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CD9" w:rsidRDefault="007E4CD9" w:rsidP="007E4CD9">
      <w:pPr>
        <w:pStyle w:val="Header"/>
        <w:ind w:right="-2"/>
        <w:jc w:val="center"/>
        <w:rPr>
          <w:rFonts w:ascii="Arial" w:hAnsi="Arial" w:cs="Arial"/>
          <w:b/>
          <w:sz w:val="22"/>
          <w:szCs w:val="22"/>
        </w:rPr>
      </w:pPr>
      <w:bookmarkStart w:id="0" w:name="_GoBack"/>
      <w:bookmarkEnd w:id="0"/>
    </w:p>
    <w:p w:rsidR="008208BA" w:rsidRPr="009E1A72" w:rsidRDefault="008208BA" w:rsidP="00A42E3B">
      <w:pPr>
        <w:pStyle w:val="Header"/>
        <w:pBdr>
          <w:top w:val="single" w:sz="4" w:space="1" w:color="auto"/>
          <w:left w:val="single" w:sz="4" w:space="4" w:color="auto"/>
          <w:bottom w:val="single" w:sz="4" w:space="1" w:color="auto"/>
          <w:right w:val="single" w:sz="4" w:space="4" w:color="auto"/>
        </w:pBdr>
        <w:ind w:right="-2"/>
        <w:jc w:val="center"/>
        <w:rPr>
          <w:rFonts w:ascii="Arial" w:hAnsi="Arial" w:cs="Arial"/>
          <w:b/>
          <w:sz w:val="22"/>
          <w:szCs w:val="22"/>
        </w:rPr>
      </w:pPr>
      <w:r>
        <w:rPr>
          <w:rFonts w:ascii="Arial" w:hAnsi="Arial"/>
          <w:b/>
          <w:sz w:val="22"/>
        </w:rPr>
        <w:t>Annex 3.2 - Financial tender form</w:t>
      </w:r>
    </w:p>
    <w:p w:rsidR="008208BA" w:rsidRPr="009E1A72" w:rsidRDefault="008208BA" w:rsidP="008208BA">
      <w:pPr>
        <w:ind w:right="-2" w:hanging="480"/>
        <w:rPr>
          <w:rFonts w:ascii="Arial" w:hAnsi="Arial" w:cs="Arial"/>
          <w:b/>
          <w:sz w:val="22"/>
          <w:szCs w:val="22"/>
        </w:rPr>
      </w:pPr>
    </w:p>
    <w:p w:rsidR="00893288" w:rsidRDefault="00D33A6F" w:rsidP="00530EC1">
      <w:pPr>
        <w:pStyle w:val="FootnoteText"/>
        <w:ind w:left="0" w:firstLine="0"/>
        <w:jc w:val="both"/>
        <w:rPr>
          <w:rFonts w:ascii="Arial" w:hAnsi="Arial" w:cs="Arial"/>
          <w:sz w:val="22"/>
          <w:szCs w:val="22"/>
        </w:rPr>
      </w:pPr>
      <w:r>
        <w:rPr>
          <w:rFonts w:ascii="Arial" w:hAnsi="Arial"/>
          <w:sz w:val="22"/>
        </w:rPr>
        <w:t>The Secretariat is exempted from customs duties, indirect taxes and sales taxes, including value added tax (VAT), in accordance with Articles 3 and 4 of the Protocol on the Privileges and Immunities of the European Union and the law of the Member State concerned. Prices must consequently be quoted net of such taxes and duties.</w:t>
      </w:r>
    </w:p>
    <w:p w:rsidR="00D33A6F" w:rsidRPr="009E1A72" w:rsidRDefault="00D33A6F" w:rsidP="00530EC1">
      <w:pPr>
        <w:pStyle w:val="FootnoteText"/>
        <w:ind w:left="0" w:firstLine="0"/>
        <w:jc w:val="both"/>
        <w:rPr>
          <w:rFonts w:ascii="Arial" w:hAnsi="Arial" w:cs="Arial"/>
          <w:sz w:val="22"/>
          <w:szCs w:val="22"/>
        </w:rPr>
      </w:pPr>
    </w:p>
    <w:p w:rsidR="00893288" w:rsidRDefault="00D33A6F" w:rsidP="00530EC1">
      <w:pPr>
        <w:jc w:val="both"/>
        <w:rPr>
          <w:rFonts w:ascii="Arial" w:hAnsi="Arial" w:cs="Arial"/>
          <w:sz w:val="22"/>
          <w:szCs w:val="22"/>
        </w:rPr>
      </w:pPr>
      <w:r>
        <w:rPr>
          <w:rFonts w:ascii="Arial" w:hAnsi="Arial"/>
          <w:sz w:val="22"/>
        </w:rPr>
        <w:t xml:space="preserve">Prices must be expressed </w:t>
      </w:r>
      <w:r>
        <w:rPr>
          <w:rFonts w:ascii="Arial" w:hAnsi="Arial"/>
          <w:b/>
          <w:sz w:val="22"/>
        </w:rPr>
        <w:t>in euro exclusive of VAT and to no more than 2 decimal places</w:t>
      </w:r>
      <w:r>
        <w:rPr>
          <w:rFonts w:ascii="Arial" w:hAnsi="Arial"/>
          <w:sz w:val="22"/>
        </w:rPr>
        <w:t>. They must include all direct and indirect costs to be incurred by the supplier. All goods must be delivered to the site duty paid (DPP), the supplier bearing all packaging, transport and delivery costs, taxes and customs duties as well as insurance costs and any other costs, such as the Recupel contribution, if it applies.</w:t>
      </w:r>
    </w:p>
    <w:p w:rsidR="005C4791" w:rsidRDefault="005C4791" w:rsidP="00530EC1">
      <w:pPr>
        <w:jc w:val="both"/>
        <w:rPr>
          <w:rFonts w:ascii="Arial" w:hAnsi="Arial" w:cs="Arial"/>
          <w:sz w:val="22"/>
          <w:szCs w:val="22"/>
        </w:rPr>
      </w:pPr>
    </w:p>
    <w:p w:rsidR="005C4791" w:rsidRPr="005C4791" w:rsidRDefault="005C4791" w:rsidP="00530EC1">
      <w:pPr>
        <w:pStyle w:val="FootnoteText"/>
        <w:ind w:left="0" w:firstLine="0"/>
        <w:jc w:val="both"/>
        <w:rPr>
          <w:rFonts w:ascii="Arial" w:hAnsi="Arial" w:cs="Arial"/>
          <w:sz w:val="22"/>
          <w:szCs w:val="22"/>
        </w:rPr>
      </w:pPr>
      <w:r>
        <w:rPr>
          <w:rFonts w:ascii="Arial" w:hAnsi="Arial"/>
          <w:sz w:val="22"/>
        </w:rPr>
        <w:t>This financial form can be obtained in MS-Word format by submitting a request to (DGA2B.FIN-MARCHES@consilium.europa.eu) at least five working days before the deadline for submission of tenders. Only a duly dated and signed hard copy will be accepted as valid. Any modification of the form below will cause the tender to be excluded.</w:t>
      </w:r>
    </w:p>
    <w:p w:rsidR="005C4791" w:rsidRPr="009E1A72" w:rsidRDefault="005C4791" w:rsidP="00D33A6F">
      <w:pPr>
        <w:rPr>
          <w:rFonts w:ascii="Arial" w:hAnsi="Arial" w:cs="Arial"/>
          <w:sz w:val="22"/>
          <w:szCs w:val="22"/>
        </w:rPr>
      </w:pPr>
    </w:p>
    <w:p w:rsidR="00D33A6F" w:rsidRPr="009E1A72" w:rsidRDefault="00D33A6F" w:rsidP="00D33A6F">
      <w:pPr>
        <w:ind w:left="120"/>
        <w:rPr>
          <w:rFonts w:ascii="Arial" w:hAnsi="Arial" w:cs="Arial"/>
          <w:sz w:val="22"/>
          <w:szCs w:val="22"/>
        </w:rPr>
      </w:pPr>
    </w:p>
    <w:p w:rsidR="00D33A6F" w:rsidRDefault="006F2612" w:rsidP="00764768">
      <w:pPr>
        <w:tabs>
          <w:tab w:val="left" w:pos="-720"/>
        </w:tabs>
        <w:spacing w:after="60"/>
        <w:rPr>
          <w:rFonts w:ascii="Arial" w:hAnsi="Arial" w:cs="Arial"/>
          <w:b/>
          <w:bCs/>
          <w:i/>
          <w:iCs/>
          <w:spacing w:val="-3"/>
          <w:sz w:val="22"/>
          <w:szCs w:val="22"/>
          <w:u w:val="single"/>
        </w:rPr>
      </w:pPr>
      <w:r>
        <w:rPr>
          <w:rFonts w:ascii="Arial" w:hAnsi="Arial"/>
          <w:b/>
          <w:i/>
          <w:spacing w:val="-3"/>
          <w:sz w:val="22"/>
          <w:u w:val="single"/>
        </w:rPr>
        <w:t>Item 1 - Launch of the system</w:t>
      </w:r>
    </w:p>
    <w:p w:rsidR="00764768" w:rsidRPr="00914BAB" w:rsidRDefault="00764768" w:rsidP="00764768">
      <w:pPr>
        <w:tabs>
          <w:tab w:val="left" w:pos="-720"/>
        </w:tabs>
        <w:spacing w:after="60"/>
        <w:rPr>
          <w:rFonts w:ascii="Arial" w:hAnsi="Arial" w:cs="Arial"/>
          <w:b/>
          <w:bCs/>
          <w:i/>
          <w:iCs/>
          <w:spacing w:val="-3"/>
          <w:sz w:val="22"/>
          <w:szCs w:val="22"/>
          <w:u w:val="single"/>
        </w:rPr>
      </w:pPr>
    </w:p>
    <w:tbl>
      <w:tblPr>
        <w:tblW w:w="9654" w:type="dxa"/>
        <w:tblInd w:w="55" w:type="dxa"/>
        <w:tblCellMar>
          <w:left w:w="70" w:type="dxa"/>
          <w:right w:w="70" w:type="dxa"/>
        </w:tblCellMar>
        <w:tblLook w:val="04A0" w:firstRow="1" w:lastRow="0" w:firstColumn="1" w:lastColumn="0" w:noHBand="0" w:noVBand="1"/>
      </w:tblPr>
      <w:tblGrid>
        <w:gridCol w:w="6899"/>
        <w:gridCol w:w="1338"/>
        <w:gridCol w:w="1417"/>
      </w:tblGrid>
      <w:tr w:rsidR="0023277B" w:rsidRPr="00764768" w:rsidTr="00363FDC">
        <w:trPr>
          <w:trHeight w:val="90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77B" w:rsidRPr="00764768" w:rsidRDefault="0023277B" w:rsidP="00363FDC">
            <w:pPr>
              <w:jc w:val="center"/>
              <w:rPr>
                <w:rFonts w:ascii="Arial" w:hAnsi="Arial" w:cs="Arial"/>
                <w:b/>
                <w:bCs/>
                <w:color w:val="000000"/>
                <w:sz w:val="22"/>
                <w:szCs w:val="22"/>
              </w:rPr>
            </w:pPr>
            <w:r>
              <w:rPr>
                <w:rFonts w:ascii="Arial" w:hAnsi="Arial"/>
                <w:b/>
                <w:color w:val="000000"/>
                <w:sz w:val="22"/>
              </w:rPr>
              <w:t>Article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77B" w:rsidRPr="00764768" w:rsidRDefault="0023277B" w:rsidP="00817C2D">
            <w:pPr>
              <w:jc w:val="center"/>
              <w:rPr>
                <w:rFonts w:ascii="Arial" w:hAnsi="Arial" w:cs="Arial"/>
                <w:b/>
                <w:bCs/>
                <w:color w:val="000000"/>
                <w:sz w:val="22"/>
                <w:szCs w:val="22"/>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93288" w:rsidRDefault="0023277B" w:rsidP="00817C2D">
            <w:pPr>
              <w:tabs>
                <w:tab w:val="left" w:pos="1920"/>
              </w:tabs>
              <w:jc w:val="center"/>
              <w:rPr>
                <w:rFonts w:ascii="Arial" w:hAnsi="Arial" w:cs="Arial"/>
                <w:sz w:val="22"/>
                <w:szCs w:val="22"/>
              </w:rPr>
            </w:pPr>
            <w:r>
              <w:rPr>
                <w:rFonts w:ascii="Arial" w:hAnsi="Arial"/>
                <w:sz w:val="22"/>
              </w:rPr>
              <w:t>Total price</w:t>
            </w:r>
          </w:p>
          <w:p w:rsidR="0023277B" w:rsidRPr="00764768" w:rsidRDefault="0023277B" w:rsidP="00B80305">
            <w:pPr>
              <w:jc w:val="center"/>
              <w:rPr>
                <w:rFonts w:ascii="Arial" w:hAnsi="Arial" w:cs="Arial"/>
                <w:color w:val="000000"/>
                <w:sz w:val="22"/>
                <w:szCs w:val="22"/>
              </w:rPr>
            </w:pPr>
            <w:r>
              <w:rPr>
                <w:rFonts w:ascii="Arial" w:hAnsi="Arial"/>
                <w:sz w:val="22"/>
              </w:rPr>
              <w:t>(EUR)</w:t>
            </w:r>
          </w:p>
        </w:tc>
      </w:tr>
      <w:tr w:rsidR="0023277B" w:rsidRPr="00764768" w:rsidTr="00914BAB">
        <w:trPr>
          <w:trHeight w:val="90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3FDC" w:rsidRDefault="00363FDC" w:rsidP="00817C2D">
            <w:pPr>
              <w:rPr>
                <w:rFonts w:ascii="Arial" w:hAnsi="Arial" w:cs="Arial"/>
                <w:b/>
                <w:bCs/>
                <w:color w:val="000000"/>
                <w:sz w:val="22"/>
                <w:szCs w:val="22"/>
                <w:u w:val="single"/>
              </w:rPr>
            </w:pPr>
          </w:p>
          <w:p w:rsidR="0023277B" w:rsidRDefault="0023277B" w:rsidP="00817C2D">
            <w:pPr>
              <w:rPr>
                <w:rFonts w:ascii="Arial" w:hAnsi="Arial" w:cs="Arial"/>
                <w:b/>
                <w:bCs/>
                <w:color w:val="000000"/>
                <w:sz w:val="22"/>
                <w:szCs w:val="22"/>
                <w:u w:val="single"/>
              </w:rPr>
            </w:pPr>
            <w:r>
              <w:rPr>
                <w:rFonts w:ascii="Arial" w:hAnsi="Arial"/>
                <w:b/>
                <w:color w:val="000000"/>
                <w:sz w:val="22"/>
                <w:u w:val="single"/>
              </w:rPr>
              <w:t>Launch of the system:</w:t>
            </w:r>
          </w:p>
          <w:p w:rsidR="00363FDC" w:rsidRPr="00764768" w:rsidRDefault="00363FDC" w:rsidP="00817C2D">
            <w:pPr>
              <w:rPr>
                <w:rFonts w:ascii="Arial" w:hAnsi="Arial" w:cs="Arial"/>
                <w:b/>
                <w:bCs/>
                <w:color w:val="000000"/>
                <w:sz w:val="22"/>
                <w:szCs w:val="22"/>
                <w:u w:val="single"/>
              </w:rPr>
            </w:pPr>
          </w:p>
          <w:p w:rsidR="00893288" w:rsidRDefault="0023277B" w:rsidP="00817C2D">
            <w:pPr>
              <w:rPr>
                <w:rFonts w:ascii="Arial" w:hAnsi="Arial" w:cs="Arial"/>
                <w:color w:val="000000"/>
                <w:sz w:val="22"/>
                <w:szCs w:val="22"/>
              </w:rPr>
            </w:pPr>
            <w:r>
              <w:rPr>
                <w:rFonts w:ascii="Arial" w:hAnsi="Arial"/>
                <w:color w:val="000000"/>
                <w:sz w:val="22"/>
              </w:rPr>
              <w:t>Supply, installation and commissioning of:</w:t>
            </w:r>
          </w:p>
          <w:p w:rsidR="0023277B" w:rsidRPr="00764768" w:rsidRDefault="0023277B" w:rsidP="00914BAB">
            <w:pPr>
              <w:numPr>
                <w:ilvl w:val="0"/>
                <w:numId w:val="22"/>
              </w:numPr>
              <w:rPr>
                <w:rFonts w:ascii="Arial" w:hAnsi="Arial" w:cs="Arial"/>
                <w:color w:val="000000"/>
                <w:sz w:val="22"/>
                <w:szCs w:val="22"/>
              </w:rPr>
            </w:pPr>
            <w:r>
              <w:rPr>
                <w:rFonts w:ascii="Arial" w:hAnsi="Arial"/>
                <w:color w:val="000000"/>
                <w:sz w:val="22"/>
              </w:rPr>
              <w:t>10 terminals</w:t>
            </w:r>
          </w:p>
          <w:p w:rsidR="0023277B" w:rsidRPr="00764768" w:rsidRDefault="0023277B" w:rsidP="00893288">
            <w:pPr>
              <w:numPr>
                <w:ilvl w:val="0"/>
                <w:numId w:val="22"/>
              </w:numPr>
              <w:rPr>
                <w:rFonts w:ascii="Arial" w:hAnsi="Arial" w:cs="Arial"/>
                <w:color w:val="000000"/>
                <w:sz w:val="22"/>
                <w:szCs w:val="22"/>
              </w:rPr>
            </w:pPr>
            <w:r>
              <w:rPr>
                <w:rFonts w:ascii="Arial" w:hAnsi="Arial"/>
                <w:color w:val="000000"/>
                <w:sz w:val="22"/>
              </w:rPr>
              <w:t>the centralised programming and management system (hardware, software and licences)</w:t>
            </w:r>
          </w:p>
          <w:p w:rsidR="0023277B" w:rsidRPr="00764768" w:rsidRDefault="0023277B" w:rsidP="0079752B">
            <w:pPr>
              <w:numPr>
                <w:ilvl w:val="0"/>
                <w:numId w:val="22"/>
              </w:numPr>
              <w:rPr>
                <w:rFonts w:ascii="Arial" w:hAnsi="Arial" w:cs="Arial"/>
                <w:color w:val="000000"/>
                <w:sz w:val="22"/>
                <w:szCs w:val="22"/>
              </w:rPr>
            </w:pPr>
            <w:r>
              <w:rPr>
                <w:rFonts w:ascii="Arial" w:hAnsi="Arial"/>
                <w:color w:val="000000"/>
                <w:sz w:val="22"/>
              </w:rPr>
              <w:t>configuration of 15 workstations</w:t>
            </w:r>
          </w:p>
          <w:p w:rsidR="0023277B" w:rsidRPr="00764768" w:rsidRDefault="002E1CCA" w:rsidP="00183231">
            <w:pPr>
              <w:numPr>
                <w:ilvl w:val="0"/>
                <w:numId w:val="22"/>
              </w:numPr>
              <w:rPr>
                <w:rFonts w:ascii="Arial" w:hAnsi="Arial" w:cs="Arial"/>
                <w:color w:val="000000"/>
                <w:sz w:val="22"/>
                <w:szCs w:val="22"/>
              </w:rPr>
            </w:pPr>
            <w:r>
              <w:rPr>
                <w:rFonts w:ascii="Arial" w:hAnsi="Arial"/>
                <w:color w:val="000000"/>
                <w:sz w:val="22"/>
              </w:rPr>
              <w:t>10 portable programming devices</w:t>
            </w:r>
          </w:p>
          <w:p w:rsidR="0023277B" w:rsidRPr="00764768" w:rsidRDefault="0023277B" w:rsidP="00914BAB">
            <w:pPr>
              <w:numPr>
                <w:ilvl w:val="0"/>
                <w:numId w:val="22"/>
              </w:numPr>
              <w:rPr>
                <w:rFonts w:ascii="Arial" w:hAnsi="Arial" w:cs="Arial"/>
                <w:color w:val="000000"/>
                <w:sz w:val="22"/>
                <w:szCs w:val="22"/>
              </w:rPr>
            </w:pPr>
            <w:r>
              <w:rPr>
                <w:rFonts w:ascii="Arial" w:hAnsi="Arial"/>
                <w:color w:val="000000"/>
                <w:sz w:val="22"/>
              </w:rPr>
              <w:t>integration with the access control system</w:t>
            </w:r>
          </w:p>
          <w:p w:rsidR="0023277B" w:rsidRPr="00764768" w:rsidRDefault="0023277B" w:rsidP="00914BAB">
            <w:pPr>
              <w:numPr>
                <w:ilvl w:val="0"/>
                <w:numId w:val="22"/>
              </w:numPr>
              <w:rPr>
                <w:rFonts w:ascii="Arial" w:hAnsi="Arial" w:cs="Arial"/>
                <w:color w:val="000000"/>
                <w:sz w:val="22"/>
                <w:szCs w:val="22"/>
              </w:rPr>
            </w:pPr>
            <w:r>
              <w:rPr>
                <w:rFonts w:ascii="Arial" w:hAnsi="Arial"/>
                <w:color w:val="000000"/>
                <w:sz w:val="22"/>
              </w:rPr>
              <w:t>documentation</w:t>
            </w:r>
          </w:p>
          <w:p w:rsidR="0023277B" w:rsidRPr="00764768" w:rsidRDefault="0023277B" w:rsidP="00914BAB">
            <w:pPr>
              <w:numPr>
                <w:ilvl w:val="0"/>
                <w:numId w:val="22"/>
              </w:numPr>
              <w:rPr>
                <w:rFonts w:ascii="Arial" w:hAnsi="Arial" w:cs="Arial"/>
                <w:color w:val="000000"/>
                <w:sz w:val="22"/>
                <w:szCs w:val="22"/>
              </w:rPr>
            </w:pPr>
            <w:r>
              <w:rPr>
                <w:rFonts w:ascii="Arial" w:hAnsi="Arial"/>
                <w:color w:val="000000"/>
                <w:sz w:val="22"/>
              </w:rPr>
              <w:t>training</w:t>
            </w:r>
          </w:p>
          <w:p w:rsidR="00982246" w:rsidRPr="00764768" w:rsidRDefault="00982246" w:rsidP="00914BAB">
            <w:pPr>
              <w:numPr>
                <w:ilvl w:val="0"/>
                <w:numId w:val="22"/>
              </w:numPr>
              <w:rPr>
                <w:rFonts w:ascii="Arial" w:hAnsi="Arial" w:cs="Arial"/>
                <w:color w:val="000000"/>
                <w:sz w:val="22"/>
                <w:szCs w:val="22"/>
              </w:rPr>
            </w:pPr>
            <w:r>
              <w:rPr>
                <w:rFonts w:ascii="Arial" w:hAnsi="Arial"/>
                <w:color w:val="000000"/>
                <w:sz w:val="22"/>
              </w:rPr>
              <w:t>10 Standard 1 electronic cylinders  (see item 2)</w:t>
            </w:r>
          </w:p>
          <w:p w:rsidR="0023277B" w:rsidRDefault="0023277B" w:rsidP="00914BAB">
            <w:pPr>
              <w:numPr>
                <w:ilvl w:val="0"/>
                <w:numId w:val="22"/>
              </w:numPr>
              <w:rPr>
                <w:rFonts w:ascii="Arial" w:hAnsi="Arial" w:cs="Arial"/>
                <w:color w:val="000000"/>
                <w:sz w:val="22"/>
                <w:szCs w:val="22"/>
              </w:rPr>
            </w:pPr>
            <w:r>
              <w:rPr>
                <w:rFonts w:ascii="Arial" w:hAnsi="Arial"/>
                <w:color w:val="000000"/>
                <w:sz w:val="22"/>
              </w:rPr>
              <w:t>All other supplies and/or services needed</w:t>
            </w:r>
          </w:p>
          <w:p w:rsidR="00363FDC" w:rsidRPr="00764768" w:rsidRDefault="00363FDC" w:rsidP="00363FDC">
            <w:pPr>
              <w:ind w:left="720"/>
              <w:rPr>
                <w:rFonts w:ascii="Arial" w:hAnsi="Arial" w:cs="Arial"/>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277B" w:rsidRPr="00764768" w:rsidRDefault="0023277B" w:rsidP="00817C2D">
            <w:pPr>
              <w:jc w:val="center"/>
              <w:rPr>
                <w:rFonts w:ascii="Arial" w:hAnsi="Arial" w:cs="Arial"/>
                <w:color w:val="000000"/>
                <w:sz w:val="22"/>
                <w:szCs w:val="22"/>
              </w:rPr>
            </w:pPr>
            <w:r>
              <w:rPr>
                <w:rFonts w:ascii="Arial" w:hAnsi="Arial"/>
                <w:color w:val="000000"/>
                <w:sz w:val="22"/>
              </w:rPr>
              <w:t>Fixed rate</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3277B" w:rsidRPr="00764768" w:rsidRDefault="004F6F9E" w:rsidP="00817C2D">
            <w:pPr>
              <w:jc w:val="center"/>
              <w:rPr>
                <w:rFonts w:ascii="Arial" w:hAnsi="Arial" w:cs="Arial"/>
                <w:color w:val="000000"/>
                <w:sz w:val="22"/>
                <w:szCs w:val="22"/>
              </w:rPr>
            </w:pPr>
            <w:r>
              <w:rPr>
                <w:rFonts w:ascii="Arial" w:hAnsi="Arial"/>
                <w:color w:val="000000"/>
                <w:sz w:val="22"/>
              </w:rPr>
              <w:t>(EUR)</w:t>
            </w:r>
          </w:p>
        </w:tc>
      </w:tr>
      <w:tr w:rsidR="0023277B" w:rsidRPr="00764768" w:rsidTr="00914BAB">
        <w:trPr>
          <w:trHeight w:val="900"/>
        </w:trPr>
        <w:tc>
          <w:tcPr>
            <w:tcW w:w="7103" w:type="dxa"/>
            <w:tcBorders>
              <w:top w:val="single" w:sz="4" w:space="0" w:color="auto"/>
              <w:right w:val="single" w:sz="4" w:space="0" w:color="auto"/>
            </w:tcBorders>
            <w:shd w:val="clear" w:color="auto" w:fill="auto"/>
            <w:vAlign w:val="center"/>
          </w:tcPr>
          <w:p w:rsidR="0023277B" w:rsidRPr="00764768" w:rsidRDefault="0023277B" w:rsidP="00817C2D">
            <w:pPr>
              <w:rPr>
                <w:rFonts w:ascii="Arial" w:hAnsi="Arial" w:cs="Arial"/>
                <w:b/>
                <w:bCs/>
                <w:color w:val="000000"/>
                <w:sz w:val="22"/>
                <w:szCs w:val="22"/>
                <w:u w:val="single"/>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277B" w:rsidRPr="00764768" w:rsidRDefault="0023277B" w:rsidP="00914BAB">
            <w:pPr>
              <w:jc w:val="center"/>
              <w:rPr>
                <w:rFonts w:ascii="Arial" w:hAnsi="Arial" w:cs="Arial"/>
                <w:color w:val="000000"/>
                <w:sz w:val="22"/>
                <w:szCs w:val="22"/>
              </w:rPr>
            </w:pPr>
            <w:r>
              <w:rPr>
                <w:rFonts w:ascii="Arial" w:hAnsi="Arial"/>
                <w:b/>
                <w:sz w:val="22"/>
              </w:rPr>
              <w:t>SUBTOTAL (item 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3277B" w:rsidRPr="00764768" w:rsidRDefault="0023277B" w:rsidP="004F6F9E">
            <w:pPr>
              <w:jc w:val="center"/>
              <w:rPr>
                <w:rFonts w:ascii="Arial" w:hAnsi="Arial" w:cs="Arial"/>
                <w:color w:val="000000"/>
                <w:sz w:val="22"/>
                <w:szCs w:val="22"/>
              </w:rPr>
            </w:pPr>
            <w:r>
              <w:rPr>
                <w:rFonts w:ascii="Arial" w:hAnsi="Arial"/>
                <w:b/>
                <w:sz w:val="22"/>
              </w:rPr>
              <w:t xml:space="preserve">     (EUR)</w:t>
            </w:r>
          </w:p>
        </w:tc>
      </w:tr>
    </w:tbl>
    <w:p w:rsidR="00D32032" w:rsidRDefault="00D32032" w:rsidP="00D33A6F">
      <w:pPr>
        <w:ind w:hanging="480"/>
        <w:rPr>
          <w:rFonts w:ascii="Arial" w:hAnsi="Arial" w:cs="Arial"/>
          <w:sz w:val="22"/>
          <w:szCs w:val="22"/>
        </w:rPr>
      </w:pPr>
    </w:p>
    <w:p w:rsidR="00764768" w:rsidRDefault="0087070D" w:rsidP="00764768">
      <w:pPr>
        <w:tabs>
          <w:tab w:val="left" w:pos="-720"/>
        </w:tabs>
        <w:spacing w:after="60"/>
        <w:rPr>
          <w:rFonts w:ascii="Arial" w:hAnsi="Arial" w:cs="Arial"/>
          <w:b/>
          <w:bCs/>
          <w:i/>
          <w:iCs/>
          <w:spacing w:val="-3"/>
          <w:sz w:val="22"/>
          <w:szCs w:val="22"/>
          <w:u w:val="single"/>
        </w:rPr>
      </w:pPr>
      <w:r>
        <w:br w:type="page"/>
      </w:r>
    </w:p>
    <w:p w:rsidR="00764768" w:rsidRDefault="00764768" w:rsidP="00764768">
      <w:pPr>
        <w:tabs>
          <w:tab w:val="left" w:pos="-720"/>
        </w:tabs>
        <w:spacing w:after="60"/>
        <w:rPr>
          <w:rFonts w:ascii="Arial" w:hAnsi="Arial" w:cs="Arial"/>
          <w:b/>
          <w:bCs/>
          <w:i/>
          <w:iCs/>
          <w:spacing w:val="-3"/>
          <w:sz w:val="22"/>
          <w:szCs w:val="22"/>
          <w:u w:val="single"/>
        </w:rPr>
      </w:pPr>
    </w:p>
    <w:p w:rsidR="00BA2824" w:rsidRDefault="00D32032" w:rsidP="00764768">
      <w:pPr>
        <w:tabs>
          <w:tab w:val="left" w:pos="-720"/>
        </w:tabs>
        <w:spacing w:after="60"/>
        <w:rPr>
          <w:rFonts w:ascii="Arial" w:hAnsi="Arial" w:cs="Arial"/>
          <w:b/>
          <w:bCs/>
          <w:i/>
          <w:iCs/>
          <w:spacing w:val="-3"/>
          <w:sz w:val="22"/>
          <w:szCs w:val="22"/>
          <w:u w:val="single"/>
        </w:rPr>
      </w:pPr>
      <w:r>
        <w:rPr>
          <w:rFonts w:ascii="Arial" w:hAnsi="Arial"/>
          <w:b/>
          <w:i/>
          <w:spacing w:val="-3"/>
          <w:sz w:val="22"/>
          <w:u w:val="single"/>
        </w:rPr>
        <w:t>Item 2 — Electronic cylinders and other supplies and/or services</w:t>
      </w:r>
    </w:p>
    <w:p w:rsidR="00764768" w:rsidRDefault="00764768" w:rsidP="00764768">
      <w:pPr>
        <w:tabs>
          <w:tab w:val="left" w:pos="-720"/>
        </w:tabs>
        <w:spacing w:after="60"/>
        <w:rPr>
          <w:rFonts w:ascii="Arial" w:hAnsi="Arial" w:cs="Arial"/>
          <w:sz w:val="22"/>
          <w:szCs w:val="22"/>
        </w:rPr>
      </w:pPr>
    </w:p>
    <w:tbl>
      <w:tblPr>
        <w:tblW w:w="9695" w:type="dxa"/>
        <w:tblInd w:w="55" w:type="dxa"/>
        <w:tblCellMar>
          <w:left w:w="70" w:type="dxa"/>
          <w:right w:w="70" w:type="dxa"/>
        </w:tblCellMar>
        <w:tblLook w:val="04A0" w:firstRow="1" w:lastRow="0" w:firstColumn="1" w:lastColumn="0" w:noHBand="0" w:noVBand="1"/>
      </w:tblPr>
      <w:tblGrid>
        <w:gridCol w:w="960"/>
        <w:gridCol w:w="5151"/>
        <w:gridCol w:w="1192"/>
        <w:gridCol w:w="1134"/>
        <w:gridCol w:w="1417"/>
      </w:tblGrid>
      <w:tr w:rsidR="00BA2824" w:rsidRPr="00986E91" w:rsidTr="00363FDC">
        <w:trPr>
          <w:trHeight w:val="9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824" w:rsidRPr="00764768" w:rsidRDefault="006F2612">
            <w:pPr>
              <w:jc w:val="center"/>
              <w:rPr>
                <w:rFonts w:ascii="Arial" w:hAnsi="Arial" w:cs="Arial"/>
                <w:b/>
                <w:bCs/>
                <w:color w:val="000000"/>
                <w:sz w:val="22"/>
                <w:szCs w:val="22"/>
              </w:rPr>
            </w:pPr>
            <w:r>
              <w:rPr>
                <w:rFonts w:ascii="Arial" w:hAnsi="Arial"/>
                <w:b/>
                <w:color w:val="000000"/>
                <w:sz w:val="22"/>
              </w:rPr>
              <w:t>Sub-item</w:t>
            </w:r>
          </w:p>
        </w:tc>
        <w:tc>
          <w:tcPr>
            <w:tcW w:w="5151" w:type="dxa"/>
            <w:tcBorders>
              <w:top w:val="single" w:sz="4" w:space="0" w:color="auto"/>
              <w:left w:val="nil"/>
              <w:bottom w:val="single" w:sz="4" w:space="0" w:color="auto"/>
              <w:right w:val="single" w:sz="4" w:space="0" w:color="auto"/>
            </w:tcBorders>
            <w:shd w:val="clear" w:color="auto" w:fill="auto"/>
            <w:vAlign w:val="center"/>
            <w:hideMark/>
          </w:tcPr>
          <w:p w:rsidR="00BA2824" w:rsidRPr="00764768" w:rsidRDefault="006F2612" w:rsidP="00363FDC">
            <w:pPr>
              <w:jc w:val="center"/>
              <w:rPr>
                <w:rFonts w:ascii="Arial" w:hAnsi="Arial" w:cs="Arial"/>
                <w:b/>
                <w:bCs/>
                <w:color w:val="000000"/>
                <w:sz w:val="22"/>
                <w:szCs w:val="22"/>
              </w:rPr>
            </w:pPr>
            <w:r>
              <w:rPr>
                <w:rFonts w:ascii="Arial" w:hAnsi="Arial"/>
                <w:b/>
                <w:color w:val="000000"/>
                <w:sz w:val="22"/>
              </w:rPr>
              <w:t>Article</w:t>
            </w:r>
          </w:p>
        </w:tc>
        <w:tc>
          <w:tcPr>
            <w:tcW w:w="1033" w:type="dxa"/>
            <w:tcBorders>
              <w:top w:val="single" w:sz="4" w:space="0" w:color="auto"/>
              <w:left w:val="nil"/>
              <w:bottom w:val="single" w:sz="4" w:space="0" w:color="auto"/>
              <w:right w:val="nil"/>
            </w:tcBorders>
            <w:shd w:val="clear" w:color="auto" w:fill="auto"/>
            <w:vAlign w:val="center"/>
            <w:hideMark/>
          </w:tcPr>
          <w:p w:rsidR="00BA2824" w:rsidRPr="00764768" w:rsidRDefault="00BA2824">
            <w:pPr>
              <w:jc w:val="center"/>
              <w:rPr>
                <w:rFonts w:ascii="Arial" w:hAnsi="Arial" w:cs="Arial"/>
                <w:b/>
                <w:bCs/>
                <w:color w:val="000000"/>
                <w:sz w:val="22"/>
                <w:szCs w:val="22"/>
              </w:rPr>
            </w:pPr>
            <w:r>
              <w:rPr>
                <w:rFonts w:ascii="Arial" w:hAnsi="Arial"/>
                <w:b/>
                <w:color w:val="000000"/>
                <w:sz w:val="22"/>
              </w:rPr>
              <w:t>Estimated quantity</w:t>
            </w:r>
          </w:p>
          <w:p w:rsidR="00052DE5" w:rsidRPr="00764768" w:rsidRDefault="00052DE5">
            <w:pPr>
              <w:jc w:val="center"/>
              <w:rPr>
                <w:rFonts w:ascii="Arial" w:hAnsi="Arial" w:cs="Arial"/>
                <w:b/>
                <w:bCs/>
                <w:color w:val="000000"/>
                <w:sz w:val="22"/>
                <w:szCs w:val="22"/>
              </w:rPr>
            </w:pPr>
            <w:r>
              <w:rPr>
                <w:rFonts w:ascii="Arial" w:hAnsi="Arial"/>
                <w:b/>
                <w:color w:val="000000"/>
                <w:sz w:val="22"/>
              </w:rPr>
              <w:t>(a)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FA3" w:rsidRPr="00764768" w:rsidRDefault="00BC2FA3" w:rsidP="00BC2FA3">
            <w:pPr>
              <w:tabs>
                <w:tab w:val="left" w:pos="1920"/>
              </w:tabs>
              <w:jc w:val="center"/>
              <w:rPr>
                <w:rFonts w:ascii="Arial" w:hAnsi="Arial" w:cs="Arial"/>
                <w:b/>
                <w:bCs/>
                <w:sz w:val="22"/>
                <w:szCs w:val="22"/>
              </w:rPr>
            </w:pPr>
            <w:r>
              <w:rPr>
                <w:rFonts w:ascii="Arial" w:hAnsi="Arial"/>
                <w:b/>
                <w:sz w:val="22"/>
              </w:rPr>
              <w:t>Unit price (EUR)</w:t>
            </w:r>
          </w:p>
          <w:p w:rsidR="00BA2824" w:rsidRPr="00764768" w:rsidRDefault="00BC2FA3" w:rsidP="00B80305">
            <w:pPr>
              <w:jc w:val="center"/>
              <w:rPr>
                <w:rFonts w:ascii="Arial" w:hAnsi="Arial" w:cs="Arial"/>
                <w:b/>
                <w:bCs/>
                <w:color w:val="000000"/>
                <w:sz w:val="22"/>
                <w:szCs w:val="22"/>
              </w:rPr>
            </w:pPr>
            <w:r>
              <w:rPr>
                <w:rFonts w:ascii="Arial" w:hAnsi="Arial"/>
                <w:b/>
                <w:sz w:val="22"/>
              </w:rPr>
              <w:t>(b)</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C2FA3" w:rsidRPr="00764768" w:rsidRDefault="00BC2FA3" w:rsidP="00BC2FA3">
            <w:pPr>
              <w:tabs>
                <w:tab w:val="left" w:pos="1920"/>
              </w:tabs>
              <w:jc w:val="center"/>
              <w:rPr>
                <w:rFonts w:ascii="Arial" w:hAnsi="Arial" w:cs="Arial"/>
                <w:b/>
                <w:bCs/>
                <w:sz w:val="22"/>
                <w:szCs w:val="22"/>
              </w:rPr>
            </w:pPr>
            <w:r>
              <w:rPr>
                <w:rFonts w:ascii="Arial" w:hAnsi="Arial"/>
                <w:b/>
                <w:sz w:val="22"/>
              </w:rPr>
              <w:t>Total price (EUR)</w:t>
            </w:r>
          </w:p>
          <w:p w:rsidR="00BA2824" w:rsidRPr="00764768" w:rsidRDefault="00BC2FA3" w:rsidP="00B80305">
            <w:pPr>
              <w:jc w:val="center"/>
              <w:rPr>
                <w:rFonts w:ascii="Arial" w:hAnsi="Arial" w:cs="Arial"/>
                <w:b/>
                <w:bCs/>
                <w:color w:val="000000"/>
                <w:sz w:val="22"/>
                <w:szCs w:val="22"/>
              </w:rPr>
            </w:pPr>
            <w:r>
              <w:rPr>
                <w:rFonts w:ascii="Arial" w:hAnsi="Arial"/>
                <w:b/>
                <w:sz w:val="22"/>
              </w:rPr>
              <w:t>(a*b)</w:t>
            </w:r>
          </w:p>
        </w:tc>
      </w:tr>
      <w:tr w:rsidR="00052DE5" w:rsidRPr="00986E91" w:rsidTr="00052DE5">
        <w:trPr>
          <w:trHeight w:val="9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52DE5" w:rsidRPr="00764768" w:rsidRDefault="00052DE5">
            <w:pPr>
              <w:jc w:val="center"/>
              <w:rPr>
                <w:rFonts w:ascii="Arial" w:hAnsi="Arial" w:cs="Arial"/>
                <w:color w:val="000000"/>
                <w:sz w:val="22"/>
                <w:szCs w:val="22"/>
              </w:rPr>
            </w:pPr>
            <w:r>
              <w:rPr>
                <w:rFonts w:ascii="Arial" w:hAnsi="Arial"/>
                <w:color w:val="000000"/>
                <w:sz w:val="22"/>
              </w:rPr>
              <w:t>1</w:t>
            </w:r>
          </w:p>
        </w:tc>
        <w:tc>
          <w:tcPr>
            <w:tcW w:w="5151" w:type="dxa"/>
            <w:tcBorders>
              <w:top w:val="nil"/>
              <w:left w:val="nil"/>
              <w:bottom w:val="single" w:sz="4" w:space="0" w:color="auto"/>
              <w:right w:val="single" w:sz="4" w:space="0" w:color="auto"/>
            </w:tcBorders>
            <w:shd w:val="clear" w:color="auto" w:fill="auto"/>
            <w:vAlign w:val="center"/>
            <w:hideMark/>
          </w:tcPr>
          <w:p w:rsidR="00363FDC" w:rsidRDefault="00363FDC" w:rsidP="004D678D">
            <w:pPr>
              <w:rPr>
                <w:rFonts w:ascii="Arial" w:hAnsi="Arial" w:cs="Arial"/>
                <w:color w:val="000000"/>
                <w:sz w:val="22"/>
                <w:szCs w:val="22"/>
                <w:u w:val="single"/>
              </w:rPr>
            </w:pPr>
          </w:p>
          <w:p w:rsidR="00052DE5" w:rsidRDefault="00052DE5" w:rsidP="004D678D">
            <w:pPr>
              <w:rPr>
                <w:rFonts w:ascii="Arial" w:hAnsi="Arial" w:cs="Arial"/>
                <w:color w:val="000000"/>
                <w:sz w:val="22"/>
                <w:szCs w:val="22"/>
              </w:rPr>
            </w:pPr>
            <w:r>
              <w:rPr>
                <w:rFonts w:ascii="Arial" w:hAnsi="Arial"/>
                <w:color w:val="000000"/>
                <w:sz w:val="22"/>
                <w:u w:val="single"/>
              </w:rPr>
              <w:t>Standard 1 electronic cylinder:</w:t>
            </w:r>
            <w:r>
              <w:rPr>
                <w:rFonts w:ascii="Arial" w:hAnsi="Arial" w:cs="Arial"/>
                <w:color w:val="000000"/>
                <w:sz w:val="22"/>
                <w:szCs w:val="22"/>
                <w:u w:val="single"/>
              </w:rPr>
              <w:br/>
            </w:r>
            <w:r>
              <w:rPr>
                <w:rFonts w:ascii="Arial" w:hAnsi="Arial"/>
                <w:color w:val="000000"/>
                <w:sz w:val="22"/>
              </w:rPr>
              <w:t>To be fitted in a 50 mm door leaf with two 8 mm roses</w:t>
            </w:r>
          </w:p>
          <w:p w:rsidR="00363FDC" w:rsidRPr="00764768" w:rsidRDefault="00363FDC" w:rsidP="004D678D">
            <w:pPr>
              <w:rPr>
                <w:rFonts w:ascii="Arial" w:hAnsi="Arial" w:cs="Arial"/>
                <w:color w:val="000000"/>
                <w:sz w:val="22"/>
                <w:szCs w:val="22"/>
              </w:rPr>
            </w:pPr>
          </w:p>
        </w:tc>
        <w:tc>
          <w:tcPr>
            <w:tcW w:w="1033" w:type="dxa"/>
            <w:tcBorders>
              <w:top w:val="nil"/>
              <w:left w:val="nil"/>
              <w:bottom w:val="single" w:sz="4" w:space="0" w:color="auto"/>
              <w:right w:val="nil"/>
            </w:tcBorders>
            <w:shd w:val="clear" w:color="auto" w:fill="auto"/>
            <w:noWrap/>
            <w:vAlign w:val="center"/>
            <w:hideMark/>
          </w:tcPr>
          <w:p w:rsidR="00052DE5" w:rsidRPr="00764768" w:rsidRDefault="00052DE5" w:rsidP="0079752B">
            <w:pPr>
              <w:jc w:val="center"/>
              <w:rPr>
                <w:rFonts w:ascii="Arial" w:hAnsi="Arial" w:cs="Arial"/>
                <w:color w:val="000000"/>
                <w:sz w:val="22"/>
                <w:szCs w:val="22"/>
              </w:rPr>
            </w:pPr>
            <w:r>
              <w:rPr>
                <w:rFonts w:ascii="Arial" w:hAnsi="Arial"/>
                <w:color w:val="000000"/>
                <w:sz w:val="22"/>
              </w:rPr>
              <w:t>2 400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052DE5" w:rsidRPr="00764768" w:rsidRDefault="00052DE5">
            <w:pPr>
              <w:jc w:val="center"/>
              <w:rPr>
                <w:rFonts w:ascii="Arial" w:hAnsi="Arial" w:cs="Arial"/>
                <w:color w:val="000000"/>
                <w:sz w:val="22"/>
                <w:szCs w:val="22"/>
              </w:rPr>
            </w:pPr>
            <w:r>
              <w:rPr>
                <w:rFonts w:ascii="Arial" w:hAnsi="Arial"/>
                <w:spacing w:val="-3"/>
                <w:sz w:val="22"/>
              </w:rPr>
              <w:t>(EUR)</w:t>
            </w:r>
          </w:p>
        </w:tc>
        <w:tc>
          <w:tcPr>
            <w:tcW w:w="1417" w:type="dxa"/>
            <w:tcBorders>
              <w:top w:val="nil"/>
              <w:left w:val="nil"/>
              <w:bottom w:val="single" w:sz="4" w:space="0" w:color="auto"/>
              <w:right w:val="single" w:sz="4" w:space="0" w:color="auto"/>
            </w:tcBorders>
            <w:shd w:val="clear" w:color="auto" w:fill="auto"/>
            <w:noWrap/>
            <w:vAlign w:val="center"/>
          </w:tcPr>
          <w:p w:rsidR="00052DE5" w:rsidRPr="00764768" w:rsidRDefault="00052DE5">
            <w:pPr>
              <w:jc w:val="center"/>
              <w:rPr>
                <w:rFonts w:ascii="Arial" w:hAnsi="Arial" w:cs="Arial"/>
                <w:color w:val="000000"/>
                <w:sz w:val="22"/>
                <w:szCs w:val="22"/>
              </w:rPr>
            </w:pPr>
            <w:r>
              <w:rPr>
                <w:rFonts w:ascii="Arial" w:hAnsi="Arial"/>
                <w:spacing w:val="-3"/>
                <w:sz w:val="22"/>
              </w:rPr>
              <w:t>(EUR)</w:t>
            </w:r>
          </w:p>
        </w:tc>
      </w:tr>
      <w:tr w:rsidR="00052DE5" w:rsidRPr="00986E91" w:rsidTr="00764768">
        <w:trPr>
          <w:trHeight w:val="38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52DE5" w:rsidRPr="00764768" w:rsidRDefault="00052DE5">
            <w:pPr>
              <w:jc w:val="center"/>
              <w:rPr>
                <w:rFonts w:ascii="Arial" w:hAnsi="Arial" w:cs="Arial"/>
                <w:color w:val="000000"/>
                <w:sz w:val="22"/>
                <w:szCs w:val="22"/>
              </w:rPr>
            </w:pPr>
            <w:r>
              <w:rPr>
                <w:rFonts w:ascii="Arial" w:hAnsi="Arial"/>
                <w:color w:val="000000"/>
                <w:sz w:val="22"/>
              </w:rPr>
              <w:t>2</w:t>
            </w:r>
          </w:p>
        </w:tc>
        <w:tc>
          <w:tcPr>
            <w:tcW w:w="5151" w:type="dxa"/>
            <w:tcBorders>
              <w:top w:val="nil"/>
              <w:left w:val="nil"/>
              <w:bottom w:val="single" w:sz="4" w:space="0" w:color="auto"/>
              <w:right w:val="single" w:sz="4" w:space="0" w:color="auto"/>
            </w:tcBorders>
            <w:shd w:val="clear" w:color="auto" w:fill="auto"/>
            <w:vAlign w:val="center"/>
            <w:hideMark/>
          </w:tcPr>
          <w:p w:rsidR="00363FDC" w:rsidRDefault="00363FDC" w:rsidP="004D678D">
            <w:pPr>
              <w:rPr>
                <w:rFonts w:ascii="Arial" w:hAnsi="Arial" w:cs="Arial"/>
                <w:color w:val="000000"/>
                <w:sz w:val="22"/>
                <w:szCs w:val="22"/>
                <w:u w:val="single"/>
              </w:rPr>
            </w:pPr>
          </w:p>
          <w:p w:rsidR="00052DE5" w:rsidRDefault="00052DE5" w:rsidP="004D678D">
            <w:pPr>
              <w:rPr>
                <w:rFonts w:ascii="Arial" w:hAnsi="Arial" w:cs="Arial"/>
                <w:color w:val="000000"/>
                <w:sz w:val="22"/>
                <w:szCs w:val="22"/>
              </w:rPr>
            </w:pPr>
            <w:r>
              <w:rPr>
                <w:rFonts w:ascii="Arial" w:hAnsi="Arial"/>
                <w:color w:val="000000"/>
                <w:sz w:val="22"/>
                <w:u w:val="single"/>
              </w:rPr>
              <w:t>Standard 2 electronic cylinder:</w:t>
            </w:r>
            <w:r>
              <w:rPr>
                <w:rFonts w:ascii="Arial" w:hAnsi="Arial"/>
                <w:color w:val="000000"/>
                <w:sz w:val="22"/>
              </w:rPr>
              <w:t xml:space="preserve"> </w:t>
            </w:r>
            <w:r>
              <w:rPr>
                <w:rFonts w:ascii="Arial" w:hAnsi="Arial" w:cs="Arial"/>
                <w:color w:val="000000"/>
                <w:sz w:val="22"/>
                <w:szCs w:val="22"/>
              </w:rPr>
              <w:br/>
            </w:r>
            <w:r>
              <w:rPr>
                <w:rFonts w:ascii="Arial" w:hAnsi="Arial"/>
                <w:color w:val="000000"/>
                <w:sz w:val="22"/>
              </w:rPr>
              <w:t>To be fitted in a 75 mm door leaf with two 8 mm roses</w:t>
            </w:r>
          </w:p>
          <w:p w:rsidR="00363FDC" w:rsidRPr="00764768" w:rsidRDefault="00363FDC" w:rsidP="004D678D">
            <w:pPr>
              <w:rPr>
                <w:rFonts w:ascii="Arial" w:hAnsi="Arial" w:cs="Arial"/>
                <w:color w:val="000000"/>
                <w:sz w:val="22"/>
                <w:szCs w:val="22"/>
              </w:rPr>
            </w:pPr>
          </w:p>
        </w:tc>
        <w:tc>
          <w:tcPr>
            <w:tcW w:w="1033" w:type="dxa"/>
            <w:tcBorders>
              <w:top w:val="nil"/>
              <w:left w:val="nil"/>
              <w:bottom w:val="single" w:sz="4" w:space="0" w:color="auto"/>
              <w:right w:val="nil"/>
            </w:tcBorders>
            <w:shd w:val="clear" w:color="auto" w:fill="auto"/>
            <w:noWrap/>
            <w:vAlign w:val="center"/>
            <w:hideMark/>
          </w:tcPr>
          <w:p w:rsidR="00052DE5" w:rsidRPr="00764768" w:rsidRDefault="00052DE5">
            <w:pPr>
              <w:jc w:val="center"/>
              <w:rPr>
                <w:rFonts w:ascii="Arial" w:hAnsi="Arial" w:cs="Arial"/>
                <w:color w:val="000000"/>
                <w:sz w:val="22"/>
                <w:szCs w:val="22"/>
              </w:rPr>
            </w:pPr>
            <w:r>
              <w:rPr>
                <w:rFonts w:ascii="Arial" w:hAnsi="Arial"/>
                <w:color w:val="000000"/>
                <w:sz w:val="22"/>
              </w:rPr>
              <w:t>150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052DE5" w:rsidRPr="00764768" w:rsidRDefault="00052DE5">
            <w:pPr>
              <w:jc w:val="center"/>
              <w:rPr>
                <w:rFonts w:ascii="Arial" w:hAnsi="Arial" w:cs="Arial"/>
                <w:color w:val="000000"/>
                <w:sz w:val="22"/>
                <w:szCs w:val="22"/>
              </w:rPr>
            </w:pPr>
            <w:r>
              <w:rPr>
                <w:rFonts w:ascii="Arial" w:hAnsi="Arial"/>
                <w:spacing w:val="-3"/>
                <w:sz w:val="22"/>
              </w:rPr>
              <w:t>(EUR)</w:t>
            </w:r>
          </w:p>
        </w:tc>
        <w:tc>
          <w:tcPr>
            <w:tcW w:w="1417" w:type="dxa"/>
            <w:tcBorders>
              <w:top w:val="nil"/>
              <w:left w:val="nil"/>
              <w:bottom w:val="single" w:sz="4" w:space="0" w:color="auto"/>
              <w:right w:val="single" w:sz="4" w:space="0" w:color="auto"/>
            </w:tcBorders>
            <w:shd w:val="clear" w:color="auto" w:fill="auto"/>
            <w:noWrap/>
            <w:vAlign w:val="center"/>
          </w:tcPr>
          <w:p w:rsidR="00052DE5" w:rsidRPr="00764768" w:rsidRDefault="00052DE5">
            <w:pPr>
              <w:jc w:val="center"/>
              <w:rPr>
                <w:rFonts w:ascii="Arial" w:hAnsi="Arial" w:cs="Arial"/>
                <w:color w:val="000000"/>
                <w:sz w:val="22"/>
                <w:szCs w:val="22"/>
              </w:rPr>
            </w:pPr>
            <w:r>
              <w:rPr>
                <w:rFonts w:ascii="Arial" w:hAnsi="Arial"/>
                <w:spacing w:val="-3"/>
                <w:sz w:val="22"/>
              </w:rPr>
              <w:t>(EUR)</w:t>
            </w:r>
          </w:p>
        </w:tc>
      </w:tr>
      <w:tr w:rsidR="00052DE5" w:rsidRPr="00986E91" w:rsidTr="00052DE5">
        <w:trPr>
          <w:trHeight w:val="9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52DE5" w:rsidRPr="00764768" w:rsidRDefault="00052DE5">
            <w:pPr>
              <w:jc w:val="center"/>
              <w:rPr>
                <w:rFonts w:ascii="Arial" w:hAnsi="Arial" w:cs="Arial"/>
                <w:color w:val="000000"/>
                <w:sz w:val="22"/>
                <w:szCs w:val="22"/>
              </w:rPr>
            </w:pPr>
            <w:r>
              <w:rPr>
                <w:rFonts w:ascii="Arial" w:hAnsi="Arial"/>
                <w:color w:val="000000"/>
                <w:sz w:val="22"/>
              </w:rPr>
              <w:t>3</w:t>
            </w:r>
          </w:p>
        </w:tc>
        <w:tc>
          <w:tcPr>
            <w:tcW w:w="5151" w:type="dxa"/>
            <w:tcBorders>
              <w:top w:val="nil"/>
              <w:left w:val="nil"/>
              <w:bottom w:val="single" w:sz="4" w:space="0" w:color="auto"/>
              <w:right w:val="single" w:sz="4" w:space="0" w:color="auto"/>
            </w:tcBorders>
            <w:shd w:val="clear" w:color="auto" w:fill="auto"/>
            <w:vAlign w:val="center"/>
            <w:hideMark/>
          </w:tcPr>
          <w:p w:rsidR="00363FDC" w:rsidRDefault="00363FDC" w:rsidP="004D678D">
            <w:pPr>
              <w:rPr>
                <w:rFonts w:ascii="Arial" w:hAnsi="Arial" w:cs="Arial"/>
                <w:color w:val="000000"/>
                <w:sz w:val="22"/>
                <w:szCs w:val="22"/>
                <w:u w:val="single"/>
              </w:rPr>
            </w:pPr>
          </w:p>
          <w:p w:rsidR="00052DE5" w:rsidRDefault="00052DE5" w:rsidP="004D678D">
            <w:pPr>
              <w:rPr>
                <w:rFonts w:ascii="Arial" w:hAnsi="Arial" w:cs="Arial"/>
                <w:color w:val="000000"/>
                <w:sz w:val="22"/>
                <w:szCs w:val="22"/>
              </w:rPr>
            </w:pPr>
            <w:r>
              <w:rPr>
                <w:rFonts w:ascii="Arial" w:hAnsi="Arial"/>
                <w:color w:val="000000"/>
                <w:sz w:val="22"/>
                <w:u w:val="single"/>
              </w:rPr>
              <w:t>Standard 3 electronic cylinder:</w:t>
            </w:r>
            <w:r>
              <w:rPr>
                <w:rFonts w:ascii="Arial" w:hAnsi="Arial"/>
                <w:color w:val="000000"/>
                <w:sz w:val="22"/>
              </w:rPr>
              <w:t xml:space="preserve"> </w:t>
            </w:r>
            <w:r>
              <w:rPr>
                <w:rFonts w:ascii="Arial" w:hAnsi="Arial" w:cs="Arial"/>
                <w:color w:val="000000"/>
                <w:sz w:val="22"/>
                <w:szCs w:val="22"/>
              </w:rPr>
              <w:br/>
            </w:r>
            <w:r>
              <w:rPr>
                <w:rFonts w:ascii="Arial" w:hAnsi="Arial"/>
                <w:color w:val="000000"/>
                <w:sz w:val="22"/>
              </w:rPr>
              <w:t>To be fitted in a 85 mm door leaf with two 8 mm roses</w:t>
            </w:r>
          </w:p>
          <w:p w:rsidR="00363FDC" w:rsidRPr="00764768" w:rsidRDefault="00363FDC" w:rsidP="004D678D">
            <w:pPr>
              <w:rPr>
                <w:rFonts w:ascii="Arial" w:hAnsi="Arial" w:cs="Arial"/>
                <w:color w:val="000000"/>
                <w:sz w:val="22"/>
                <w:szCs w:val="22"/>
              </w:rPr>
            </w:pPr>
          </w:p>
        </w:tc>
        <w:tc>
          <w:tcPr>
            <w:tcW w:w="1033" w:type="dxa"/>
            <w:tcBorders>
              <w:top w:val="nil"/>
              <w:left w:val="nil"/>
              <w:bottom w:val="single" w:sz="4" w:space="0" w:color="auto"/>
              <w:right w:val="nil"/>
            </w:tcBorders>
            <w:shd w:val="clear" w:color="auto" w:fill="auto"/>
            <w:noWrap/>
            <w:vAlign w:val="center"/>
            <w:hideMark/>
          </w:tcPr>
          <w:p w:rsidR="00052DE5" w:rsidRPr="00764768" w:rsidRDefault="00052DE5">
            <w:pPr>
              <w:jc w:val="center"/>
              <w:rPr>
                <w:rFonts w:ascii="Arial" w:hAnsi="Arial" w:cs="Arial"/>
                <w:color w:val="000000"/>
                <w:sz w:val="22"/>
                <w:szCs w:val="22"/>
              </w:rPr>
            </w:pPr>
            <w:r>
              <w:rPr>
                <w:rFonts w:ascii="Arial" w:hAnsi="Arial"/>
                <w:color w:val="000000"/>
                <w:sz w:val="22"/>
              </w:rPr>
              <w:t>10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052DE5" w:rsidRPr="00764768" w:rsidRDefault="00052DE5">
            <w:pPr>
              <w:jc w:val="center"/>
              <w:rPr>
                <w:rFonts w:ascii="Arial" w:hAnsi="Arial" w:cs="Arial"/>
                <w:color w:val="000000"/>
                <w:sz w:val="22"/>
                <w:szCs w:val="22"/>
              </w:rPr>
            </w:pPr>
            <w:r>
              <w:rPr>
                <w:rFonts w:ascii="Arial" w:hAnsi="Arial"/>
                <w:spacing w:val="-3"/>
                <w:sz w:val="22"/>
              </w:rPr>
              <w:t>...(EUR)</w:t>
            </w:r>
          </w:p>
        </w:tc>
        <w:tc>
          <w:tcPr>
            <w:tcW w:w="1417" w:type="dxa"/>
            <w:tcBorders>
              <w:top w:val="nil"/>
              <w:left w:val="nil"/>
              <w:bottom w:val="single" w:sz="4" w:space="0" w:color="auto"/>
              <w:right w:val="single" w:sz="4" w:space="0" w:color="auto"/>
            </w:tcBorders>
            <w:shd w:val="clear" w:color="auto" w:fill="auto"/>
            <w:noWrap/>
            <w:vAlign w:val="center"/>
          </w:tcPr>
          <w:p w:rsidR="00052DE5" w:rsidRPr="00764768" w:rsidRDefault="00052DE5">
            <w:pPr>
              <w:jc w:val="center"/>
              <w:rPr>
                <w:rFonts w:ascii="Arial" w:hAnsi="Arial" w:cs="Arial"/>
                <w:color w:val="000000"/>
                <w:sz w:val="22"/>
                <w:szCs w:val="22"/>
              </w:rPr>
            </w:pPr>
            <w:r>
              <w:rPr>
                <w:rFonts w:ascii="Arial" w:hAnsi="Arial"/>
                <w:spacing w:val="-3"/>
                <w:sz w:val="22"/>
              </w:rPr>
              <w:t>...(EUR)</w:t>
            </w:r>
          </w:p>
        </w:tc>
      </w:tr>
      <w:tr w:rsidR="00052DE5" w:rsidRPr="00986E91" w:rsidTr="00052DE5">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52DE5" w:rsidRPr="00764768" w:rsidRDefault="00052DE5">
            <w:pPr>
              <w:jc w:val="center"/>
              <w:rPr>
                <w:rFonts w:ascii="Arial" w:hAnsi="Arial" w:cs="Arial"/>
                <w:color w:val="000000"/>
                <w:sz w:val="22"/>
                <w:szCs w:val="22"/>
              </w:rPr>
            </w:pPr>
            <w:r>
              <w:rPr>
                <w:rFonts w:ascii="Arial" w:hAnsi="Arial"/>
                <w:color w:val="000000"/>
                <w:sz w:val="22"/>
              </w:rPr>
              <w:t>4</w:t>
            </w:r>
          </w:p>
        </w:tc>
        <w:tc>
          <w:tcPr>
            <w:tcW w:w="5151" w:type="dxa"/>
            <w:tcBorders>
              <w:top w:val="nil"/>
              <w:left w:val="nil"/>
              <w:bottom w:val="single" w:sz="4" w:space="0" w:color="auto"/>
              <w:right w:val="single" w:sz="4" w:space="0" w:color="auto"/>
            </w:tcBorders>
            <w:shd w:val="clear" w:color="auto" w:fill="auto"/>
            <w:vAlign w:val="center"/>
            <w:hideMark/>
          </w:tcPr>
          <w:p w:rsidR="00363FDC" w:rsidRDefault="00363FDC" w:rsidP="004D678D">
            <w:pPr>
              <w:rPr>
                <w:rFonts w:ascii="Arial" w:hAnsi="Arial" w:cs="Arial"/>
                <w:color w:val="000000"/>
                <w:sz w:val="22"/>
                <w:szCs w:val="22"/>
                <w:u w:val="single"/>
              </w:rPr>
            </w:pPr>
          </w:p>
          <w:p w:rsidR="00052DE5" w:rsidRDefault="00052DE5" w:rsidP="004D678D">
            <w:pPr>
              <w:rPr>
                <w:rFonts w:ascii="Arial" w:hAnsi="Arial" w:cs="Arial"/>
                <w:color w:val="000000"/>
                <w:sz w:val="22"/>
                <w:szCs w:val="22"/>
              </w:rPr>
            </w:pPr>
            <w:r>
              <w:rPr>
                <w:rFonts w:ascii="Arial" w:hAnsi="Arial"/>
                <w:color w:val="000000"/>
                <w:sz w:val="22"/>
                <w:u w:val="single"/>
              </w:rPr>
              <w:t>Non-standard electronic cylinder:</w:t>
            </w:r>
            <w:r>
              <w:rPr>
                <w:rFonts w:ascii="Arial" w:hAnsi="Arial"/>
                <w:color w:val="000000"/>
                <w:sz w:val="22"/>
              </w:rPr>
              <w:t xml:space="preserve"> </w:t>
            </w:r>
            <w:r>
              <w:rPr>
                <w:rFonts w:ascii="Arial" w:hAnsi="Arial" w:cs="Arial"/>
                <w:color w:val="000000"/>
                <w:sz w:val="22"/>
                <w:szCs w:val="22"/>
              </w:rPr>
              <w:br/>
            </w:r>
            <w:r>
              <w:rPr>
                <w:rFonts w:ascii="Arial" w:hAnsi="Arial"/>
                <w:color w:val="000000"/>
                <w:sz w:val="22"/>
              </w:rPr>
              <w:t xml:space="preserve">dimensions: 35 mm (external) and 75 mm (internal) </w:t>
            </w:r>
          </w:p>
          <w:p w:rsidR="00363FDC" w:rsidRPr="00764768" w:rsidRDefault="00363FDC" w:rsidP="004D678D">
            <w:pPr>
              <w:rPr>
                <w:rFonts w:ascii="Arial" w:hAnsi="Arial" w:cs="Arial"/>
                <w:color w:val="000000"/>
                <w:sz w:val="22"/>
                <w:szCs w:val="22"/>
              </w:rPr>
            </w:pPr>
          </w:p>
        </w:tc>
        <w:tc>
          <w:tcPr>
            <w:tcW w:w="1033" w:type="dxa"/>
            <w:tcBorders>
              <w:top w:val="nil"/>
              <w:left w:val="nil"/>
              <w:bottom w:val="single" w:sz="4" w:space="0" w:color="auto"/>
              <w:right w:val="nil"/>
            </w:tcBorders>
            <w:shd w:val="clear" w:color="auto" w:fill="auto"/>
            <w:noWrap/>
            <w:vAlign w:val="center"/>
            <w:hideMark/>
          </w:tcPr>
          <w:p w:rsidR="00052DE5" w:rsidRPr="00764768" w:rsidRDefault="00052DE5" w:rsidP="0079752B">
            <w:pPr>
              <w:jc w:val="center"/>
              <w:rPr>
                <w:rFonts w:ascii="Arial" w:hAnsi="Arial" w:cs="Arial"/>
                <w:color w:val="000000"/>
                <w:sz w:val="22"/>
                <w:szCs w:val="22"/>
              </w:rPr>
            </w:pPr>
            <w:r>
              <w:rPr>
                <w:rFonts w:ascii="Arial" w:hAnsi="Arial"/>
                <w:color w:val="000000"/>
                <w:sz w:val="22"/>
              </w:rPr>
              <w:t>5</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052DE5" w:rsidRPr="00764768" w:rsidRDefault="00052DE5">
            <w:pPr>
              <w:jc w:val="center"/>
              <w:rPr>
                <w:rFonts w:ascii="Arial" w:hAnsi="Arial" w:cs="Arial"/>
                <w:color w:val="000000"/>
                <w:sz w:val="22"/>
                <w:szCs w:val="22"/>
              </w:rPr>
            </w:pPr>
            <w:r>
              <w:rPr>
                <w:rFonts w:ascii="Arial" w:hAnsi="Arial"/>
                <w:spacing w:val="-3"/>
                <w:sz w:val="22"/>
              </w:rPr>
              <w:t>...(EUR)</w:t>
            </w:r>
          </w:p>
        </w:tc>
        <w:tc>
          <w:tcPr>
            <w:tcW w:w="1417" w:type="dxa"/>
            <w:tcBorders>
              <w:top w:val="nil"/>
              <w:left w:val="nil"/>
              <w:bottom w:val="single" w:sz="4" w:space="0" w:color="auto"/>
              <w:right w:val="single" w:sz="4" w:space="0" w:color="auto"/>
            </w:tcBorders>
            <w:shd w:val="clear" w:color="auto" w:fill="auto"/>
            <w:noWrap/>
            <w:vAlign w:val="center"/>
          </w:tcPr>
          <w:p w:rsidR="00052DE5" w:rsidRPr="00764768" w:rsidRDefault="00052DE5">
            <w:pPr>
              <w:jc w:val="center"/>
              <w:rPr>
                <w:rFonts w:ascii="Arial" w:hAnsi="Arial" w:cs="Arial"/>
                <w:color w:val="000000"/>
                <w:sz w:val="22"/>
                <w:szCs w:val="22"/>
              </w:rPr>
            </w:pPr>
            <w:r>
              <w:rPr>
                <w:rFonts w:ascii="Arial" w:hAnsi="Arial"/>
                <w:spacing w:val="-3"/>
                <w:sz w:val="22"/>
              </w:rPr>
              <w:t>...(EUR)</w:t>
            </w:r>
          </w:p>
        </w:tc>
      </w:tr>
      <w:tr w:rsidR="00052DE5" w:rsidRPr="00986E91" w:rsidTr="00052DE5">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52DE5" w:rsidRPr="00764768" w:rsidRDefault="00052DE5">
            <w:pPr>
              <w:jc w:val="center"/>
              <w:rPr>
                <w:rFonts w:ascii="Arial" w:hAnsi="Arial" w:cs="Arial"/>
                <w:color w:val="000000"/>
                <w:sz w:val="22"/>
                <w:szCs w:val="22"/>
              </w:rPr>
            </w:pPr>
            <w:r>
              <w:rPr>
                <w:rFonts w:ascii="Arial" w:hAnsi="Arial"/>
                <w:color w:val="000000"/>
                <w:sz w:val="22"/>
              </w:rPr>
              <w:t>5</w:t>
            </w:r>
          </w:p>
        </w:tc>
        <w:tc>
          <w:tcPr>
            <w:tcW w:w="5151" w:type="dxa"/>
            <w:tcBorders>
              <w:top w:val="nil"/>
              <w:left w:val="nil"/>
              <w:bottom w:val="single" w:sz="4" w:space="0" w:color="auto"/>
              <w:right w:val="single" w:sz="4" w:space="0" w:color="auto"/>
            </w:tcBorders>
            <w:shd w:val="clear" w:color="auto" w:fill="auto"/>
            <w:vAlign w:val="center"/>
            <w:hideMark/>
          </w:tcPr>
          <w:p w:rsidR="00363FDC" w:rsidRDefault="00363FDC" w:rsidP="004D678D">
            <w:pPr>
              <w:rPr>
                <w:rFonts w:ascii="Arial" w:hAnsi="Arial" w:cs="Arial"/>
                <w:color w:val="000000"/>
                <w:sz w:val="22"/>
                <w:szCs w:val="22"/>
                <w:u w:val="single"/>
              </w:rPr>
            </w:pPr>
          </w:p>
          <w:p w:rsidR="00893288" w:rsidRDefault="00052DE5" w:rsidP="004D678D">
            <w:pPr>
              <w:rPr>
                <w:rFonts w:ascii="Arial" w:hAnsi="Arial" w:cs="Arial"/>
                <w:color w:val="000000"/>
                <w:sz w:val="22"/>
                <w:szCs w:val="22"/>
              </w:rPr>
            </w:pPr>
            <w:r>
              <w:rPr>
                <w:rFonts w:ascii="Arial" w:hAnsi="Arial"/>
                <w:color w:val="000000"/>
                <w:sz w:val="22"/>
                <w:u w:val="single"/>
              </w:rPr>
              <w:t>Non-standard DUAL electronic cylinder (with a reader head on each side):</w:t>
            </w:r>
            <w:r>
              <w:rPr>
                <w:rFonts w:ascii="Arial" w:hAnsi="Arial"/>
                <w:color w:val="000000"/>
                <w:sz w:val="22"/>
              </w:rPr>
              <w:t xml:space="preserve"> </w:t>
            </w:r>
            <w:r>
              <w:rPr>
                <w:rFonts w:ascii="Arial" w:hAnsi="Arial" w:cs="Arial"/>
                <w:color w:val="000000"/>
                <w:sz w:val="22"/>
                <w:szCs w:val="22"/>
              </w:rPr>
              <w:br/>
            </w:r>
            <w:r>
              <w:rPr>
                <w:rFonts w:ascii="Arial" w:hAnsi="Arial"/>
                <w:color w:val="000000"/>
                <w:sz w:val="22"/>
              </w:rPr>
              <w:t>dimensions: 30 mm (external) and 55 mm (internal)</w:t>
            </w:r>
          </w:p>
          <w:p w:rsidR="00363FDC" w:rsidRPr="00764768" w:rsidRDefault="00363FDC" w:rsidP="004D678D">
            <w:pPr>
              <w:rPr>
                <w:rFonts w:ascii="Arial" w:hAnsi="Arial" w:cs="Arial"/>
                <w:color w:val="000000"/>
                <w:sz w:val="22"/>
                <w:szCs w:val="22"/>
              </w:rPr>
            </w:pPr>
          </w:p>
        </w:tc>
        <w:tc>
          <w:tcPr>
            <w:tcW w:w="1033" w:type="dxa"/>
            <w:tcBorders>
              <w:top w:val="nil"/>
              <w:left w:val="nil"/>
              <w:bottom w:val="single" w:sz="4" w:space="0" w:color="auto"/>
              <w:right w:val="nil"/>
            </w:tcBorders>
            <w:shd w:val="clear" w:color="auto" w:fill="auto"/>
            <w:noWrap/>
            <w:vAlign w:val="center"/>
            <w:hideMark/>
          </w:tcPr>
          <w:p w:rsidR="00052DE5" w:rsidRPr="00764768" w:rsidRDefault="00052DE5" w:rsidP="0079752B">
            <w:pPr>
              <w:jc w:val="center"/>
              <w:rPr>
                <w:rFonts w:ascii="Arial" w:hAnsi="Arial" w:cs="Arial"/>
                <w:color w:val="000000"/>
                <w:sz w:val="22"/>
                <w:szCs w:val="22"/>
              </w:rPr>
            </w:pPr>
            <w:r>
              <w:rPr>
                <w:rFonts w:ascii="Arial" w:hAnsi="Arial"/>
                <w:color w:val="000000"/>
                <w:sz w:val="22"/>
              </w:rPr>
              <w:t>5</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052DE5" w:rsidRPr="00764768" w:rsidRDefault="00052DE5">
            <w:pPr>
              <w:jc w:val="center"/>
              <w:rPr>
                <w:rFonts w:ascii="Arial" w:hAnsi="Arial" w:cs="Arial"/>
                <w:color w:val="000000"/>
                <w:sz w:val="22"/>
                <w:szCs w:val="22"/>
              </w:rPr>
            </w:pPr>
            <w:r>
              <w:rPr>
                <w:rFonts w:ascii="Arial" w:hAnsi="Arial"/>
                <w:spacing w:val="-3"/>
                <w:sz w:val="22"/>
              </w:rPr>
              <w:t>...(EUR)</w:t>
            </w:r>
          </w:p>
        </w:tc>
        <w:tc>
          <w:tcPr>
            <w:tcW w:w="1417" w:type="dxa"/>
            <w:tcBorders>
              <w:top w:val="nil"/>
              <w:left w:val="nil"/>
              <w:bottom w:val="single" w:sz="4" w:space="0" w:color="auto"/>
              <w:right w:val="single" w:sz="4" w:space="0" w:color="auto"/>
            </w:tcBorders>
            <w:shd w:val="clear" w:color="auto" w:fill="auto"/>
            <w:noWrap/>
            <w:vAlign w:val="center"/>
          </w:tcPr>
          <w:p w:rsidR="00052DE5" w:rsidRPr="00764768" w:rsidRDefault="00052DE5">
            <w:pPr>
              <w:jc w:val="center"/>
              <w:rPr>
                <w:rFonts w:ascii="Arial" w:hAnsi="Arial" w:cs="Arial"/>
                <w:color w:val="000000"/>
                <w:sz w:val="22"/>
                <w:szCs w:val="22"/>
              </w:rPr>
            </w:pPr>
            <w:r>
              <w:rPr>
                <w:rFonts w:ascii="Arial" w:hAnsi="Arial"/>
                <w:spacing w:val="-3"/>
                <w:sz w:val="22"/>
              </w:rPr>
              <w:t>...(EUR)</w:t>
            </w:r>
          </w:p>
        </w:tc>
      </w:tr>
      <w:tr w:rsidR="00052DE5" w:rsidRPr="00986E91" w:rsidTr="00052DE5">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52DE5" w:rsidRPr="00764768" w:rsidRDefault="00052DE5">
            <w:pPr>
              <w:jc w:val="center"/>
              <w:rPr>
                <w:rFonts w:ascii="Arial" w:hAnsi="Arial" w:cs="Arial"/>
                <w:color w:val="000000"/>
                <w:sz w:val="22"/>
                <w:szCs w:val="22"/>
              </w:rPr>
            </w:pPr>
            <w:r>
              <w:rPr>
                <w:rFonts w:ascii="Arial" w:hAnsi="Arial"/>
                <w:color w:val="000000"/>
                <w:sz w:val="22"/>
              </w:rPr>
              <w:t>6</w:t>
            </w:r>
          </w:p>
        </w:tc>
        <w:tc>
          <w:tcPr>
            <w:tcW w:w="5151" w:type="dxa"/>
            <w:tcBorders>
              <w:top w:val="nil"/>
              <w:left w:val="nil"/>
              <w:bottom w:val="single" w:sz="4" w:space="0" w:color="auto"/>
              <w:right w:val="single" w:sz="4" w:space="0" w:color="auto"/>
            </w:tcBorders>
            <w:shd w:val="clear" w:color="auto" w:fill="auto"/>
            <w:vAlign w:val="center"/>
            <w:hideMark/>
          </w:tcPr>
          <w:p w:rsidR="00363FDC" w:rsidRDefault="00363FDC" w:rsidP="004D678D">
            <w:pPr>
              <w:rPr>
                <w:rFonts w:ascii="Arial" w:hAnsi="Arial" w:cs="Arial"/>
                <w:color w:val="000000"/>
                <w:sz w:val="22"/>
                <w:szCs w:val="22"/>
                <w:u w:val="single"/>
              </w:rPr>
            </w:pPr>
          </w:p>
          <w:p w:rsidR="00052DE5" w:rsidRDefault="00052DE5" w:rsidP="004D678D">
            <w:pPr>
              <w:rPr>
                <w:rFonts w:ascii="Arial" w:hAnsi="Arial" w:cs="Arial"/>
                <w:color w:val="000000"/>
                <w:sz w:val="22"/>
                <w:szCs w:val="22"/>
              </w:rPr>
            </w:pPr>
            <w:r>
              <w:rPr>
                <w:rFonts w:ascii="Arial" w:hAnsi="Arial"/>
                <w:color w:val="000000"/>
                <w:sz w:val="22"/>
                <w:u w:val="single"/>
              </w:rPr>
              <w:t>Non-standard 1/2 electronic cylinder:</w:t>
            </w:r>
            <w:r>
              <w:rPr>
                <w:rFonts w:ascii="Arial" w:hAnsi="Arial"/>
                <w:color w:val="000000"/>
                <w:sz w:val="22"/>
              </w:rPr>
              <w:t xml:space="preserve"> </w:t>
            </w:r>
            <w:r>
              <w:rPr>
                <w:rFonts w:ascii="Arial" w:hAnsi="Arial" w:cs="Arial"/>
                <w:color w:val="000000"/>
                <w:sz w:val="22"/>
                <w:szCs w:val="22"/>
              </w:rPr>
              <w:br/>
            </w:r>
            <w:r>
              <w:rPr>
                <w:rFonts w:ascii="Arial" w:hAnsi="Arial"/>
                <w:color w:val="000000"/>
                <w:sz w:val="22"/>
              </w:rPr>
              <w:t>dimensions: 40 mm</w:t>
            </w:r>
          </w:p>
          <w:p w:rsidR="00363FDC" w:rsidRPr="00764768" w:rsidRDefault="00363FDC" w:rsidP="004D678D">
            <w:pPr>
              <w:rPr>
                <w:rFonts w:ascii="Arial" w:hAnsi="Arial" w:cs="Arial"/>
                <w:color w:val="000000"/>
                <w:sz w:val="22"/>
                <w:szCs w:val="22"/>
              </w:rPr>
            </w:pPr>
          </w:p>
        </w:tc>
        <w:tc>
          <w:tcPr>
            <w:tcW w:w="1033" w:type="dxa"/>
            <w:tcBorders>
              <w:top w:val="nil"/>
              <w:left w:val="nil"/>
              <w:bottom w:val="single" w:sz="4" w:space="0" w:color="auto"/>
              <w:right w:val="nil"/>
            </w:tcBorders>
            <w:shd w:val="clear" w:color="auto" w:fill="auto"/>
            <w:noWrap/>
            <w:vAlign w:val="center"/>
            <w:hideMark/>
          </w:tcPr>
          <w:p w:rsidR="00052DE5" w:rsidRPr="00764768" w:rsidRDefault="00052DE5" w:rsidP="0079752B">
            <w:pPr>
              <w:jc w:val="center"/>
              <w:rPr>
                <w:rFonts w:ascii="Arial" w:hAnsi="Arial" w:cs="Arial"/>
                <w:color w:val="000000"/>
                <w:sz w:val="22"/>
                <w:szCs w:val="22"/>
              </w:rPr>
            </w:pPr>
            <w:r>
              <w:rPr>
                <w:rFonts w:ascii="Arial" w:hAnsi="Arial"/>
                <w:color w:val="000000"/>
                <w:sz w:val="22"/>
              </w:rPr>
              <w:t>5</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052DE5" w:rsidRPr="00764768" w:rsidRDefault="00052DE5">
            <w:pPr>
              <w:jc w:val="center"/>
              <w:rPr>
                <w:rFonts w:ascii="Arial" w:hAnsi="Arial" w:cs="Arial"/>
                <w:color w:val="000000"/>
                <w:sz w:val="22"/>
                <w:szCs w:val="22"/>
              </w:rPr>
            </w:pPr>
            <w:r>
              <w:rPr>
                <w:rFonts w:ascii="Arial" w:hAnsi="Arial"/>
                <w:spacing w:val="-3"/>
                <w:sz w:val="22"/>
              </w:rPr>
              <w:t>...(EUR)</w:t>
            </w:r>
          </w:p>
        </w:tc>
        <w:tc>
          <w:tcPr>
            <w:tcW w:w="1417" w:type="dxa"/>
            <w:tcBorders>
              <w:top w:val="nil"/>
              <w:left w:val="nil"/>
              <w:bottom w:val="single" w:sz="4" w:space="0" w:color="auto"/>
              <w:right w:val="single" w:sz="4" w:space="0" w:color="auto"/>
            </w:tcBorders>
            <w:shd w:val="clear" w:color="auto" w:fill="auto"/>
            <w:noWrap/>
            <w:vAlign w:val="center"/>
          </w:tcPr>
          <w:p w:rsidR="00052DE5" w:rsidRPr="00764768" w:rsidRDefault="00052DE5">
            <w:pPr>
              <w:jc w:val="center"/>
              <w:rPr>
                <w:rFonts w:ascii="Arial" w:hAnsi="Arial" w:cs="Arial"/>
                <w:color w:val="000000"/>
                <w:sz w:val="22"/>
                <w:szCs w:val="22"/>
              </w:rPr>
            </w:pPr>
            <w:r>
              <w:rPr>
                <w:rFonts w:ascii="Arial" w:hAnsi="Arial"/>
                <w:spacing w:val="-3"/>
                <w:sz w:val="22"/>
              </w:rPr>
              <w:t>...(EUR)</w:t>
            </w:r>
          </w:p>
        </w:tc>
      </w:tr>
      <w:tr w:rsidR="00052DE5" w:rsidRPr="00986E91" w:rsidTr="00052DE5">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52DE5" w:rsidRPr="00764768" w:rsidRDefault="00052DE5">
            <w:pPr>
              <w:jc w:val="center"/>
              <w:rPr>
                <w:rFonts w:ascii="Arial" w:hAnsi="Arial" w:cs="Arial"/>
                <w:color w:val="000000"/>
                <w:sz w:val="22"/>
                <w:szCs w:val="22"/>
              </w:rPr>
            </w:pPr>
            <w:r>
              <w:rPr>
                <w:rFonts w:ascii="Arial" w:hAnsi="Arial"/>
                <w:color w:val="000000"/>
                <w:sz w:val="22"/>
              </w:rPr>
              <w:t>7</w:t>
            </w:r>
          </w:p>
        </w:tc>
        <w:tc>
          <w:tcPr>
            <w:tcW w:w="5151" w:type="dxa"/>
            <w:tcBorders>
              <w:top w:val="nil"/>
              <w:left w:val="nil"/>
              <w:bottom w:val="single" w:sz="4" w:space="0" w:color="auto"/>
              <w:right w:val="single" w:sz="4" w:space="0" w:color="auto"/>
            </w:tcBorders>
            <w:shd w:val="clear" w:color="auto" w:fill="auto"/>
            <w:vAlign w:val="center"/>
            <w:hideMark/>
          </w:tcPr>
          <w:p w:rsidR="00363FDC" w:rsidRDefault="00363FDC" w:rsidP="004D678D">
            <w:pPr>
              <w:rPr>
                <w:rFonts w:ascii="Arial" w:hAnsi="Arial" w:cs="Arial"/>
                <w:color w:val="000000"/>
                <w:sz w:val="22"/>
                <w:szCs w:val="22"/>
                <w:u w:val="single"/>
              </w:rPr>
            </w:pPr>
          </w:p>
          <w:p w:rsidR="00052DE5" w:rsidRDefault="00052DE5" w:rsidP="004D678D">
            <w:pPr>
              <w:rPr>
                <w:rFonts w:ascii="Arial" w:hAnsi="Arial" w:cs="Arial"/>
                <w:color w:val="000000"/>
                <w:sz w:val="22"/>
                <w:szCs w:val="22"/>
              </w:rPr>
            </w:pPr>
            <w:r>
              <w:rPr>
                <w:rFonts w:ascii="Arial" w:hAnsi="Arial"/>
                <w:color w:val="000000"/>
                <w:sz w:val="22"/>
                <w:u w:val="single"/>
              </w:rPr>
              <w:t>Non-standard electronic cylinder:</w:t>
            </w:r>
            <w:r>
              <w:rPr>
                <w:rFonts w:ascii="Arial" w:hAnsi="Arial"/>
                <w:color w:val="000000"/>
                <w:sz w:val="22"/>
              </w:rPr>
              <w:t xml:space="preserve"> </w:t>
            </w:r>
            <w:r>
              <w:rPr>
                <w:rFonts w:ascii="Arial" w:hAnsi="Arial" w:cs="Arial"/>
                <w:color w:val="000000"/>
                <w:sz w:val="22"/>
                <w:szCs w:val="22"/>
              </w:rPr>
              <w:br/>
            </w:r>
            <w:r>
              <w:rPr>
                <w:rFonts w:ascii="Arial" w:hAnsi="Arial"/>
                <w:color w:val="000000"/>
                <w:sz w:val="22"/>
              </w:rPr>
              <w:t>dimensions: 65 mm (external) and 35 mm (internal)</w:t>
            </w:r>
          </w:p>
          <w:p w:rsidR="00363FDC" w:rsidRPr="00764768" w:rsidRDefault="00363FDC" w:rsidP="004D678D">
            <w:pPr>
              <w:rPr>
                <w:rFonts w:ascii="Arial" w:hAnsi="Arial" w:cs="Arial"/>
                <w:color w:val="000000"/>
                <w:sz w:val="22"/>
                <w:szCs w:val="22"/>
              </w:rPr>
            </w:pPr>
          </w:p>
        </w:tc>
        <w:tc>
          <w:tcPr>
            <w:tcW w:w="1033" w:type="dxa"/>
            <w:tcBorders>
              <w:top w:val="nil"/>
              <w:left w:val="nil"/>
              <w:bottom w:val="single" w:sz="4" w:space="0" w:color="auto"/>
              <w:right w:val="nil"/>
            </w:tcBorders>
            <w:shd w:val="clear" w:color="auto" w:fill="auto"/>
            <w:noWrap/>
            <w:vAlign w:val="center"/>
            <w:hideMark/>
          </w:tcPr>
          <w:p w:rsidR="00052DE5" w:rsidRPr="00764768" w:rsidRDefault="00052DE5">
            <w:pPr>
              <w:jc w:val="center"/>
              <w:rPr>
                <w:rFonts w:ascii="Arial" w:hAnsi="Arial" w:cs="Arial"/>
                <w:color w:val="000000"/>
                <w:sz w:val="22"/>
                <w:szCs w:val="22"/>
              </w:rPr>
            </w:pPr>
            <w:r>
              <w:rPr>
                <w:rFonts w:ascii="Arial" w:hAnsi="Arial"/>
                <w:color w:val="000000"/>
                <w:sz w:val="22"/>
              </w:rPr>
              <w:t>10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052DE5" w:rsidRPr="00764768" w:rsidRDefault="00052DE5">
            <w:pPr>
              <w:jc w:val="center"/>
              <w:rPr>
                <w:rFonts w:ascii="Arial" w:hAnsi="Arial" w:cs="Arial"/>
                <w:color w:val="000000"/>
                <w:sz w:val="22"/>
                <w:szCs w:val="22"/>
              </w:rPr>
            </w:pPr>
            <w:r>
              <w:rPr>
                <w:rFonts w:ascii="Arial" w:hAnsi="Arial"/>
                <w:spacing w:val="-3"/>
                <w:sz w:val="22"/>
              </w:rPr>
              <w:t>...(EUR)</w:t>
            </w:r>
          </w:p>
        </w:tc>
        <w:tc>
          <w:tcPr>
            <w:tcW w:w="1417" w:type="dxa"/>
            <w:tcBorders>
              <w:top w:val="nil"/>
              <w:left w:val="nil"/>
              <w:bottom w:val="single" w:sz="4" w:space="0" w:color="auto"/>
              <w:right w:val="single" w:sz="4" w:space="0" w:color="auto"/>
            </w:tcBorders>
            <w:shd w:val="clear" w:color="auto" w:fill="auto"/>
            <w:noWrap/>
            <w:vAlign w:val="center"/>
          </w:tcPr>
          <w:p w:rsidR="00052DE5" w:rsidRPr="00764768" w:rsidRDefault="00052DE5">
            <w:pPr>
              <w:jc w:val="center"/>
              <w:rPr>
                <w:rFonts w:ascii="Arial" w:hAnsi="Arial" w:cs="Arial"/>
                <w:color w:val="000000"/>
                <w:sz w:val="22"/>
                <w:szCs w:val="22"/>
              </w:rPr>
            </w:pPr>
            <w:r>
              <w:rPr>
                <w:rFonts w:ascii="Arial" w:hAnsi="Arial"/>
                <w:spacing w:val="-3"/>
                <w:sz w:val="22"/>
              </w:rPr>
              <w:t>...(EUR)</w:t>
            </w:r>
          </w:p>
        </w:tc>
      </w:tr>
      <w:tr w:rsidR="00052DE5" w:rsidRPr="00986E91" w:rsidTr="00052DE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052DE5" w:rsidRPr="00764768" w:rsidRDefault="00052DE5">
            <w:pPr>
              <w:jc w:val="center"/>
              <w:rPr>
                <w:rFonts w:ascii="Arial" w:hAnsi="Arial" w:cs="Arial"/>
                <w:color w:val="000000"/>
                <w:sz w:val="22"/>
                <w:szCs w:val="22"/>
              </w:rPr>
            </w:pPr>
            <w:r>
              <w:rPr>
                <w:rFonts w:ascii="Arial" w:hAnsi="Arial"/>
                <w:color w:val="000000"/>
                <w:sz w:val="22"/>
              </w:rPr>
              <w:t>8</w:t>
            </w:r>
          </w:p>
        </w:tc>
        <w:tc>
          <w:tcPr>
            <w:tcW w:w="5151" w:type="dxa"/>
            <w:tcBorders>
              <w:top w:val="nil"/>
              <w:left w:val="nil"/>
              <w:bottom w:val="single" w:sz="4" w:space="0" w:color="auto"/>
              <w:right w:val="single" w:sz="4" w:space="0" w:color="auto"/>
            </w:tcBorders>
            <w:shd w:val="clear" w:color="auto" w:fill="auto"/>
            <w:noWrap/>
            <w:vAlign w:val="center"/>
          </w:tcPr>
          <w:p w:rsidR="00363FDC" w:rsidRDefault="00363FDC" w:rsidP="00106F9B">
            <w:pPr>
              <w:rPr>
                <w:rFonts w:ascii="Arial" w:hAnsi="Arial" w:cs="Arial"/>
                <w:color w:val="000000"/>
                <w:sz w:val="22"/>
                <w:szCs w:val="22"/>
              </w:rPr>
            </w:pPr>
          </w:p>
          <w:p w:rsidR="00052DE5" w:rsidRDefault="00106F9B" w:rsidP="00106F9B">
            <w:pPr>
              <w:rPr>
                <w:rFonts w:ascii="Arial" w:hAnsi="Arial" w:cs="Arial"/>
                <w:color w:val="000000"/>
                <w:sz w:val="22"/>
                <w:szCs w:val="22"/>
              </w:rPr>
            </w:pPr>
            <w:r>
              <w:rPr>
                <w:rFonts w:ascii="Arial" w:hAnsi="Arial"/>
                <w:color w:val="000000"/>
                <w:sz w:val="22"/>
              </w:rPr>
              <w:t>Padlock cylinders</w:t>
            </w:r>
          </w:p>
          <w:p w:rsidR="00363FDC" w:rsidRPr="00764768" w:rsidRDefault="00363FDC" w:rsidP="00106F9B">
            <w:pPr>
              <w:rPr>
                <w:rFonts w:ascii="Arial" w:hAnsi="Arial" w:cs="Arial"/>
                <w:color w:val="000000"/>
                <w:sz w:val="22"/>
                <w:szCs w:val="22"/>
              </w:rPr>
            </w:pPr>
          </w:p>
        </w:tc>
        <w:tc>
          <w:tcPr>
            <w:tcW w:w="1033" w:type="dxa"/>
            <w:tcBorders>
              <w:top w:val="nil"/>
              <w:left w:val="nil"/>
              <w:bottom w:val="single" w:sz="4" w:space="0" w:color="auto"/>
              <w:right w:val="nil"/>
            </w:tcBorders>
            <w:shd w:val="clear" w:color="auto" w:fill="auto"/>
            <w:noWrap/>
            <w:vAlign w:val="center"/>
          </w:tcPr>
          <w:p w:rsidR="00052DE5" w:rsidRPr="00764768" w:rsidRDefault="00052DE5">
            <w:pPr>
              <w:jc w:val="center"/>
              <w:rPr>
                <w:rFonts w:ascii="Arial" w:hAnsi="Arial" w:cs="Arial"/>
                <w:color w:val="000000"/>
                <w:sz w:val="22"/>
                <w:szCs w:val="22"/>
              </w:rPr>
            </w:pPr>
            <w:r>
              <w:rPr>
                <w:rFonts w:ascii="Arial" w:hAnsi="Arial"/>
                <w:color w:val="000000"/>
                <w:sz w:val="22"/>
              </w:rPr>
              <w:t>100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052DE5" w:rsidRPr="00764768" w:rsidRDefault="00052DE5">
            <w:pPr>
              <w:jc w:val="center"/>
              <w:rPr>
                <w:rFonts w:ascii="Arial" w:hAnsi="Arial" w:cs="Arial"/>
                <w:color w:val="000000"/>
                <w:sz w:val="22"/>
                <w:szCs w:val="22"/>
              </w:rPr>
            </w:pPr>
            <w:r>
              <w:rPr>
                <w:rFonts w:ascii="Arial" w:hAnsi="Arial"/>
                <w:spacing w:val="-3"/>
                <w:sz w:val="22"/>
              </w:rPr>
              <w:t>...(EUR)</w:t>
            </w:r>
          </w:p>
        </w:tc>
        <w:tc>
          <w:tcPr>
            <w:tcW w:w="1417" w:type="dxa"/>
            <w:tcBorders>
              <w:top w:val="nil"/>
              <w:left w:val="nil"/>
              <w:bottom w:val="single" w:sz="4" w:space="0" w:color="auto"/>
              <w:right w:val="single" w:sz="4" w:space="0" w:color="auto"/>
            </w:tcBorders>
            <w:shd w:val="clear" w:color="auto" w:fill="auto"/>
            <w:noWrap/>
            <w:vAlign w:val="center"/>
          </w:tcPr>
          <w:p w:rsidR="00052DE5" w:rsidRPr="00764768" w:rsidRDefault="00052DE5">
            <w:pPr>
              <w:jc w:val="center"/>
              <w:rPr>
                <w:rFonts w:ascii="Arial" w:hAnsi="Arial" w:cs="Arial"/>
                <w:color w:val="000000"/>
                <w:sz w:val="22"/>
                <w:szCs w:val="22"/>
              </w:rPr>
            </w:pPr>
            <w:r>
              <w:rPr>
                <w:rFonts w:ascii="Arial" w:hAnsi="Arial"/>
                <w:spacing w:val="-3"/>
                <w:sz w:val="22"/>
              </w:rPr>
              <w:t>...(EUR)</w:t>
            </w:r>
          </w:p>
        </w:tc>
      </w:tr>
      <w:tr w:rsidR="00052DE5" w:rsidRPr="00986E91" w:rsidTr="00052DE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52DE5" w:rsidRPr="00764768" w:rsidRDefault="00052DE5">
            <w:pPr>
              <w:jc w:val="center"/>
              <w:rPr>
                <w:rFonts w:ascii="Arial" w:hAnsi="Arial" w:cs="Arial"/>
                <w:color w:val="000000"/>
                <w:sz w:val="22"/>
                <w:szCs w:val="22"/>
              </w:rPr>
            </w:pPr>
            <w:r>
              <w:rPr>
                <w:rFonts w:ascii="Arial" w:hAnsi="Arial"/>
                <w:color w:val="000000"/>
                <w:sz w:val="22"/>
              </w:rPr>
              <w:t>9</w:t>
            </w:r>
          </w:p>
        </w:tc>
        <w:tc>
          <w:tcPr>
            <w:tcW w:w="5151" w:type="dxa"/>
            <w:tcBorders>
              <w:top w:val="nil"/>
              <w:left w:val="nil"/>
              <w:bottom w:val="single" w:sz="4" w:space="0" w:color="auto"/>
              <w:right w:val="single" w:sz="4" w:space="0" w:color="auto"/>
            </w:tcBorders>
            <w:shd w:val="clear" w:color="auto" w:fill="auto"/>
            <w:noWrap/>
            <w:vAlign w:val="center"/>
            <w:hideMark/>
          </w:tcPr>
          <w:p w:rsidR="00363FDC" w:rsidRDefault="00363FDC" w:rsidP="00914BAB">
            <w:pPr>
              <w:rPr>
                <w:rFonts w:ascii="Arial" w:hAnsi="Arial" w:cs="Arial"/>
                <w:color w:val="000000"/>
                <w:sz w:val="22"/>
                <w:szCs w:val="22"/>
              </w:rPr>
            </w:pPr>
          </w:p>
          <w:p w:rsidR="00052DE5" w:rsidRDefault="00052DE5" w:rsidP="00914BAB">
            <w:pPr>
              <w:rPr>
                <w:rFonts w:ascii="Arial" w:hAnsi="Arial" w:cs="Arial"/>
                <w:color w:val="000000"/>
                <w:sz w:val="22"/>
                <w:szCs w:val="22"/>
              </w:rPr>
            </w:pPr>
            <w:r>
              <w:rPr>
                <w:rFonts w:ascii="Arial" w:hAnsi="Arial"/>
                <w:color w:val="000000"/>
                <w:sz w:val="22"/>
              </w:rPr>
              <w:t>Supply, installation and commissioning of an additional terminal</w:t>
            </w:r>
          </w:p>
          <w:p w:rsidR="00363FDC" w:rsidRPr="00764768" w:rsidRDefault="00363FDC" w:rsidP="00914BAB">
            <w:pPr>
              <w:rPr>
                <w:rFonts w:ascii="Arial" w:hAnsi="Arial" w:cs="Arial"/>
                <w:color w:val="000000"/>
                <w:sz w:val="22"/>
                <w:szCs w:val="22"/>
              </w:rPr>
            </w:pPr>
          </w:p>
        </w:tc>
        <w:tc>
          <w:tcPr>
            <w:tcW w:w="1033" w:type="dxa"/>
            <w:tcBorders>
              <w:top w:val="nil"/>
              <w:left w:val="nil"/>
              <w:bottom w:val="single" w:sz="4" w:space="0" w:color="auto"/>
              <w:right w:val="nil"/>
            </w:tcBorders>
            <w:shd w:val="clear" w:color="auto" w:fill="auto"/>
            <w:noWrap/>
            <w:vAlign w:val="center"/>
            <w:hideMark/>
          </w:tcPr>
          <w:p w:rsidR="00052DE5" w:rsidRPr="00764768" w:rsidRDefault="00052DE5">
            <w:pPr>
              <w:jc w:val="center"/>
              <w:rPr>
                <w:rFonts w:ascii="Arial" w:hAnsi="Arial" w:cs="Arial"/>
                <w:color w:val="000000"/>
                <w:sz w:val="22"/>
                <w:szCs w:val="22"/>
              </w:rPr>
            </w:pPr>
            <w:r>
              <w:rPr>
                <w:rFonts w:ascii="Arial" w:hAnsi="Arial"/>
                <w:color w:val="000000"/>
                <w:sz w:val="22"/>
              </w:rPr>
              <w:t>1</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052DE5" w:rsidRPr="00764768" w:rsidRDefault="00052DE5">
            <w:pPr>
              <w:jc w:val="center"/>
              <w:rPr>
                <w:rFonts w:ascii="Arial" w:hAnsi="Arial" w:cs="Arial"/>
                <w:color w:val="000000"/>
                <w:sz w:val="22"/>
                <w:szCs w:val="22"/>
              </w:rPr>
            </w:pPr>
            <w:r>
              <w:rPr>
                <w:rFonts w:ascii="Arial" w:hAnsi="Arial"/>
                <w:spacing w:val="-3"/>
                <w:sz w:val="22"/>
              </w:rPr>
              <w:t>...(EUR)</w:t>
            </w:r>
          </w:p>
        </w:tc>
        <w:tc>
          <w:tcPr>
            <w:tcW w:w="1417" w:type="dxa"/>
            <w:tcBorders>
              <w:top w:val="nil"/>
              <w:left w:val="nil"/>
              <w:bottom w:val="single" w:sz="4" w:space="0" w:color="auto"/>
              <w:right w:val="single" w:sz="4" w:space="0" w:color="auto"/>
            </w:tcBorders>
            <w:shd w:val="clear" w:color="auto" w:fill="auto"/>
            <w:noWrap/>
            <w:vAlign w:val="center"/>
          </w:tcPr>
          <w:p w:rsidR="00052DE5" w:rsidRPr="00764768" w:rsidRDefault="00052DE5">
            <w:pPr>
              <w:jc w:val="center"/>
              <w:rPr>
                <w:rFonts w:ascii="Arial" w:hAnsi="Arial" w:cs="Arial"/>
                <w:color w:val="000000"/>
                <w:sz w:val="22"/>
                <w:szCs w:val="22"/>
              </w:rPr>
            </w:pPr>
            <w:r>
              <w:rPr>
                <w:rFonts w:ascii="Arial" w:hAnsi="Arial"/>
                <w:spacing w:val="-3"/>
                <w:sz w:val="22"/>
              </w:rPr>
              <w:t>...(EUR)</w:t>
            </w:r>
          </w:p>
        </w:tc>
      </w:tr>
      <w:tr w:rsidR="00052DE5" w:rsidRPr="00986E91" w:rsidTr="00052DE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052DE5" w:rsidRPr="00764768" w:rsidRDefault="00052DE5">
            <w:pPr>
              <w:jc w:val="center"/>
              <w:rPr>
                <w:rFonts w:ascii="Arial" w:hAnsi="Arial" w:cs="Arial"/>
                <w:color w:val="000000"/>
                <w:sz w:val="22"/>
                <w:szCs w:val="22"/>
              </w:rPr>
            </w:pPr>
            <w:r>
              <w:rPr>
                <w:rFonts w:ascii="Arial" w:hAnsi="Arial"/>
                <w:color w:val="000000"/>
                <w:sz w:val="22"/>
              </w:rPr>
              <w:t>10</w:t>
            </w:r>
          </w:p>
        </w:tc>
        <w:tc>
          <w:tcPr>
            <w:tcW w:w="5151" w:type="dxa"/>
            <w:tcBorders>
              <w:top w:val="nil"/>
              <w:left w:val="nil"/>
              <w:bottom w:val="single" w:sz="4" w:space="0" w:color="auto"/>
              <w:right w:val="single" w:sz="4" w:space="0" w:color="auto"/>
            </w:tcBorders>
            <w:shd w:val="clear" w:color="auto" w:fill="auto"/>
            <w:noWrap/>
            <w:vAlign w:val="center"/>
          </w:tcPr>
          <w:p w:rsidR="00363FDC" w:rsidRDefault="00363FDC" w:rsidP="005056B2">
            <w:pPr>
              <w:rPr>
                <w:rFonts w:ascii="Arial" w:hAnsi="Arial" w:cs="Arial"/>
                <w:color w:val="000000"/>
                <w:sz w:val="22"/>
                <w:szCs w:val="22"/>
              </w:rPr>
            </w:pPr>
          </w:p>
          <w:p w:rsidR="00052DE5" w:rsidRDefault="00052DE5" w:rsidP="005056B2">
            <w:pPr>
              <w:rPr>
                <w:rFonts w:ascii="Arial" w:hAnsi="Arial" w:cs="Arial"/>
                <w:color w:val="000000"/>
                <w:sz w:val="22"/>
                <w:szCs w:val="22"/>
              </w:rPr>
            </w:pPr>
            <w:r>
              <w:rPr>
                <w:rFonts w:ascii="Arial" w:hAnsi="Arial"/>
                <w:color w:val="000000"/>
                <w:sz w:val="22"/>
              </w:rPr>
              <w:t>Provision of an additional portable programming device</w:t>
            </w:r>
          </w:p>
          <w:p w:rsidR="00363FDC" w:rsidRPr="00764768" w:rsidRDefault="00363FDC" w:rsidP="005056B2">
            <w:pPr>
              <w:rPr>
                <w:rFonts w:ascii="Arial" w:hAnsi="Arial" w:cs="Arial"/>
                <w:color w:val="000000"/>
                <w:sz w:val="22"/>
                <w:szCs w:val="22"/>
              </w:rPr>
            </w:pPr>
          </w:p>
        </w:tc>
        <w:tc>
          <w:tcPr>
            <w:tcW w:w="1033" w:type="dxa"/>
            <w:tcBorders>
              <w:top w:val="nil"/>
              <w:left w:val="nil"/>
              <w:bottom w:val="single" w:sz="4" w:space="0" w:color="auto"/>
              <w:right w:val="nil"/>
            </w:tcBorders>
            <w:shd w:val="clear" w:color="auto" w:fill="auto"/>
            <w:noWrap/>
            <w:vAlign w:val="center"/>
          </w:tcPr>
          <w:p w:rsidR="00052DE5" w:rsidRPr="00764768" w:rsidDel="0087070D" w:rsidRDefault="00052DE5">
            <w:pPr>
              <w:jc w:val="center"/>
              <w:rPr>
                <w:rFonts w:ascii="Arial" w:hAnsi="Arial" w:cs="Arial"/>
                <w:color w:val="000000"/>
                <w:sz w:val="22"/>
                <w:szCs w:val="22"/>
              </w:rPr>
            </w:pPr>
            <w:r>
              <w:rPr>
                <w:rFonts w:ascii="Arial" w:hAnsi="Arial"/>
                <w:color w:val="000000"/>
                <w:sz w:val="22"/>
              </w:rPr>
              <w:t>5</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052DE5" w:rsidRPr="00764768" w:rsidRDefault="00052DE5">
            <w:pPr>
              <w:jc w:val="center"/>
              <w:rPr>
                <w:rFonts w:ascii="Arial" w:hAnsi="Arial" w:cs="Arial"/>
                <w:color w:val="000000"/>
                <w:sz w:val="22"/>
                <w:szCs w:val="22"/>
              </w:rPr>
            </w:pPr>
            <w:r>
              <w:rPr>
                <w:rFonts w:ascii="Arial" w:hAnsi="Arial"/>
                <w:spacing w:val="-3"/>
                <w:sz w:val="22"/>
              </w:rPr>
              <w:t>...(EUR)</w:t>
            </w:r>
          </w:p>
        </w:tc>
        <w:tc>
          <w:tcPr>
            <w:tcW w:w="1417" w:type="dxa"/>
            <w:tcBorders>
              <w:top w:val="nil"/>
              <w:left w:val="nil"/>
              <w:bottom w:val="single" w:sz="4" w:space="0" w:color="auto"/>
              <w:right w:val="single" w:sz="4" w:space="0" w:color="auto"/>
            </w:tcBorders>
            <w:shd w:val="clear" w:color="auto" w:fill="auto"/>
            <w:noWrap/>
            <w:vAlign w:val="center"/>
          </w:tcPr>
          <w:p w:rsidR="00052DE5" w:rsidRPr="00764768" w:rsidRDefault="00052DE5">
            <w:pPr>
              <w:jc w:val="center"/>
              <w:rPr>
                <w:rFonts w:ascii="Arial" w:hAnsi="Arial" w:cs="Arial"/>
                <w:color w:val="000000"/>
                <w:sz w:val="22"/>
                <w:szCs w:val="22"/>
              </w:rPr>
            </w:pPr>
            <w:r>
              <w:rPr>
                <w:rFonts w:ascii="Arial" w:hAnsi="Arial"/>
                <w:spacing w:val="-3"/>
                <w:sz w:val="22"/>
              </w:rPr>
              <w:t>...(EUR)</w:t>
            </w:r>
          </w:p>
        </w:tc>
      </w:tr>
      <w:tr w:rsidR="00052DE5" w:rsidRPr="00764768" w:rsidTr="00052DE5">
        <w:trPr>
          <w:trHeight w:val="375"/>
        </w:trPr>
        <w:tc>
          <w:tcPr>
            <w:tcW w:w="960" w:type="dxa"/>
            <w:tcBorders>
              <w:top w:val="nil"/>
              <w:left w:val="nil"/>
              <w:bottom w:val="nil"/>
              <w:right w:val="nil"/>
            </w:tcBorders>
            <w:shd w:val="clear" w:color="auto" w:fill="auto"/>
            <w:noWrap/>
            <w:vAlign w:val="center"/>
            <w:hideMark/>
          </w:tcPr>
          <w:p w:rsidR="00052DE5" w:rsidRPr="00764768" w:rsidRDefault="00052DE5">
            <w:pPr>
              <w:jc w:val="center"/>
              <w:rPr>
                <w:rFonts w:ascii="Arial" w:hAnsi="Arial" w:cs="Arial"/>
                <w:color w:val="000000"/>
                <w:sz w:val="22"/>
                <w:szCs w:val="22"/>
              </w:rPr>
            </w:pPr>
          </w:p>
        </w:tc>
        <w:tc>
          <w:tcPr>
            <w:tcW w:w="5151" w:type="dxa"/>
            <w:tcBorders>
              <w:top w:val="nil"/>
              <w:left w:val="nil"/>
              <w:bottom w:val="nil"/>
              <w:right w:val="nil"/>
            </w:tcBorders>
            <w:shd w:val="clear" w:color="auto" w:fill="auto"/>
            <w:noWrap/>
            <w:vAlign w:val="center"/>
            <w:hideMark/>
          </w:tcPr>
          <w:p w:rsidR="00052DE5" w:rsidRPr="00764768" w:rsidRDefault="00052DE5">
            <w:pPr>
              <w:rPr>
                <w:rFonts w:ascii="Arial" w:hAnsi="Arial" w:cs="Arial"/>
                <w:b/>
                <w:bCs/>
                <w:color w:val="000000"/>
                <w:sz w:val="22"/>
                <w:szCs w:val="22"/>
              </w:rPr>
            </w:pPr>
          </w:p>
        </w:tc>
        <w:tc>
          <w:tcPr>
            <w:tcW w:w="2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6F9E" w:rsidRDefault="004F6F9E" w:rsidP="00914BAB">
            <w:pPr>
              <w:jc w:val="center"/>
              <w:rPr>
                <w:rFonts w:ascii="Arial" w:hAnsi="Arial" w:cs="Arial"/>
                <w:b/>
                <w:sz w:val="22"/>
                <w:szCs w:val="22"/>
              </w:rPr>
            </w:pPr>
          </w:p>
          <w:p w:rsidR="00893288" w:rsidRDefault="00052DE5" w:rsidP="00914BAB">
            <w:pPr>
              <w:jc w:val="center"/>
              <w:rPr>
                <w:rFonts w:ascii="Arial" w:hAnsi="Arial" w:cs="Arial"/>
                <w:b/>
                <w:sz w:val="22"/>
                <w:szCs w:val="22"/>
              </w:rPr>
            </w:pPr>
            <w:r>
              <w:rPr>
                <w:rFonts w:ascii="Arial" w:hAnsi="Arial"/>
                <w:b/>
                <w:sz w:val="22"/>
              </w:rPr>
              <w:t>SUBTOTAL</w:t>
            </w:r>
          </w:p>
          <w:p w:rsidR="00052DE5" w:rsidRPr="00764768" w:rsidRDefault="00052DE5" w:rsidP="00914BAB">
            <w:pPr>
              <w:jc w:val="center"/>
              <w:rPr>
                <w:rFonts w:ascii="Arial" w:hAnsi="Arial" w:cs="Arial"/>
                <w:b/>
                <w:bCs/>
                <w:color w:val="000000"/>
                <w:sz w:val="22"/>
                <w:szCs w:val="22"/>
              </w:rPr>
            </w:pPr>
            <w:r>
              <w:rPr>
                <w:rFonts w:ascii="Arial" w:hAnsi="Arial"/>
                <w:b/>
                <w:sz w:val="22"/>
              </w:rPr>
              <w:t>(Item 2)</w:t>
            </w:r>
          </w:p>
        </w:tc>
        <w:tc>
          <w:tcPr>
            <w:tcW w:w="1417" w:type="dxa"/>
            <w:tcBorders>
              <w:top w:val="nil"/>
              <w:left w:val="nil"/>
              <w:bottom w:val="single" w:sz="4" w:space="0" w:color="auto"/>
              <w:right w:val="single" w:sz="4" w:space="0" w:color="auto"/>
            </w:tcBorders>
            <w:shd w:val="clear" w:color="auto" w:fill="auto"/>
            <w:noWrap/>
            <w:vAlign w:val="center"/>
            <w:hideMark/>
          </w:tcPr>
          <w:p w:rsidR="00052DE5" w:rsidRPr="00764768" w:rsidRDefault="00052DE5">
            <w:pPr>
              <w:jc w:val="center"/>
              <w:rPr>
                <w:rFonts w:ascii="Arial" w:hAnsi="Arial" w:cs="Arial"/>
                <w:b/>
                <w:bCs/>
                <w:sz w:val="22"/>
                <w:szCs w:val="22"/>
              </w:rPr>
            </w:pPr>
            <w:r>
              <w:rPr>
                <w:rFonts w:ascii="Arial" w:hAnsi="Arial"/>
                <w:b/>
                <w:spacing w:val="-3"/>
                <w:sz w:val="22"/>
              </w:rPr>
              <w:t>...(EUR)</w:t>
            </w:r>
          </w:p>
        </w:tc>
      </w:tr>
    </w:tbl>
    <w:p w:rsidR="00764768" w:rsidRDefault="00764768" w:rsidP="00D33A6F">
      <w:pPr>
        <w:tabs>
          <w:tab w:val="left" w:pos="1920"/>
        </w:tabs>
        <w:ind w:hanging="480"/>
        <w:jc w:val="both"/>
        <w:rPr>
          <w:rFonts w:ascii="Arial" w:hAnsi="Arial" w:cs="Arial"/>
          <w:sz w:val="22"/>
          <w:szCs w:val="22"/>
        </w:rPr>
      </w:pPr>
    </w:p>
    <w:p w:rsidR="00D33A6F" w:rsidRDefault="00764768" w:rsidP="00D33A6F">
      <w:pPr>
        <w:tabs>
          <w:tab w:val="left" w:pos="1920"/>
        </w:tabs>
        <w:ind w:hanging="480"/>
        <w:jc w:val="both"/>
        <w:rPr>
          <w:rFonts w:ascii="Arial" w:hAnsi="Arial" w:cs="Arial"/>
          <w:sz w:val="22"/>
          <w:szCs w:val="22"/>
        </w:rPr>
      </w:pPr>
      <w:r>
        <w:br w:type="page"/>
      </w:r>
      <w:bookmarkStart w:id="1" w:name="ControlPages"/>
      <w:bookmarkEnd w:id="1"/>
    </w:p>
    <w:p w:rsidR="002E4302" w:rsidRDefault="002E4302" w:rsidP="00764768">
      <w:pPr>
        <w:tabs>
          <w:tab w:val="left" w:pos="-720"/>
        </w:tabs>
        <w:spacing w:after="60"/>
        <w:rPr>
          <w:rFonts w:ascii="Arial" w:hAnsi="Arial" w:cs="Arial"/>
          <w:b/>
          <w:bCs/>
          <w:i/>
          <w:iCs/>
          <w:spacing w:val="-3"/>
          <w:sz w:val="22"/>
          <w:szCs w:val="22"/>
          <w:u w:val="single"/>
        </w:rPr>
      </w:pPr>
      <w:r>
        <w:rPr>
          <w:rFonts w:ascii="Arial" w:hAnsi="Arial"/>
          <w:b/>
          <w:i/>
          <w:spacing w:val="-3"/>
          <w:sz w:val="22"/>
          <w:u w:val="single"/>
        </w:rPr>
        <w:t>Item 3 — Maintenance</w:t>
      </w:r>
    </w:p>
    <w:p w:rsidR="00764768" w:rsidRPr="00363FDC" w:rsidRDefault="00764768" w:rsidP="00764768">
      <w:pPr>
        <w:tabs>
          <w:tab w:val="left" w:pos="-720"/>
        </w:tabs>
        <w:spacing w:after="60"/>
        <w:rPr>
          <w:rFonts w:ascii="Arial" w:hAnsi="Arial" w:cs="Arial"/>
          <w:b/>
          <w:bCs/>
          <w:i/>
          <w:iCs/>
          <w:spacing w:val="-3"/>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0"/>
        <w:gridCol w:w="2437"/>
        <w:gridCol w:w="2437"/>
        <w:gridCol w:w="2437"/>
      </w:tblGrid>
      <w:tr w:rsidR="00E37F03" w:rsidRPr="00141A22" w:rsidTr="00363FDC">
        <w:tc>
          <w:tcPr>
            <w:tcW w:w="3110" w:type="dxa"/>
            <w:shd w:val="clear" w:color="auto" w:fill="auto"/>
            <w:vAlign w:val="center"/>
          </w:tcPr>
          <w:p w:rsidR="00E37F03" w:rsidRPr="00141A22" w:rsidRDefault="00E37F03" w:rsidP="00363FDC">
            <w:pPr>
              <w:tabs>
                <w:tab w:val="left" w:pos="-720"/>
              </w:tabs>
              <w:jc w:val="center"/>
              <w:rPr>
                <w:rFonts w:ascii="Arial" w:hAnsi="Arial" w:cs="Arial"/>
                <w:b/>
                <w:bCs/>
                <w:spacing w:val="-3"/>
                <w:sz w:val="22"/>
                <w:szCs w:val="22"/>
              </w:rPr>
            </w:pPr>
            <w:r>
              <w:rPr>
                <w:rFonts w:ascii="Arial" w:hAnsi="Arial"/>
                <w:b/>
                <w:spacing w:val="-3"/>
                <w:sz w:val="22"/>
              </w:rPr>
              <w:t>Description</w:t>
            </w:r>
          </w:p>
        </w:tc>
        <w:tc>
          <w:tcPr>
            <w:tcW w:w="2437" w:type="dxa"/>
            <w:shd w:val="clear" w:color="auto" w:fill="auto"/>
          </w:tcPr>
          <w:p w:rsidR="00E37F03" w:rsidRDefault="00E37F03" w:rsidP="00764768">
            <w:pPr>
              <w:tabs>
                <w:tab w:val="left" w:pos="-720"/>
              </w:tabs>
              <w:jc w:val="center"/>
              <w:rPr>
                <w:rFonts w:ascii="Arial" w:hAnsi="Arial" w:cs="Arial"/>
                <w:b/>
                <w:bCs/>
                <w:spacing w:val="-3"/>
                <w:sz w:val="22"/>
                <w:szCs w:val="22"/>
              </w:rPr>
            </w:pPr>
            <w:r>
              <w:rPr>
                <w:rFonts w:ascii="Arial" w:hAnsi="Arial"/>
                <w:b/>
                <w:spacing w:val="-3"/>
                <w:sz w:val="22"/>
              </w:rPr>
              <w:t>Annual fee</w:t>
            </w:r>
          </w:p>
          <w:p w:rsidR="00052DE5" w:rsidRPr="00141A22" w:rsidRDefault="00052DE5" w:rsidP="00764768">
            <w:pPr>
              <w:tabs>
                <w:tab w:val="left" w:pos="-720"/>
              </w:tabs>
              <w:jc w:val="center"/>
              <w:rPr>
                <w:rFonts w:ascii="Arial" w:hAnsi="Arial" w:cs="Arial"/>
                <w:b/>
                <w:bCs/>
                <w:spacing w:val="-3"/>
                <w:sz w:val="22"/>
                <w:szCs w:val="22"/>
              </w:rPr>
            </w:pPr>
            <w:r>
              <w:rPr>
                <w:rFonts w:ascii="Arial" w:hAnsi="Arial"/>
                <w:b/>
                <w:spacing w:val="-3"/>
                <w:sz w:val="22"/>
              </w:rPr>
              <w:t>(a)</w:t>
            </w:r>
          </w:p>
        </w:tc>
        <w:tc>
          <w:tcPr>
            <w:tcW w:w="2437" w:type="dxa"/>
            <w:shd w:val="clear" w:color="auto" w:fill="auto"/>
          </w:tcPr>
          <w:p w:rsidR="00E37F03" w:rsidRDefault="00052DE5" w:rsidP="00764768">
            <w:pPr>
              <w:tabs>
                <w:tab w:val="left" w:pos="-720"/>
              </w:tabs>
              <w:jc w:val="center"/>
              <w:rPr>
                <w:rFonts w:ascii="Arial" w:hAnsi="Arial" w:cs="Arial"/>
                <w:b/>
                <w:bCs/>
                <w:spacing w:val="-3"/>
                <w:sz w:val="22"/>
                <w:szCs w:val="22"/>
              </w:rPr>
            </w:pPr>
            <w:r>
              <w:rPr>
                <w:rFonts w:ascii="Arial" w:hAnsi="Arial"/>
                <w:b/>
                <w:spacing w:val="-3"/>
                <w:sz w:val="22"/>
              </w:rPr>
              <w:t>Number of years</w:t>
            </w:r>
          </w:p>
          <w:p w:rsidR="00052DE5" w:rsidRPr="00141A22" w:rsidRDefault="00052DE5" w:rsidP="00764768">
            <w:pPr>
              <w:tabs>
                <w:tab w:val="left" w:pos="-720"/>
              </w:tabs>
              <w:jc w:val="center"/>
              <w:rPr>
                <w:rFonts w:ascii="Arial" w:hAnsi="Arial" w:cs="Arial"/>
                <w:b/>
                <w:bCs/>
                <w:spacing w:val="-3"/>
                <w:sz w:val="22"/>
                <w:szCs w:val="22"/>
              </w:rPr>
            </w:pPr>
            <w:r>
              <w:rPr>
                <w:rFonts w:ascii="Arial" w:hAnsi="Arial"/>
                <w:b/>
                <w:spacing w:val="-3"/>
                <w:sz w:val="22"/>
              </w:rPr>
              <w:t>(b)</w:t>
            </w:r>
          </w:p>
        </w:tc>
        <w:tc>
          <w:tcPr>
            <w:tcW w:w="2437" w:type="dxa"/>
            <w:shd w:val="clear" w:color="auto" w:fill="auto"/>
          </w:tcPr>
          <w:p w:rsidR="00E37F03" w:rsidRDefault="00E37F03" w:rsidP="00764768">
            <w:pPr>
              <w:tabs>
                <w:tab w:val="left" w:pos="-720"/>
              </w:tabs>
              <w:jc w:val="center"/>
              <w:rPr>
                <w:rFonts w:ascii="Arial" w:hAnsi="Arial" w:cs="Arial"/>
                <w:b/>
                <w:bCs/>
                <w:spacing w:val="-3"/>
                <w:sz w:val="22"/>
                <w:szCs w:val="22"/>
              </w:rPr>
            </w:pPr>
            <w:r>
              <w:rPr>
                <w:rFonts w:ascii="Arial" w:hAnsi="Arial"/>
                <w:b/>
                <w:spacing w:val="-3"/>
                <w:sz w:val="22"/>
              </w:rPr>
              <w:t>Total</w:t>
            </w:r>
          </w:p>
          <w:p w:rsidR="00052DE5" w:rsidRPr="00141A22" w:rsidRDefault="00052DE5" w:rsidP="00764768">
            <w:pPr>
              <w:tabs>
                <w:tab w:val="left" w:pos="-720"/>
              </w:tabs>
              <w:jc w:val="center"/>
              <w:rPr>
                <w:rFonts w:ascii="Arial" w:hAnsi="Arial" w:cs="Arial"/>
                <w:b/>
                <w:bCs/>
                <w:spacing w:val="-3"/>
                <w:sz w:val="22"/>
                <w:szCs w:val="22"/>
              </w:rPr>
            </w:pPr>
            <w:r>
              <w:rPr>
                <w:rFonts w:ascii="Arial" w:hAnsi="Arial"/>
                <w:b/>
                <w:spacing w:val="-3"/>
                <w:sz w:val="22"/>
              </w:rPr>
              <w:t>(a*b)</w:t>
            </w:r>
          </w:p>
        </w:tc>
      </w:tr>
      <w:tr w:rsidR="00052DE5" w:rsidRPr="00141A22" w:rsidTr="00764768">
        <w:tc>
          <w:tcPr>
            <w:tcW w:w="3110" w:type="dxa"/>
            <w:shd w:val="clear" w:color="auto" w:fill="auto"/>
          </w:tcPr>
          <w:p w:rsidR="00363FDC" w:rsidRDefault="00363FDC" w:rsidP="005056B2">
            <w:pPr>
              <w:tabs>
                <w:tab w:val="left" w:pos="-720"/>
              </w:tabs>
              <w:rPr>
                <w:rFonts w:ascii="Arial" w:hAnsi="Arial" w:cs="Arial"/>
                <w:spacing w:val="-3"/>
                <w:sz w:val="22"/>
                <w:szCs w:val="22"/>
              </w:rPr>
            </w:pPr>
          </w:p>
          <w:p w:rsidR="00052DE5" w:rsidRDefault="00052DE5" w:rsidP="005056B2">
            <w:pPr>
              <w:tabs>
                <w:tab w:val="left" w:pos="-720"/>
              </w:tabs>
              <w:rPr>
                <w:rFonts w:ascii="Arial" w:hAnsi="Arial" w:cs="Arial"/>
                <w:spacing w:val="-3"/>
                <w:sz w:val="22"/>
                <w:szCs w:val="22"/>
              </w:rPr>
            </w:pPr>
            <w:r>
              <w:rPr>
                <w:rFonts w:ascii="Arial" w:hAnsi="Arial"/>
                <w:spacing w:val="-3"/>
                <w:sz w:val="22"/>
              </w:rPr>
              <w:t>'Comprehensive' maintenance</w:t>
            </w:r>
          </w:p>
          <w:p w:rsidR="00052DE5" w:rsidRDefault="00052DE5" w:rsidP="00141A22">
            <w:pPr>
              <w:tabs>
                <w:tab w:val="left" w:pos="-720"/>
              </w:tabs>
              <w:rPr>
                <w:rFonts w:ascii="Arial" w:hAnsi="Arial" w:cs="Arial"/>
                <w:spacing w:val="-3"/>
                <w:sz w:val="22"/>
                <w:szCs w:val="22"/>
              </w:rPr>
            </w:pPr>
            <w:r>
              <w:rPr>
                <w:rFonts w:ascii="Arial" w:hAnsi="Arial"/>
                <w:spacing w:val="-3"/>
                <w:sz w:val="22"/>
              </w:rPr>
              <w:t xml:space="preserve">During the guarantee period </w:t>
            </w:r>
          </w:p>
          <w:p w:rsidR="00363FDC" w:rsidRPr="00141A22" w:rsidRDefault="00363FDC" w:rsidP="00141A22">
            <w:pPr>
              <w:tabs>
                <w:tab w:val="left" w:pos="-720"/>
              </w:tabs>
              <w:rPr>
                <w:rFonts w:ascii="Arial" w:hAnsi="Arial" w:cs="Arial"/>
                <w:spacing w:val="-3"/>
                <w:sz w:val="22"/>
                <w:szCs w:val="22"/>
              </w:rPr>
            </w:pPr>
          </w:p>
        </w:tc>
        <w:tc>
          <w:tcPr>
            <w:tcW w:w="2437" w:type="dxa"/>
            <w:shd w:val="clear" w:color="auto" w:fill="auto"/>
            <w:vAlign w:val="center"/>
          </w:tcPr>
          <w:p w:rsidR="00052DE5" w:rsidRPr="00764768" w:rsidRDefault="00052DE5" w:rsidP="00764768">
            <w:pPr>
              <w:tabs>
                <w:tab w:val="left" w:pos="-720"/>
              </w:tabs>
              <w:jc w:val="center"/>
              <w:rPr>
                <w:rFonts w:ascii="Arial" w:hAnsi="Arial" w:cs="Arial"/>
                <w:spacing w:val="-3"/>
                <w:sz w:val="22"/>
                <w:szCs w:val="22"/>
              </w:rPr>
            </w:pPr>
            <w:r>
              <w:rPr>
                <w:rFonts w:ascii="Arial" w:hAnsi="Arial"/>
                <w:spacing w:val="-3"/>
                <w:sz w:val="22"/>
              </w:rPr>
              <w:t>EUR 0.00</w:t>
            </w:r>
          </w:p>
        </w:tc>
        <w:tc>
          <w:tcPr>
            <w:tcW w:w="2437" w:type="dxa"/>
            <w:shd w:val="clear" w:color="auto" w:fill="auto"/>
            <w:vAlign w:val="center"/>
          </w:tcPr>
          <w:p w:rsidR="00052DE5" w:rsidRPr="00764768" w:rsidRDefault="00052DE5" w:rsidP="00764768">
            <w:pPr>
              <w:tabs>
                <w:tab w:val="left" w:pos="-720"/>
              </w:tabs>
              <w:jc w:val="center"/>
              <w:rPr>
                <w:rFonts w:ascii="Arial" w:hAnsi="Arial" w:cs="Arial"/>
                <w:spacing w:val="-3"/>
                <w:sz w:val="22"/>
                <w:szCs w:val="22"/>
              </w:rPr>
            </w:pPr>
            <w:r>
              <w:rPr>
                <w:rFonts w:ascii="Arial" w:hAnsi="Arial"/>
                <w:spacing w:val="-3"/>
                <w:sz w:val="22"/>
              </w:rPr>
              <w:t>…</w:t>
            </w:r>
            <w:r>
              <w:rPr>
                <w:rStyle w:val="FootnoteReference"/>
                <w:rFonts w:ascii="Arial" w:hAnsi="Arial"/>
                <w:spacing w:val="-3"/>
                <w:sz w:val="22"/>
              </w:rPr>
              <w:footnoteReference w:id="1"/>
            </w:r>
          </w:p>
        </w:tc>
        <w:tc>
          <w:tcPr>
            <w:tcW w:w="2437" w:type="dxa"/>
            <w:shd w:val="clear" w:color="auto" w:fill="auto"/>
            <w:vAlign w:val="center"/>
          </w:tcPr>
          <w:p w:rsidR="00052DE5" w:rsidRPr="00764768" w:rsidRDefault="00B80305" w:rsidP="00764768">
            <w:pPr>
              <w:tabs>
                <w:tab w:val="left" w:pos="-720"/>
              </w:tabs>
              <w:jc w:val="center"/>
              <w:rPr>
                <w:rFonts w:ascii="Arial" w:hAnsi="Arial" w:cs="Arial"/>
                <w:i/>
                <w:iCs/>
                <w:spacing w:val="-3"/>
                <w:sz w:val="22"/>
                <w:szCs w:val="22"/>
                <w:u w:val="single"/>
              </w:rPr>
            </w:pPr>
            <w:r>
              <w:rPr>
                <w:rFonts w:ascii="Arial" w:hAnsi="Arial"/>
                <w:spacing w:val="-3"/>
                <w:sz w:val="22"/>
              </w:rPr>
              <w:t>EUR 0.00</w:t>
            </w:r>
          </w:p>
        </w:tc>
      </w:tr>
      <w:tr w:rsidR="00052DE5" w:rsidRPr="00141A22" w:rsidTr="00764768">
        <w:tc>
          <w:tcPr>
            <w:tcW w:w="3110" w:type="dxa"/>
            <w:shd w:val="clear" w:color="auto" w:fill="auto"/>
          </w:tcPr>
          <w:p w:rsidR="00363FDC" w:rsidRDefault="00363FDC" w:rsidP="00052DE5">
            <w:pPr>
              <w:tabs>
                <w:tab w:val="left" w:pos="-720"/>
              </w:tabs>
              <w:rPr>
                <w:rFonts w:ascii="Arial" w:hAnsi="Arial" w:cs="Arial"/>
                <w:spacing w:val="-3"/>
                <w:sz w:val="22"/>
                <w:szCs w:val="22"/>
              </w:rPr>
            </w:pPr>
          </w:p>
          <w:p w:rsidR="00052DE5" w:rsidRDefault="009225E8" w:rsidP="00052DE5">
            <w:pPr>
              <w:tabs>
                <w:tab w:val="left" w:pos="-720"/>
              </w:tabs>
              <w:rPr>
                <w:rFonts w:ascii="Arial" w:hAnsi="Arial" w:cs="Arial"/>
                <w:spacing w:val="-3"/>
                <w:sz w:val="22"/>
                <w:szCs w:val="22"/>
              </w:rPr>
            </w:pPr>
            <w:r>
              <w:rPr>
                <w:rFonts w:ascii="Arial" w:hAnsi="Arial"/>
                <w:spacing w:val="-3"/>
                <w:sz w:val="22"/>
              </w:rPr>
              <w:t>'Comprehensive' maintenance</w:t>
            </w:r>
          </w:p>
          <w:p w:rsidR="00052DE5" w:rsidRDefault="00052DE5" w:rsidP="00052DE5">
            <w:pPr>
              <w:tabs>
                <w:tab w:val="left" w:pos="-720"/>
              </w:tabs>
              <w:rPr>
                <w:rFonts w:ascii="Arial" w:hAnsi="Arial" w:cs="Arial"/>
                <w:spacing w:val="-3"/>
                <w:sz w:val="22"/>
                <w:szCs w:val="22"/>
              </w:rPr>
            </w:pPr>
            <w:r>
              <w:rPr>
                <w:rFonts w:ascii="Arial" w:hAnsi="Arial"/>
                <w:spacing w:val="-3"/>
                <w:sz w:val="22"/>
              </w:rPr>
              <w:t xml:space="preserve">After the guarantee period </w:t>
            </w:r>
          </w:p>
          <w:p w:rsidR="00363FDC" w:rsidRPr="00141A22" w:rsidRDefault="00363FDC" w:rsidP="00052DE5">
            <w:pPr>
              <w:tabs>
                <w:tab w:val="left" w:pos="-720"/>
              </w:tabs>
              <w:rPr>
                <w:rFonts w:ascii="Arial" w:hAnsi="Arial" w:cs="Arial"/>
                <w:spacing w:val="-3"/>
                <w:sz w:val="22"/>
                <w:szCs w:val="22"/>
              </w:rPr>
            </w:pPr>
          </w:p>
        </w:tc>
        <w:tc>
          <w:tcPr>
            <w:tcW w:w="2437" w:type="dxa"/>
            <w:shd w:val="clear" w:color="auto" w:fill="auto"/>
            <w:vAlign w:val="center"/>
          </w:tcPr>
          <w:p w:rsidR="00052DE5" w:rsidRPr="00764768" w:rsidRDefault="00052DE5" w:rsidP="00764768">
            <w:pPr>
              <w:tabs>
                <w:tab w:val="left" w:pos="-720"/>
              </w:tabs>
              <w:jc w:val="center"/>
              <w:rPr>
                <w:rFonts w:ascii="Arial" w:hAnsi="Arial" w:cs="Arial"/>
                <w:i/>
                <w:iCs/>
                <w:spacing w:val="-3"/>
                <w:sz w:val="22"/>
                <w:szCs w:val="22"/>
                <w:u w:val="single"/>
              </w:rPr>
            </w:pPr>
            <w:r>
              <w:rPr>
                <w:rFonts w:ascii="Arial" w:hAnsi="Arial"/>
                <w:spacing w:val="-3"/>
                <w:sz w:val="22"/>
              </w:rPr>
              <w:t>...(EUR)</w:t>
            </w:r>
          </w:p>
        </w:tc>
        <w:tc>
          <w:tcPr>
            <w:tcW w:w="2437" w:type="dxa"/>
            <w:shd w:val="clear" w:color="auto" w:fill="auto"/>
            <w:vAlign w:val="center"/>
          </w:tcPr>
          <w:p w:rsidR="00052DE5" w:rsidRPr="00764768" w:rsidRDefault="00052DE5" w:rsidP="00764768">
            <w:pPr>
              <w:tabs>
                <w:tab w:val="left" w:pos="-720"/>
              </w:tabs>
              <w:jc w:val="center"/>
              <w:rPr>
                <w:rFonts w:ascii="Arial" w:hAnsi="Arial" w:cs="Arial"/>
                <w:i/>
                <w:iCs/>
                <w:spacing w:val="-3"/>
                <w:sz w:val="22"/>
                <w:szCs w:val="22"/>
                <w:u w:val="single"/>
              </w:rPr>
            </w:pPr>
            <w:r>
              <w:rPr>
                <w:rFonts w:ascii="Arial" w:hAnsi="Arial"/>
                <w:spacing w:val="-3"/>
                <w:sz w:val="22"/>
              </w:rPr>
              <w:t>…</w:t>
            </w:r>
            <w:r>
              <w:rPr>
                <w:rStyle w:val="FootnoteReference"/>
                <w:rFonts w:ascii="Arial" w:hAnsi="Arial"/>
                <w:spacing w:val="-3"/>
                <w:sz w:val="22"/>
              </w:rPr>
              <w:footnoteReference w:id="2"/>
            </w:r>
          </w:p>
        </w:tc>
        <w:tc>
          <w:tcPr>
            <w:tcW w:w="2437" w:type="dxa"/>
            <w:shd w:val="clear" w:color="auto" w:fill="auto"/>
            <w:vAlign w:val="center"/>
          </w:tcPr>
          <w:p w:rsidR="00052DE5" w:rsidRPr="00764768" w:rsidRDefault="00052DE5" w:rsidP="00764768">
            <w:pPr>
              <w:tabs>
                <w:tab w:val="left" w:pos="-720"/>
              </w:tabs>
              <w:jc w:val="center"/>
              <w:rPr>
                <w:rFonts w:ascii="Arial" w:hAnsi="Arial" w:cs="Arial"/>
                <w:i/>
                <w:iCs/>
                <w:spacing w:val="-3"/>
                <w:sz w:val="22"/>
                <w:szCs w:val="22"/>
                <w:u w:val="single"/>
              </w:rPr>
            </w:pPr>
            <w:r>
              <w:rPr>
                <w:rFonts w:ascii="Arial" w:hAnsi="Arial"/>
                <w:spacing w:val="-3"/>
                <w:sz w:val="22"/>
              </w:rPr>
              <w:t>...(EUR)</w:t>
            </w:r>
          </w:p>
        </w:tc>
      </w:tr>
    </w:tbl>
    <w:p w:rsidR="002E4302" w:rsidRDefault="002E4302" w:rsidP="002E4302">
      <w:pPr>
        <w:tabs>
          <w:tab w:val="left" w:pos="-720"/>
        </w:tabs>
        <w:rPr>
          <w:rFonts w:ascii="Arial" w:hAnsi="Arial" w:cs="Arial"/>
          <w:b/>
          <w:bCs/>
          <w:i/>
          <w:iCs/>
          <w:spacing w:val="-3"/>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0"/>
        <w:gridCol w:w="2437"/>
        <w:gridCol w:w="2437"/>
        <w:gridCol w:w="2437"/>
      </w:tblGrid>
      <w:tr w:rsidR="00E37F03" w:rsidRPr="00141A22" w:rsidTr="00D84DD3">
        <w:tc>
          <w:tcPr>
            <w:tcW w:w="3110" w:type="dxa"/>
            <w:shd w:val="clear" w:color="auto" w:fill="auto"/>
            <w:vAlign w:val="center"/>
          </w:tcPr>
          <w:p w:rsidR="00E37F03" w:rsidRPr="00B80305" w:rsidRDefault="00E37F03" w:rsidP="00363FDC">
            <w:pPr>
              <w:tabs>
                <w:tab w:val="left" w:pos="-720"/>
              </w:tabs>
              <w:jc w:val="center"/>
              <w:rPr>
                <w:rFonts w:ascii="Arial" w:hAnsi="Arial" w:cs="Arial"/>
                <w:b/>
                <w:bCs/>
                <w:spacing w:val="-3"/>
                <w:sz w:val="22"/>
                <w:szCs w:val="22"/>
              </w:rPr>
            </w:pPr>
            <w:r>
              <w:rPr>
                <w:rFonts w:ascii="Arial" w:hAnsi="Arial"/>
                <w:b/>
                <w:spacing w:val="-3"/>
                <w:sz w:val="22"/>
              </w:rPr>
              <w:t>Corrective maintenance, services...</w:t>
            </w:r>
          </w:p>
        </w:tc>
        <w:tc>
          <w:tcPr>
            <w:tcW w:w="2437" w:type="dxa"/>
            <w:shd w:val="clear" w:color="auto" w:fill="auto"/>
            <w:vAlign w:val="center"/>
          </w:tcPr>
          <w:p w:rsidR="00E37F03" w:rsidRDefault="00E37F03" w:rsidP="00D84DD3">
            <w:pPr>
              <w:tabs>
                <w:tab w:val="left" w:pos="-720"/>
              </w:tabs>
              <w:jc w:val="center"/>
              <w:rPr>
                <w:rFonts w:ascii="Arial" w:hAnsi="Arial" w:cs="Arial"/>
                <w:b/>
                <w:bCs/>
                <w:spacing w:val="-3"/>
                <w:sz w:val="22"/>
                <w:szCs w:val="22"/>
              </w:rPr>
            </w:pPr>
            <w:r>
              <w:rPr>
                <w:rFonts w:ascii="Arial" w:hAnsi="Arial"/>
                <w:b/>
                <w:spacing w:val="-3"/>
                <w:sz w:val="22"/>
              </w:rPr>
              <w:t>Unit price</w:t>
            </w:r>
          </w:p>
          <w:p w:rsidR="00B80305" w:rsidRPr="00141A22" w:rsidRDefault="00B80305" w:rsidP="00D84DD3">
            <w:pPr>
              <w:tabs>
                <w:tab w:val="left" w:pos="-720"/>
              </w:tabs>
              <w:jc w:val="center"/>
              <w:rPr>
                <w:rFonts w:ascii="Arial" w:hAnsi="Arial" w:cs="Arial"/>
                <w:b/>
                <w:bCs/>
                <w:spacing w:val="-3"/>
                <w:sz w:val="22"/>
                <w:szCs w:val="22"/>
              </w:rPr>
            </w:pPr>
            <w:r>
              <w:rPr>
                <w:rFonts w:ascii="Arial" w:hAnsi="Arial"/>
                <w:b/>
                <w:spacing w:val="-3"/>
                <w:sz w:val="22"/>
              </w:rPr>
              <w:t>(a)</w:t>
            </w:r>
          </w:p>
        </w:tc>
        <w:tc>
          <w:tcPr>
            <w:tcW w:w="2437" w:type="dxa"/>
            <w:shd w:val="clear" w:color="auto" w:fill="auto"/>
          </w:tcPr>
          <w:p w:rsidR="00E37F03" w:rsidRDefault="00E37F03" w:rsidP="00764768">
            <w:pPr>
              <w:tabs>
                <w:tab w:val="left" w:pos="-720"/>
              </w:tabs>
              <w:jc w:val="center"/>
              <w:rPr>
                <w:rFonts w:ascii="Arial" w:hAnsi="Arial" w:cs="Arial"/>
                <w:b/>
                <w:bCs/>
                <w:spacing w:val="-3"/>
                <w:sz w:val="22"/>
                <w:szCs w:val="22"/>
              </w:rPr>
            </w:pPr>
            <w:r>
              <w:rPr>
                <w:rFonts w:ascii="Arial" w:hAnsi="Arial"/>
                <w:b/>
                <w:spacing w:val="-3"/>
                <w:sz w:val="22"/>
              </w:rPr>
              <w:t>Estimated quantity on whole contract</w:t>
            </w:r>
          </w:p>
          <w:p w:rsidR="00B80305" w:rsidRPr="00141A22" w:rsidRDefault="00B80305" w:rsidP="00764768">
            <w:pPr>
              <w:tabs>
                <w:tab w:val="left" w:pos="-720"/>
              </w:tabs>
              <w:jc w:val="center"/>
              <w:rPr>
                <w:rFonts w:ascii="Arial" w:hAnsi="Arial" w:cs="Arial"/>
                <w:b/>
                <w:bCs/>
                <w:spacing w:val="-3"/>
                <w:sz w:val="22"/>
                <w:szCs w:val="22"/>
              </w:rPr>
            </w:pPr>
            <w:r>
              <w:rPr>
                <w:rFonts w:ascii="Arial" w:hAnsi="Arial"/>
                <w:b/>
                <w:spacing w:val="-3"/>
                <w:sz w:val="22"/>
              </w:rPr>
              <w:t>(b)</w:t>
            </w:r>
          </w:p>
        </w:tc>
        <w:tc>
          <w:tcPr>
            <w:tcW w:w="2437" w:type="dxa"/>
            <w:shd w:val="clear" w:color="auto" w:fill="auto"/>
            <w:vAlign w:val="center"/>
          </w:tcPr>
          <w:p w:rsidR="00E37F03" w:rsidRDefault="00E37F03" w:rsidP="00D84DD3">
            <w:pPr>
              <w:tabs>
                <w:tab w:val="left" w:pos="-720"/>
              </w:tabs>
              <w:jc w:val="center"/>
              <w:rPr>
                <w:rFonts w:ascii="Arial" w:hAnsi="Arial" w:cs="Arial"/>
                <w:b/>
                <w:bCs/>
                <w:spacing w:val="-3"/>
                <w:sz w:val="22"/>
                <w:szCs w:val="22"/>
              </w:rPr>
            </w:pPr>
            <w:r>
              <w:rPr>
                <w:rFonts w:ascii="Arial" w:hAnsi="Arial"/>
                <w:b/>
                <w:spacing w:val="-3"/>
                <w:sz w:val="22"/>
              </w:rPr>
              <w:t>Total</w:t>
            </w:r>
          </w:p>
          <w:p w:rsidR="00B80305" w:rsidRPr="00141A22" w:rsidRDefault="00B80305" w:rsidP="00D84DD3">
            <w:pPr>
              <w:tabs>
                <w:tab w:val="left" w:pos="-720"/>
              </w:tabs>
              <w:jc w:val="center"/>
              <w:rPr>
                <w:rFonts w:ascii="Arial" w:hAnsi="Arial" w:cs="Arial"/>
                <w:b/>
                <w:bCs/>
                <w:spacing w:val="-3"/>
                <w:sz w:val="22"/>
                <w:szCs w:val="22"/>
              </w:rPr>
            </w:pPr>
            <w:r>
              <w:rPr>
                <w:rFonts w:ascii="Arial" w:hAnsi="Arial"/>
                <w:b/>
                <w:spacing w:val="-3"/>
                <w:sz w:val="22"/>
              </w:rPr>
              <w:t>(a*b)</w:t>
            </w:r>
          </w:p>
        </w:tc>
      </w:tr>
      <w:tr w:rsidR="00B80305" w:rsidRPr="00141A22" w:rsidTr="00764768">
        <w:tc>
          <w:tcPr>
            <w:tcW w:w="3110" w:type="dxa"/>
            <w:shd w:val="clear" w:color="auto" w:fill="auto"/>
          </w:tcPr>
          <w:p w:rsidR="00363FDC" w:rsidRDefault="00363FDC" w:rsidP="00141A22">
            <w:pPr>
              <w:tabs>
                <w:tab w:val="left" w:pos="-720"/>
              </w:tabs>
              <w:rPr>
                <w:rFonts w:ascii="Arial" w:hAnsi="Arial" w:cs="Arial"/>
                <w:spacing w:val="-3"/>
                <w:sz w:val="22"/>
                <w:szCs w:val="22"/>
              </w:rPr>
            </w:pPr>
          </w:p>
          <w:p w:rsidR="00B80305" w:rsidRDefault="00B80305" w:rsidP="00141A22">
            <w:pPr>
              <w:tabs>
                <w:tab w:val="left" w:pos="-720"/>
              </w:tabs>
              <w:rPr>
                <w:rFonts w:ascii="Arial" w:hAnsi="Arial" w:cs="Arial"/>
                <w:spacing w:val="-3"/>
                <w:sz w:val="22"/>
                <w:szCs w:val="22"/>
              </w:rPr>
            </w:pPr>
            <w:r>
              <w:rPr>
                <w:rFonts w:ascii="Arial" w:hAnsi="Arial"/>
                <w:spacing w:val="-3"/>
                <w:sz w:val="22"/>
              </w:rPr>
              <w:t>Hourly rate for technician</w:t>
            </w:r>
          </w:p>
          <w:p w:rsidR="00363FDC" w:rsidRPr="00141A22" w:rsidRDefault="00363FDC" w:rsidP="00141A22">
            <w:pPr>
              <w:tabs>
                <w:tab w:val="left" w:pos="-720"/>
              </w:tabs>
              <w:rPr>
                <w:rFonts w:ascii="Arial" w:hAnsi="Arial" w:cs="Arial"/>
                <w:spacing w:val="-3"/>
                <w:sz w:val="22"/>
                <w:szCs w:val="22"/>
              </w:rPr>
            </w:pPr>
          </w:p>
        </w:tc>
        <w:tc>
          <w:tcPr>
            <w:tcW w:w="2437" w:type="dxa"/>
            <w:shd w:val="clear" w:color="auto" w:fill="auto"/>
            <w:vAlign w:val="center"/>
          </w:tcPr>
          <w:p w:rsidR="00B80305" w:rsidRPr="00141A22" w:rsidRDefault="00B80305" w:rsidP="00764768">
            <w:pPr>
              <w:tabs>
                <w:tab w:val="left" w:pos="-720"/>
              </w:tabs>
              <w:jc w:val="center"/>
              <w:rPr>
                <w:rFonts w:ascii="Arial" w:hAnsi="Arial" w:cs="Arial"/>
                <w:b/>
                <w:bCs/>
                <w:i/>
                <w:iCs/>
                <w:spacing w:val="-3"/>
                <w:sz w:val="22"/>
                <w:szCs w:val="22"/>
                <w:u w:val="single"/>
              </w:rPr>
            </w:pPr>
            <w:r>
              <w:rPr>
                <w:rFonts w:ascii="Arial" w:hAnsi="Arial"/>
                <w:spacing w:val="-3"/>
                <w:sz w:val="22"/>
              </w:rPr>
              <w:t>...(EUR)</w:t>
            </w:r>
          </w:p>
        </w:tc>
        <w:tc>
          <w:tcPr>
            <w:tcW w:w="2437" w:type="dxa"/>
            <w:shd w:val="clear" w:color="auto" w:fill="auto"/>
            <w:vAlign w:val="center"/>
          </w:tcPr>
          <w:p w:rsidR="00B80305" w:rsidRPr="00764768" w:rsidRDefault="00B80305" w:rsidP="00764768">
            <w:pPr>
              <w:tabs>
                <w:tab w:val="left" w:pos="-720"/>
              </w:tabs>
              <w:jc w:val="center"/>
              <w:rPr>
                <w:rFonts w:ascii="Arial" w:hAnsi="Arial" w:cs="Arial"/>
                <w:spacing w:val="-3"/>
                <w:sz w:val="22"/>
                <w:szCs w:val="22"/>
              </w:rPr>
            </w:pPr>
            <w:r>
              <w:rPr>
                <w:rFonts w:ascii="Arial" w:hAnsi="Arial"/>
                <w:spacing w:val="-3"/>
                <w:sz w:val="22"/>
              </w:rPr>
              <w:t>80</w:t>
            </w:r>
          </w:p>
        </w:tc>
        <w:tc>
          <w:tcPr>
            <w:tcW w:w="2437" w:type="dxa"/>
            <w:shd w:val="clear" w:color="auto" w:fill="auto"/>
            <w:vAlign w:val="center"/>
          </w:tcPr>
          <w:p w:rsidR="00B80305" w:rsidRPr="00141A22" w:rsidRDefault="00B80305" w:rsidP="00764768">
            <w:pPr>
              <w:tabs>
                <w:tab w:val="left" w:pos="-720"/>
              </w:tabs>
              <w:jc w:val="center"/>
              <w:rPr>
                <w:rFonts w:ascii="Arial" w:hAnsi="Arial" w:cs="Arial"/>
                <w:b/>
                <w:bCs/>
                <w:i/>
                <w:iCs/>
                <w:spacing w:val="-3"/>
                <w:sz w:val="22"/>
                <w:szCs w:val="22"/>
                <w:u w:val="single"/>
              </w:rPr>
            </w:pPr>
            <w:r>
              <w:rPr>
                <w:rFonts w:ascii="Arial" w:hAnsi="Arial"/>
                <w:spacing w:val="-3"/>
                <w:sz w:val="22"/>
              </w:rPr>
              <w:t>...(EUR)</w:t>
            </w:r>
          </w:p>
        </w:tc>
      </w:tr>
      <w:tr w:rsidR="00B80305" w:rsidRPr="00141A22" w:rsidTr="00764768">
        <w:tc>
          <w:tcPr>
            <w:tcW w:w="3110" w:type="dxa"/>
            <w:tcBorders>
              <w:bottom w:val="single" w:sz="4" w:space="0" w:color="auto"/>
            </w:tcBorders>
            <w:shd w:val="clear" w:color="auto" w:fill="auto"/>
          </w:tcPr>
          <w:p w:rsidR="00363FDC" w:rsidRDefault="00363FDC" w:rsidP="00141A22">
            <w:pPr>
              <w:tabs>
                <w:tab w:val="left" w:pos="-720"/>
              </w:tabs>
              <w:rPr>
                <w:rFonts w:ascii="Arial" w:hAnsi="Arial" w:cs="Arial"/>
                <w:spacing w:val="-3"/>
                <w:sz w:val="22"/>
                <w:szCs w:val="22"/>
              </w:rPr>
            </w:pPr>
          </w:p>
          <w:p w:rsidR="00B80305" w:rsidRDefault="00B80305" w:rsidP="00141A22">
            <w:pPr>
              <w:tabs>
                <w:tab w:val="left" w:pos="-720"/>
              </w:tabs>
              <w:rPr>
                <w:rFonts w:ascii="Arial" w:hAnsi="Arial" w:cs="Arial"/>
                <w:spacing w:val="-3"/>
                <w:sz w:val="22"/>
                <w:szCs w:val="22"/>
              </w:rPr>
            </w:pPr>
            <w:r>
              <w:rPr>
                <w:rFonts w:ascii="Arial" w:hAnsi="Arial"/>
                <w:spacing w:val="-3"/>
                <w:sz w:val="22"/>
              </w:rPr>
              <w:t>Call-out charge</w:t>
            </w:r>
          </w:p>
          <w:p w:rsidR="00363FDC" w:rsidRPr="00141A22" w:rsidRDefault="00363FDC" w:rsidP="00141A22">
            <w:pPr>
              <w:tabs>
                <w:tab w:val="left" w:pos="-720"/>
              </w:tabs>
              <w:rPr>
                <w:rFonts w:ascii="Arial" w:hAnsi="Arial" w:cs="Arial"/>
                <w:spacing w:val="-3"/>
                <w:sz w:val="22"/>
                <w:szCs w:val="22"/>
              </w:rPr>
            </w:pPr>
          </w:p>
        </w:tc>
        <w:tc>
          <w:tcPr>
            <w:tcW w:w="2437" w:type="dxa"/>
            <w:tcBorders>
              <w:bottom w:val="single" w:sz="4" w:space="0" w:color="auto"/>
            </w:tcBorders>
            <w:shd w:val="clear" w:color="auto" w:fill="auto"/>
            <w:vAlign w:val="center"/>
          </w:tcPr>
          <w:p w:rsidR="00B80305" w:rsidRPr="00141A22" w:rsidRDefault="00B80305" w:rsidP="00764768">
            <w:pPr>
              <w:tabs>
                <w:tab w:val="left" w:pos="-720"/>
              </w:tabs>
              <w:jc w:val="center"/>
              <w:rPr>
                <w:rFonts w:ascii="Arial" w:hAnsi="Arial" w:cs="Arial"/>
                <w:b/>
                <w:bCs/>
                <w:i/>
                <w:iCs/>
                <w:spacing w:val="-3"/>
                <w:sz w:val="22"/>
                <w:szCs w:val="22"/>
                <w:u w:val="single"/>
              </w:rPr>
            </w:pPr>
            <w:r>
              <w:rPr>
                <w:rFonts w:ascii="Arial" w:hAnsi="Arial"/>
                <w:spacing w:val="-3"/>
                <w:sz w:val="22"/>
              </w:rPr>
              <w:t>...(EUR)</w:t>
            </w:r>
          </w:p>
        </w:tc>
        <w:tc>
          <w:tcPr>
            <w:tcW w:w="2437" w:type="dxa"/>
            <w:tcBorders>
              <w:bottom w:val="single" w:sz="4" w:space="0" w:color="auto"/>
            </w:tcBorders>
            <w:shd w:val="clear" w:color="auto" w:fill="auto"/>
            <w:vAlign w:val="center"/>
          </w:tcPr>
          <w:p w:rsidR="00B80305" w:rsidRPr="00764768" w:rsidRDefault="00B80305" w:rsidP="00764768">
            <w:pPr>
              <w:tabs>
                <w:tab w:val="left" w:pos="-720"/>
              </w:tabs>
              <w:jc w:val="center"/>
              <w:rPr>
                <w:rFonts w:ascii="Arial" w:hAnsi="Arial" w:cs="Arial"/>
                <w:spacing w:val="-3"/>
                <w:sz w:val="22"/>
                <w:szCs w:val="22"/>
              </w:rPr>
            </w:pPr>
            <w:r>
              <w:rPr>
                <w:rFonts w:ascii="Arial" w:hAnsi="Arial"/>
                <w:spacing w:val="-3"/>
                <w:sz w:val="22"/>
              </w:rPr>
              <w:t>20</w:t>
            </w:r>
          </w:p>
        </w:tc>
        <w:tc>
          <w:tcPr>
            <w:tcW w:w="2437" w:type="dxa"/>
            <w:tcBorders>
              <w:bottom w:val="single" w:sz="4" w:space="0" w:color="auto"/>
            </w:tcBorders>
            <w:shd w:val="clear" w:color="auto" w:fill="auto"/>
            <w:vAlign w:val="center"/>
          </w:tcPr>
          <w:p w:rsidR="00B80305" w:rsidRPr="00141A22" w:rsidRDefault="00B80305" w:rsidP="00764768">
            <w:pPr>
              <w:tabs>
                <w:tab w:val="left" w:pos="-720"/>
              </w:tabs>
              <w:jc w:val="center"/>
              <w:rPr>
                <w:rFonts w:ascii="Arial" w:hAnsi="Arial" w:cs="Arial"/>
                <w:b/>
                <w:bCs/>
                <w:i/>
                <w:iCs/>
                <w:spacing w:val="-3"/>
                <w:sz w:val="22"/>
                <w:szCs w:val="22"/>
                <w:u w:val="single"/>
              </w:rPr>
            </w:pPr>
            <w:r>
              <w:rPr>
                <w:rFonts w:ascii="Arial" w:hAnsi="Arial"/>
                <w:spacing w:val="-3"/>
                <w:sz w:val="22"/>
              </w:rPr>
              <w:t>...(EUR)</w:t>
            </w:r>
          </w:p>
        </w:tc>
      </w:tr>
      <w:tr w:rsidR="00B80305" w:rsidRPr="00141A22" w:rsidTr="00764768">
        <w:tc>
          <w:tcPr>
            <w:tcW w:w="3110" w:type="dxa"/>
            <w:tcBorders>
              <w:left w:val="nil"/>
              <w:bottom w:val="nil"/>
              <w:right w:val="nil"/>
            </w:tcBorders>
            <w:shd w:val="clear" w:color="auto" w:fill="auto"/>
          </w:tcPr>
          <w:p w:rsidR="00B80305" w:rsidRPr="00141A22" w:rsidRDefault="00B80305" w:rsidP="00141A22">
            <w:pPr>
              <w:tabs>
                <w:tab w:val="left" w:pos="-720"/>
              </w:tabs>
              <w:rPr>
                <w:rFonts w:ascii="Arial" w:hAnsi="Arial" w:cs="Arial"/>
                <w:spacing w:val="-3"/>
                <w:sz w:val="22"/>
                <w:szCs w:val="22"/>
              </w:rPr>
            </w:pPr>
          </w:p>
        </w:tc>
        <w:tc>
          <w:tcPr>
            <w:tcW w:w="2437" w:type="dxa"/>
            <w:tcBorders>
              <w:left w:val="nil"/>
              <w:bottom w:val="nil"/>
              <w:right w:val="nil"/>
            </w:tcBorders>
            <w:shd w:val="clear" w:color="auto" w:fill="auto"/>
            <w:vAlign w:val="center"/>
          </w:tcPr>
          <w:p w:rsidR="00B80305" w:rsidRPr="00764768" w:rsidRDefault="00B80305" w:rsidP="00B80305">
            <w:pPr>
              <w:tabs>
                <w:tab w:val="left" w:pos="-720"/>
              </w:tabs>
              <w:jc w:val="center"/>
              <w:rPr>
                <w:rFonts w:ascii="Arial" w:hAnsi="Arial" w:cs="Arial"/>
                <w:spacing w:val="-3"/>
                <w:sz w:val="18"/>
                <w:szCs w:val="18"/>
              </w:rPr>
            </w:pPr>
          </w:p>
        </w:tc>
        <w:tc>
          <w:tcPr>
            <w:tcW w:w="2437" w:type="dxa"/>
            <w:tcBorders>
              <w:left w:val="nil"/>
              <w:right w:val="nil"/>
            </w:tcBorders>
            <w:shd w:val="clear" w:color="auto" w:fill="auto"/>
            <w:vAlign w:val="center"/>
          </w:tcPr>
          <w:p w:rsidR="00B80305" w:rsidRPr="00FA545B" w:rsidRDefault="00B80305" w:rsidP="00FB12AA">
            <w:pPr>
              <w:jc w:val="center"/>
              <w:rPr>
                <w:rFonts w:ascii="Arial" w:hAnsi="Arial" w:cs="Arial"/>
                <w:b/>
                <w:sz w:val="22"/>
                <w:szCs w:val="22"/>
              </w:rPr>
            </w:pPr>
          </w:p>
        </w:tc>
        <w:tc>
          <w:tcPr>
            <w:tcW w:w="2437" w:type="dxa"/>
            <w:tcBorders>
              <w:left w:val="nil"/>
              <w:right w:val="nil"/>
            </w:tcBorders>
            <w:shd w:val="clear" w:color="auto" w:fill="auto"/>
            <w:vAlign w:val="center"/>
          </w:tcPr>
          <w:p w:rsidR="00B80305" w:rsidRPr="00FA545B" w:rsidRDefault="00B80305" w:rsidP="00B80305">
            <w:pPr>
              <w:tabs>
                <w:tab w:val="left" w:pos="-720"/>
              </w:tabs>
              <w:jc w:val="center"/>
              <w:rPr>
                <w:rFonts w:ascii="Arial" w:hAnsi="Arial" w:cs="Arial"/>
                <w:b/>
                <w:bCs/>
                <w:spacing w:val="-3"/>
                <w:sz w:val="22"/>
                <w:szCs w:val="22"/>
              </w:rPr>
            </w:pPr>
          </w:p>
        </w:tc>
      </w:tr>
      <w:tr w:rsidR="00B80305" w:rsidRPr="00141A22" w:rsidTr="00764768">
        <w:tc>
          <w:tcPr>
            <w:tcW w:w="3110" w:type="dxa"/>
            <w:tcBorders>
              <w:top w:val="nil"/>
              <w:left w:val="nil"/>
              <w:bottom w:val="nil"/>
              <w:right w:val="nil"/>
            </w:tcBorders>
            <w:shd w:val="clear" w:color="auto" w:fill="auto"/>
          </w:tcPr>
          <w:p w:rsidR="00B80305" w:rsidRPr="00141A22" w:rsidRDefault="00B80305" w:rsidP="00141A22">
            <w:pPr>
              <w:tabs>
                <w:tab w:val="left" w:pos="-720"/>
              </w:tabs>
              <w:rPr>
                <w:rFonts w:ascii="Arial" w:hAnsi="Arial" w:cs="Arial"/>
                <w:spacing w:val="-3"/>
                <w:sz w:val="22"/>
                <w:szCs w:val="22"/>
              </w:rPr>
            </w:pPr>
          </w:p>
        </w:tc>
        <w:tc>
          <w:tcPr>
            <w:tcW w:w="2437" w:type="dxa"/>
            <w:tcBorders>
              <w:top w:val="nil"/>
              <w:left w:val="nil"/>
              <w:bottom w:val="nil"/>
            </w:tcBorders>
            <w:shd w:val="clear" w:color="auto" w:fill="auto"/>
            <w:vAlign w:val="center"/>
          </w:tcPr>
          <w:p w:rsidR="00B80305" w:rsidRPr="00FA545B" w:rsidRDefault="00B80305" w:rsidP="00B80305">
            <w:pPr>
              <w:tabs>
                <w:tab w:val="left" w:pos="-720"/>
              </w:tabs>
              <w:jc w:val="center"/>
              <w:rPr>
                <w:rFonts w:ascii="Arial" w:hAnsi="Arial" w:cs="Arial"/>
                <w:spacing w:val="-3"/>
                <w:sz w:val="22"/>
                <w:szCs w:val="22"/>
              </w:rPr>
            </w:pPr>
          </w:p>
        </w:tc>
        <w:tc>
          <w:tcPr>
            <w:tcW w:w="2437" w:type="dxa"/>
            <w:shd w:val="clear" w:color="auto" w:fill="auto"/>
            <w:vAlign w:val="center"/>
          </w:tcPr>
          <w:p w:rsidR="00893288" w:rsidRDefault="00B80305" w:rsidP="00FB12AA">
            <w:pPr>
              <w:jc w:val="center"/>
              <w:rPr>
                <w:rFonts w:ascii="Arial" w:hAnsi="Arial" w:cs="Arial"/>
                <w:b/>
                <w:sz w:val="22"/>
                <w:szCs w:val="22"/>
              </w:rPr>
            </w:pPr>
            <w:r>
              <w:rPr>
                <w:rFonts w:ascii="Arial" w:hAnsi="Arial"/>
                <w:b/>
                <w:sz w:val="22"/>
              </w:rPr>
              <w:t>SUBTOTAL</w:t>
            </w:r>
          </w:p>
          <w:p w:rsidR="00B80305" w:rsidRPr="00B80305" w:rsidRDefault="00B80305" w:rsidP="00B80305">
            <w:pPr>
              <w:tabs>
                <w:tab w:val="left" w:pos="-720"/>
              </w:tabs>
              <w:jc w:val="center"/>
              <w:rPr>
                <w:rFonts w:ascii="Arial" w:hAnsi="Arial" w:cs="Arial"/>
                <w:spacing w:val="-3"/>
                <w:sz w:val="22"/>
                <w:szCs w:val="22"/>
              </w:rPr>
            </w:pPr>
            <w:r>
              <w:rPr>
                <w:rFonts w:ascii="Arial" w:hAnsi="Arial"/>
                <w:b/>
                <w:sz w:val="22"/>
              </w:rPr>
              <w:t>(Item 3)</w:t>
            </w:r>
          </w:p>
        </w:tc>
        <w:tc>
          <w:tcPr>
            <w:tcW w:w="2437" w:type="dxa"/>
            <w:shd w:val="clear" w:color="auto" w:fill="auto"/>
            <w:vAlign w:val="center"/>
          </w:tcPr>
          <w:p w:rsidR="00B80305" w:rsidRPr="00FA545B" w:rsidRDefault="00B80305" w:rsidP="00B80305">
            <w:pPr>
              <w:tabs>
                <w:tab w:val="left" w:pos="-720"/>
              </w:tabs>
              <w:jc w:val="center"/>
              <w:rPr>
                <w:rFonts w:ascii="Arial" w:hAnsi="Arial" w:cs="Arial"/>
                <w:spacing w:val="-3"/>
                <w:sz w:val="22"/>
                <w:szCs w:val="22"/>
              </w:rPr>
            </w:pPr>
            <w:r>
              <w:rPr>
                <w:rFonts w:ascii="Arial" w:hAnsi="Arial"/>
                <w:b/>
                <w:spacing w:val="-3"/>
                <w:sz w:val="22"/>
              </w:rPr>
              <w:t>...(EUR)</w:t>
            </w:r>
          </w:p>
        </w:tc>
      </w:tr>
    </w:tbl>
    <w:p w:rsidR="00E37F03" w:rsidRPr="002E4302" w:rsidRDefault="00E37F03" w:rsidP="002E4302">
      <w:pPr>
        <w:tabs>
          <w:tab w:val="left" w:pos="-720"/>
        </w:tabs>
        <w:rPr>
          <w:rFonts w:ascii="Arial" w:hAnsi="Arial" w:cs="Arial"/>
          <w:b/>
          <w:bCs/>
          <w:i/>
          <w:iCs/>
          <w:spacing w:val="-3"/>
          <w:sz w:val="22"/>
          <w:szCs w:val="22"/>
          <w:u w:val="single"/>
        </w:rPr>
      </w:pPr>
    </w:p>
    <w:p w:rsidR="0023277B" w:rsidRPr="00374B8D" w:rsidRDefault="0023277B" w:rsidP="0023277B">
      <w:pPr>
        <w:tabs>
          <w:tab w:val="left" w:pos="-720"/>
        </w:tabs>
        <w:rPr>
          <w:rFonts w:ascii="Arial" w:hAnsi="Arial" w:cs="Arial"/>
          <w:b/>
          <w:bCs/>
          <w:i/>
          <w:iCs/>
          <w:spacing w:val="-3"/>
          <w:sz w:val="22"/>
          <w:szCs w:val="22"/>
          <w:u w:val="single"/>
        </w:rPr>
      </w:pPr>
      <w:r>
        <w:rPr>
          <w:rFonts w:ascii="Arial" w:hAnsi="Arial"/>
          <w:b/>
          <w:i/>
          <w:spacing w:val="-3"/>
          <w:sz w:val="22"/>
          <w:u w:val="single"/>
        </w:rPr>
        <w:t>Total amount of the tender</w:t>
      </w:r>
    </w:p>
    <w:tbl>
      <w:tblPr>
        <w:tblW w:w="9654" w:type="dxa"/>
        <w:tblInd w:w="55" w:type="dxa"/>
        <w:tblCellMar>
          <w:left w:w="70" w:type="dxa"/>
          <w:right w:w="70" w:type="dxa"/>
        </w:tblCellMar>
        <w:tblLook w:val="04A0" w:firstRow="1" w:lastRow="0" w:firstColumn="1" w:lastColumn="0" w:noHBand="0" w:noVBand="1"/>
      </w:tblPr>
      <w:tblGrid>
        <w:gridCol w:w="960"/>
        <w:gridCol w:w="5151"/>
        <w:gridCol w:w="2126"/>
        <w:gridCol w:w="1417"/>
      </w:tblGrid>
      <w:tr w:rsidR="00B80305" w:rsidTr="00914BAB">
        <w:trPr>
          <w:trHeight w:val="375"/>
        </w:trPr>
        <w:tc>
          <w:tcPr>
            <w:tcW w:w="960" w:type="dxa"/>
            <w:tcBorders>
              <w:top w:val="nil"/>
              <w:left w:val="nil"/>
              <w:bottom w:val="nil"/>
              <w:right w:val="nil"/>
            </w:tcBorders>
            <w:shd w:val="clear" w:color="auto" w:fill="auto"/>
            <w:noWrap/>
            <w:vAlign w:val="center"/>
            <w:hideMark/>
          </w:tcPr>
          <w:p w:rsidR="00B80305" w:rsidRDefault="00B80305" w:rsidP="00817C2D">
            <w:pPr>
              <w:jc w:val="center"/>
              <w:rPr>
                <w:rFonts w:ascii="Calibri" w:hAnsi="Calibri"/>
                <w:color w:val="000000"/>
                <w:sz w:val="22"/>
                <w:szCs w:val="22"/>
              </w:rPr>
            </w:pPr>
          </w:p>
        </w:tc>
        <w:tc>
          <w:tcPr>
            <w:tcW w:w="5151" w:type="dxa"/>
            <w:tcBorders>
              <w:top w:val="nil"/>
              <w:left w:val="nil"/>
              <w:bottom w:val="nil"/>
              <w:right w:val="nil"/>
            </w:tcBorders>
            <w:shd w:val="clear" w:color="auto" w:fill="auto"/>
            <w:noWrap/>
            <w:vAlign w:val="center"/>
            <w:hideMark/>
          </w:tcPr>
          <w:p w:rsidR="00B80305" w:rsidRDefault="00B80305" w:rsidP="00817C2D">
            <w:pPr>
              <w:rPr>
                <w:rFonts w:ascii="Calibri" w:hAnsi="Calibri"/>
                <w:b/>
                <w:bCs/>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3FDC" w:rsidRDefault="00363FDC" w:rsidP="00817C2D">
            <w:pPr>
              <w:jc w:val="center"/>
              <w:rPr>
                <w:rFonts w:ascii="Arial" w:hAnsi="Arial" w:cs="Arial"/>
                <w:b/>
                <w:sz w:val="22"/>
                <w:szCs w:val="22"/>
              </w:rPr>
            </w:pPr>
          </w:p>
          <w:p w:rsidR="00893288" w:rsidRDefault="00B80305" w:rsidP="00817C2D">
            <w:pPr>
              <w:jc w:val="center"/>
              <w:rPr>
                <w:rFonts w:ascii="Arial" w:hAnsi="Arial" w:cs="Arial"/>
                <w:b/>
                <w:sz w:val="22"/>
                <w:szCs w:val="22"/>
              </w:rPr>
            </w:pPr>
            <w:r>
              <w:rPr>
                <w:rFonts w:ascii="Arial" w:hAnsi="Arial"/>
                <w:b/>
                <w:sz w:val="22"/>
              </w:rPr>
              <w:t>TOTAL</w:t>
            </w:r>
          </w:p>
          <w:p w:rsidR="00B80305" w:rsidRDefault="00B80305" w:rsidP="00817C2D">
            <w:pPr>
              <w:jc w:val="center"/>
              <w:rPr>
                <w:rFonts w:ascii="Arial" w:hAnsi="Arial" w:cs="Arial"/>
                <w:b/>
                <w:sz w:val="22"/>
                <w:szCs w:val="22"/>
              </w:rPr>
            </w:pPr>
            <w:r>
              <w:rPr>
                <w:rFonts w:ascii="Arial" w:hAnsi="Arial"/>
                <w:b/>
                <w:sz w:val="22"/>
              </w:rPr>
              <w:t>(Item 1 + Item 2 + Item 3)</w:t>
            </w:r>
          </w:p>
          <w:p w:rsidR="00363FDC" w:rsidRDefault="00363FDC" w:rsidP="00817C2D">
            <w:pPr>
              <w:jc w:val="center"/>
              <w:rPr>
                <w:rFonts w:ascii="Calibri" w:hAnsi="Calibri"/>
                <w:b/>
                <w:bCs/>
                <w:color w:val="000000"/>
                <w:sz w:val="22"/>
                <w:szCs w:val="22"/>
              </w:rPr>
            </w:pP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80305" w:rsidRDefault="00B80305" w:rsidP="00817C2D">
            <w:pPr>
              <w:jc w:val="center"/>
              <w:rPr>
                <w:rFonts w:ascii="Calibri" w:hAnsi="Calibri"/>
                <w:b/>
                <w:bCs/>
              </w:rPr>
            </w:pPr>
            <w:r>
              <w:rPr>
                <w:rFonts w:ascii="Arial" w:hAnsi="Arial"/>
                <w:b/>
                <w:spacing w:val="-3"/>
                <w:sz w:val="22"/>
              </w:rPr>
              <w:t>...(EUR)</w:t>
            </w:r>
          </w:p>
        </w:tc>
      </w:tr>
    </w:tbl>
    <w:p w:rsidR="00363FDC" w:rsidRDefault="00363FDC" w:rsidP="00D33A6F">
      <w:pPr>
        <w:jc w:val="both"/>
        <w:rPr>
          <w:rFonts w:ascii="Arial" w:hAnsi="Arial" w:cs="Arial"/>
          <w:sz w:val="22"/>
          <w:szCs w:val="22"/>
        </w:rPr>
      </w:pPr>
    </w:p>
    <w:p w:rsidR="00D33A6F" w:rsidRPr="009E1A72" w:rsidRDefault="00D33A6F" w:rsidP="00D33A6F">
      <w:pPr>
        <w:jc w:val="both"/>
        <w:rPr>
          <w:rFonts w:ascii="Arial" w:hAnsi="Arial" w:cs="Arial"/>
          <w:sz w:val="22"/>
          <w:szCs w:val="22"/>
        </w:rPr>
      </w:pPr>
      <w:r>
        <w:rPr>
          <w:rFonts w:ascii="Arial" w:hAnsi="Arial"/>
          <w:sz w:val="22"/>
        </w:rPr>
        <w:t>Any additional financial information considered relevant by the tenderer must be annexed to this schedule.</w:t>
      </w:r>
    </w:p>
    <w:p w:rsidR="00D33A6F" w:rsidRDefault="00D33A6F" w:rsidP="00D33A6F">
      <w:pPr>
        <w:tabs>
          <w:tab w:val="left" w:pos="-720"/>
        </w:tabs>
        <w:rPr>
          <w:rFonts w:ascii="Arial" w:hAnsi="Arial" w:cs="Arial"/>
          <w:spacing w:val="-3"/>
          <w:sz w:val="22"/>
          <w:szCs w:val="22"/>
        </w:rPr>
      </w:pPr>
    </w:p>
    <w:p w:rsidR="00374B8D" w:rsidRDefault="00374B8D" w:rsidP="00D33A6F">
      <w:pPr>
        <w:tabs>
          <w:tab w:val="left" w:pos="-720"/>
        </w:tabs>
        <w:rPr>
          <w:rFonts w:ascii="Arial" w:hAnsi="Arial" w:cs="Arial"/>
          <w:b/>
          <w:bCs/>
          <w:i/>
          <w:iCs/>
          <w:spacing w:val="-3"/>
          <w:sz w:val="22"/>
          <w:szCs w:val="22"/>
          <w:u w:val="single"/>
        </w:rPr>
      </w:pPr>
      <w:r>
        <w:rPr>
          <w:rFonts w:ascii="Arial" w:hAnsi="Arial"/>
          <w:b/>
          <w:i/>
          <w:spacing w:val="-3"/>
          <w:sz w:val="22"/>
          <w:u w:val="single"/>
        </w:rPr>
        <w:t>Comments</w:t>
      </w:r>
    </w:p>
    <w:p w:rsidR="008A69E8" w:rsidRPr="00374B8D" w:rsidRDefault="008A69E8" w:rsidP="00D33A6F">
      <w:pPr>
        <w:tabs>
          <w:tab w:val="left" w:pos="-720"/>
        </w:tabs>
        <w:rPr>
          <w:rFonts w:ascii="Arial" w:hAnsi="Arial" w:cs="Arial"/>
          <w:b/>
          <w:bCs/>
          <w:i/>
          <w:iCs/>
          <w:spacing w:val="-3"/>
          <w:sz w:val="22"/>
          <w:szCs w:val="22"/>
          <w:u w:val="single"/>
        </w:rPr>
      </w:pPr>
    </w:p>
    <w:p w:rsidR="00374B8D" w:rsidRPr="00374B8D" w:rsidRDefault="00B80305" w:rsidP="007A0973">
      <w:pPr>
        <w:numPr>
          <w:ilvl w:val="0"/>
          <w:numId w:val="21"/>
        </w:numPr>
        <w:tabs>
          <w:tab w:val="left" w:pos="-720"/>
        </w:tabs>
        <w:jc w:val="both"/>
        <w:rPr>
          <w:rFonts w:ascii="Arial" w:hAnsi="Arial" w:cs="Arial"/>
          <w:spacing w:val="-3"/>
          <w:sz w:val="22"/>
          <w:szCs w:val="22"/>
        </w:rPr>
      </w:pPr>
      <w:r>
        <w:rPr>
          <w:rFonts w:ascii="Arial" w:hAnsi="Arial"/>
          <w:sz w:val="22"/>
        </w:rPr>
        <w:t>The quantities given for items 2 and 3 are purely indicative. They shall not under any circumstances constitute an undertaking on the part of the GSC. The quantities actually ordered may differ, even significantly, from the estimated quantities; this does not give the contractor the right to claim compensation or a revision of the unit price.</w:t>
      </w:r>
    </w:p>
    <w:p w:rsidR="005C4791" w:rsidRPr="005C4791" w:rsidRDefault="005C4791" w:rsidP="007A0973">
      <w:pPr>
        <w:numPr>
          <w:ilvl w:val="0"/>
          <w:numId w:val="21"/>
        </w:numPr>
        <w:tabs>
          <w:tab w:val="left" w:pos="-720"/>
        </w:tabs>
        <w:jc w:val="both"/>
        <w:rPr>
          <w:rFonts w:ascii="Arial" w:hAnsi="Arial" w:cs="Arial"/>
          <w:spacing w:val="-3"/>
          <w:sz w:val="22"/>
          <w:szCs w:val="22"/>
        </w:rPr>
      </w:pPr>
      <w:r>
        <w:rPr>
          <w:rFonts w:ascii="Arial" w:hAnsi="Arial"/>
          <w:spacing w:val="-3"/>
          <w:sz w:val="22"/>
        </w:rPr>
        <w:t>All the fields in the form must be completed. Fields which are not completed shall be considered to have a value of zero. The Secretariat reserves the right to reject incomplete tenders.</w:t>
      </w:r>
    </w:p>
    <w:p w:rsidR="00893288" w:rsidRDefault="00374B8D" w:rsidP="007A0973">
      <w:pPr>
        <w:numPr>
          <w:ilvl w:val="0"/>
          <w:numId w:val="21"/>
        </w:numPr>
        <w:tabs>
          <w:tab w:val="left" w:pos="-720"/>
        </w:tabs>
        <w:jc w:val="both"/>
        <w:rPr>
          <w:rFonts w:ascii="Arial" w:hAnsi="Arial" w:cs="Arial"/>
          <w:sz w:val="22"/>
          <w:szCs w:val="22"/>
        </w:rPr>
      </w:pPr>
      <w:r>
        <w:rPr>
          <w:rFonts w:ascii="Arial" w:hAnsi="Arial"/>
          <w:sz w:val="22"/>
        </w:rPr>
        <w:t>Where there is a discrepancy between a unit price and the total amount obtained by multiplying that unit price by the quantity, the stipulated unit price shall prevail.</w:t>
      </w:r>
    </w:p>
    <w:p w:rsidR="00D33A6F" w:rsidRPr="009E1A72" w:rsidRDefault="00D33A6F" w:rsidP="00D33A6F">
      <w:pPr>
        <w:tabs>
          <w:tab w:val="left" w:pos="-720"/>
        </w:tabs>
        <w:rPr>
          <w:rFonts w:ascii="Arial" w:hAnsi="Arial" w:cs="Arial"/>
          <w:spacing w:val="-3"/>
          <w:sz w:val="22"/>
          <w:szCs w:val="22"/>
        </w:rPr>
      </w:pPr>
    </w:p>
    <w:p w:rsidR="008208BA" w:rsidRPr="009E1A72" w:rsidRDefault="00D33A6F" w:rsidP="00363FDC">
      <w:pPr>
        <w:tabs>
          <w:tab w:val="left" w:pos="-720"/>
        </w:tabs>
        <w:outlineLvl w:val="0"/>
        <w:rPr>
          <w:rFonts w:ascii="Arial" w:hAnsi="Arial" w:cs="Arial"/>
          <w:sz w:val="22"/>
          <w:szCs w:val="22"/>
        </w:rPr>
      </w:pPr>
      <w:r>
        <w:rPr>
          <w:rFonts w:ascii="Arial" w:hAnsi="Arial"/>
          <w:b/>
          <w:i/>
          <w:spacing w:val="-3"/>
          <w:sz w:val="22"/>
        </w:rPr>
        <w:t>(Tenderer's name)(Date)(Signed)</w:t>
      </w:r>
    </w:p>
    <w:sectPr w:rsidR="008208BA" w:rsidRPr="009E1A72" w:rsidSect="003F57FC">
      <w:footerReference w:type="default" r:id="rId9"/>
      <w:footerReference w:type="first" r:id="rId10"/>
      <w:pgSz w:w="11906" w:h="16838" w:code="9"/>
      <w:pgMar w:top="567" w:right="567" w:bottom="567"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8C8" w:rsidRDefault="009E68C8">
      <w:r>
        <w:separator/>
      </w:r>
    </w:p>
  </w:endnote>
  <w:endnote w:type="continuationSeparator" w:id="0">
    <w:p w:rsidR="009E68C8" w:rsidRDefault="009E6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2B2" w:rsidRPr="00A142EE" w:rsidRDefault="006112B2" w:rsidP="00256FEC">
    <w:pPr>
      <w:pStyle w:val="Footer"/>
      <w:pBdr>
        <w:top w:val="thinThickSmallGap" w:sz="24" w:space="1" w:color="622423"/>
      </w:pBdr>
      <w:tabs>
        <w:tab w:val="clear" w:pos="7371"/>
        <w:tab w:val="clear" w:pos="9639"/>
        <w:tab w:val="right" w:pos="10206"/>
      </w:tabs>
      <w:ind w:left="-567" w:right="-1"/>
      <w:rPr>
        <w:b/>
        <w:bCs/>
        <w:sz w:val="20"/>
      </w:rPr>
    </w:pPr>
    <w:r>
      <w:rPr>
        <w:b/>
        <w:sz w:val="20"/>
      </w:rPr>
      <w:t>UCA 15/0</w:t>
    </w:r>
    <w:r w:rsidR="00256FEC">
      <w:rPr>
        <w:b/>
        <w:sz w:val="20"/>
      </w:rPr>
      <w:t>8</w:t>
    </w:r>
    <w:r>
      <w:rPr>
        <w:b/>
        <w:sz w:val="20"/>
      </w:rPr>
      <w:t>4 – Annex 3.2 – Financial tender form</w:t>
    </w:r>
    <w:r>
      <w:tab/>
    </w:r>
    <w:r>
      <w:tab/>
    </w:r>
    <w:r>
      <w:rPr>
        <w:b/>
        <w:sz w:val="20"/>
      </w:rPr>
      <w:t xml:space="preserve">Page </w:t>
    </w:r>
    <w:r w:rsidRPr="00A142EE">
      <w:rPr>
        <w:b/>
        <w:bCs/>
        <w:sz w:val="20"/>
      </w:rPr>
      <w:fldChar w:fldCharType="begin"/>
    </w:r>
    <w:r w:rsidRPr="00A142EE">
      <w:rPr>
        <w:b/>
        <w:bCs/>
        <w:sz w:val="20"/>
      </w:rPr>
      <w:instrText xml:space="preserve"> PAGE   \* MERGEFORMAT </w:instrText>
    </w:r>
    <w:r w:rsidRPr="00A142EE">
      <w:rPr>
        <w:b/>
        <w:bCs/>
        <w:sz w:val="20"/>
      </w:rPr>
      <w:fldChar w:fldCharType="separate"/>
    </w:r>
    <w:r w:rsidR="00A570E8">
      <w:rPr>
        <w:b/>
        <w:bCs/>
        <w:noProof/>
        <w:sz w:val="20"/>
      </w:rPr>
      <w:t>3</w:t>
    </w:r>
    <w:r w:rsidRPr="00A142EE">
      <w:rPr>
        <w:b/>
        <w:bCs/>
        <w:sz w:val="20"/>
      </w:rPr>
      <w:fldChar w:fldCharType="end"/>
    </w:r>
    <w:r>
      <w:rPr>
        <w:b/>
        <w:sz w:val="20"/>
      </w:rPr>
      <w:t xml:space="preserve"> of </w:t>
    </w:r>
    <w:r w:rsidRPr="00A142EE">
      <w:rPr>
        <w:b/>
        <w:bCs/>
        <w:sz w:val="20"/>
      </w:rPr>
      <w:fldChar w:fldCharType="begin"/>
    </w:r>
    <w:r w:rsidRPr="00A142EE">
      <w:rPr>
        <w:b/>
        <w:bCs/>
        <w:sz w:val="20"/>
      </w:rPr>
      <w:instrText xml:space="preserve"> NUMPAGES   \* MERGEFORMAT </w:instrText>
    </w:r>
    <w:r w:rsidRPr="00A142EE">
      <w:rPr>
        <w:b/>
        <w:bCs/>
        <w:sz w:val="20"/>
      </w:rPr>
      <w:fldChar w:fldCharType="separate"/>
    </w:r>
    <w:r w:rsidR="00A570E8">
      <w:rPr>
        <w:b/>
        <w:bCs/>
        <w:noProof/>
        <w:sz w:val="20"/>
      </w:rPr>
      <w:t>3</w:t>
    </w:r>
    <w:r w:rsidRPr="00A142EE">
      <w:rPr>
        <w:b/>
        <w:bCs/>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2B2" w:rsidRPr="00A142EE" w:rsidRDefault="006112B2" w:rsidP="006112B2">
    <w:pPr>
      <w:pStyle w:val="Footer"/>
      <w:pBdr>
        <w:top w:val="thinThickSmallGap" w:sz="24" w:space="1" w:color="622423"/>
      </w:pBdr>
      <w:tabs>
        <w:tab w:val="clear" w:pos="7371"/>
        <w:tab w:val="clear" w:pos="9639"/>
        <w:tab w:val="right" w:pos="10206"/>
      </w:tabs>
      <w:ind w:left="-567" w:right="-567"/>
      <w:rPr>
        <w:b/>
        <w:bCs/>
        <w:sz w:val="20"/>
      </w:rPr>
    </w:pPr>
    <w:r>
      <w:rPr>
        <w:b/>
        <w:sz w:val="20"/>
      </w:rPr>
      <w:t>UCA …/… - Invitation to tender</w:t>
    </w:r>
    <w:r>
      <w:tab/>
    </w:r>
    <w:r>
      <w:tab/>
    </w:r>
    <w:r>
      <w:rPr>
        <w:b/>
        <w:sz w:val="20"/>
      </w:rPr>
      <w:t xml:space="preserve">Page </w:t>
    </w:r>
    <w:r w:rsidRPr="00A142EE">
      <w:rPr>
        <w:b/>
        <w:bCs/>
        <w:sz w:val="20"/>
      </w:rPr>
      <w:fldChar w:fldCharType="begin"/>
    </w:r>
    <w:r w:rsidRPr="00A142EE">
      <w:rPr>
        <w:b/>
        <w:bCs/>
        <w:sz w:val="20"/>
      </w:rPr>
      <w:instrText xml:space="preserve"> PAGE   \* MERGEFORMAT </w:instrText>
    </w:r>
    <w:r w:rsidRPr="00A142EE">
      <w:rPr>
        <w:b/>
        <w:bCs/>
        <w:sz w:val="20"/>
      </w:rPr>
      <w:fldChar w:fldCharType="separate"/>
    </w:r>
    <w:r>
      <w:rPr>
        <w:b/>
        <w:bCs/>
        <w:noProof/>
        <w:sz w:val="20"/>
      </w:rPr>
      <w:t>1</w:t>
    </w:r>
    <w:r w:rsidRPr="00A142EE">
      <w:rPr>
        <w:b/>
        <w:bCs/>
        <w:sz w:val="20"/>
      </w:rPr>
      <w:fldChar w:fldCharType="end"/>
    </w:r>
    <w:r>
      <w:rPr>
        <w:b/>
        <w:sz w:val="20"/>
      </w:rPr>
      <w:t xml:space="preserve"> of </w:t>
    </w:r>
    <w:r w:rsidRPr="00A142EE">
      <w:rPr>
        <w:b/>
        <w:bCs/>
        <w:sz w:val="20"/>
      </w:rPr>
      <w:fldChar w:fldCharType="begin"/>
    </w:r>
    <w:r w:rsidRPr="00A142EE">
      <w:rPr>
        <w:b/>
        <w:bCs/>
        <w:sz w:val="20"/>
      </w:rPr>
      <w:instrText xml:space="preserve"> NUMPAGES   \* MERGEFORMAT </w:instrText>
    </w:r>
    <w:r w:rsidRPr="00A142EE">
      <w:rPr>
        <w:b/>
        <w:bCs/>
        <w:sz w:val="20"/>
      </w:rPr>
      <w:fldChar w:fldCharType="separate"/>
    </w:r>
    <w:r w:rsidR="004F4A0C">
      <w:rPr>
        <w:b/>
        <w:bCs/>
        <w:noProof/>
        <w:sz w:val="20"/>
      </w:rPr>
      <w:t>3</w:t>
    </w:r>
    <w:r w:rsidRPr="00A142EE">
      <w:rPr>
        <w:b/>
        <w:bCs/>
        <w:sz w:val="20"/>
      </w:rPr>
      <w:fldChar w:fldCharType="end"/>
    </w:r>
  </w:p>
  <w:p w:rsidR="009E1A72" w:rsidRDefault="009E1A72" w:rsidP="009E1A72">
    <w:pPr>
      <w:pStyle w:val="Footer"/>
    </w:pPr>
  </w:p>
  <w:p w:rsidR="009E1A72" w:rsidRDefault="009E1A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8C8" w:rsidRDefault="009E68C8">
      <w:r>
        <w:separator/>
      </w:r>
    </w:p>
  </w:footnote>
  <w:footnote w:type="continuationSeparator" w:id="0">
    <w:p w:rsidR="009E68C8" w:rsidRDefault="009E68C8">
      <w:r>
        <w:continuationSeparator/>
      </w:r>
    </w:p>
  </w:footnote>
  <w:footnote w:id="1">
    <w:p w:rsidR="00052DE5" w:rsidRPr="00764768" w:rsidRDefault="00052DE5" w:rsidP="00052DE5">
      <w:pPr>
        <w:pStyle w:val="FootnoteText"/>
        <w:rPr>
          <w:lang w:val="fr-FR"/>
        </w:rPr>
      </w:pPr>
      <w:r>
        <w:rPr>
          <w:rStyle w:val="FootnoteReference"/>
        </w:rPr>
        <w:footnoteRef/>
      </w:r>
      <w:r>
        <w:tab/>
        <w:t>Minimum 2 years (see technical tender form)</w:t>
      </w:r>
    </w:p>
  </w:footnote>
  <w:footnote w:id="2">
    <w:p w:rsidR="00052DE5" w:rsidRPr="00FA545B" w:rsidRDefault="00052DE5" w:rsidP="00F711FF">
      <w:pPr>
        <w:pStyle w:val="FootnoteText"/>
        <w:rPr>
          <w:lang w:val="fr-FR"/>
        </w:rPr>
      </w:pPr>
      <w:r>
        <w:rPr>
          <w:rStyle w:val="FootnoteReference"/>
        </w:rPr>
        <w:footnoteRef/>
      </w:r>
      <w:r>
        <w:tab/>
      </w:r>
      <w:r w:rsidR="00F711FF">
        <w:t xml:space="preserve">7 </w:t>
      </w:r>
      <w:r>
        <w:t>years - duration of guarantee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B1413"/>
    <w:multiLevelType w:val="hybridMultilevel"/>
    <w:tmpl w:val="0106B5D2"/>
    <w:lvl w:ilvl="0" w:tplc="109693C2">
      <w:start w:val="2"/>
      <w:numFmt w:val="bullet"/>
      <w:lvlText w:val="-"/>
      <w:lvlJc w:val="left"/>
      <w:pPr>
        <w:tabs>
          <w:tab w:val="num" w:pos="1636"/>
        </w:tabs>
        <w:ind w:left="1636" w:hanging="360"/>
      </w:pPr>
      <w:rPr>
        <w:rFonts w:ascii="Times New Roman" w:eastAsia="Times New Roman" w:hAnsi="Times New Roman" w:cs="Times New Roman" w:hint="default"/>
      </w:rPr>
    </w:lvl>
    <w:lvl w:ilvl="1" w:tplc="080C0003" w:tentative="1">
      <w:start w:val="1"/>
      <w:numFmt w:val="bullet"/>
      <w:lvlText w:val="o"/>
      <w:lvlJc w:val="left"/>
      <w:pPr>
        <w:tabs>
          <w:tab w:val="num" w:pos="2356"/>
        </w:tabs>
        <w:ind w:left="2356" w:hanging="360"/>
      </w:pPr>
      <w:rPr>
        <w:rFonts w:ascii="Courier New" w:hAnsi="Courier New" w:cs="Courier New" w:hint="default"/>
      </w:rPr>
    </w:lvl>
    <w:lvl w:ilvl="2" w:tplc="080C0005" w:tentative="1">
      <w:start w:val="1"/>
      <w:numFmt w:val="bullet"/>
      <w:lvlText w:val=""/>
      <w:lvlJc w:val="left"/>
      <w:pPr>
        <w:tabs>
          <w:tab w:val="num" w:pos="3076"/>
        </w:tabs>
        <w:ind w:left="3076" w:hanging="360"/>
      </w:pPr>
      <w:rPr>
        <w:rFonts w:ascii="Wingdings" w:hAnsi="Wingdings" w:hint="default"/>
      </w:rPr>
    </w:lvl>
    <w:lvl w:ilvl="3" w:tplc="080C0001" w:tentative="1">
      <w:start w:val="1"/>
      <w:numFmt w:val="bullet"/>
      <w:lvlText w:val=""/>
      <w:lvlJc w:val="left"/>
      <w:pPr>
        <w:tabs>
          <w:tab w:val="num" w:pos="3796"/>
        </w:tabs>
        <w:ind w:left="3796" w:hanging="360"/>
      </w:pPr>
      <w:rPr>
        <w:rFonts w:ascii="Symbol" w:hAnsi="Symbol" w:hint="default"/>
      </w:rPr>
    </w:lvl>
    <w:lvl w:ilvl="4" w:tplc="080C0003" w:tentative="1">
      <w:start w:val="1"/>
      <w:numFmt w:val="bullet"/>
      <w:lvlText w:val="o"/>
      <w:lvlJc w:val="left"/>
      <w:pPr>
        <w:tabs>
          <w:tab w:val="num" w:pos="4516"/>
        </w:tabs>
        <w:ind w:left="4516" w:hanging="360"/>
      </w:pPr>
      <w:rPr>
        <w:rFonts w:ascii="Courier New" w:hAnsi="Courier New" w:cs="Courier New" w:hint="default"/>
      </w:rPr>
    </w:lvl>
    <w:lvl w:ilvl="5" w:tplc="080C0005" w:tentative="1">
      <w:start w:val="1"/>
      <w:numFmt w:val="bullet"/>
      <w:lvlText w:val=""/>
      <w:lvlJc w:val="left"/>
      <w:pPr>
        <w:tabs>
          <w:tab w:val="num" w:pos="5236"/>
        </w:tabs>
        <w:ind w:left="5236" w:hanging="360"/>
      </w:pPr>
      <w:rPr>
        <w:rFonts w:ascii="Wingdings" w:hAnsi="Wingdings" w:hint="default"/>
      </w:rPr>
    </w:lvl>
    <w:lvl w:ilvl="6" w:tplc="080C0001" w:tentative="1">
      <w:start w:val="1"/>
      <w:numFmt w:val="bullet"/>
      <w:lvlText w:val=""/>
      <w:lvlJc w:val="left"/>
      <w:pPr>
        <w:tabs>
          <w:tab w:val="num" w:pos="5956"/>
        </w:tabs>
        <w:ind w:left="5956" w:hanging="360"/>
      </w:pPr>
      <w:rPr>
        <w:rFonts w:ascii="Symbol" w:hAnsi="Symbol" w:hint="default"/>
      </w:rPr>
    </w:lvl>
    <w:lvl w:ilvl="7" w:tplc="080C0003" w:tentative="1">
      <w:start w:val="1"/>
      <w:numFmt w:val="bullet"/>
      <w:lvlText w:val="o"/>
      <w:lvlJc w:val="left"/>
      <w:pPr>
        <w:tabs>
          <w:tab w:val="num" w:pos="6676"/>
        </w:tabs>
        <w:ind w:left="6676" w:hanging="360"/>
      </w:pPr>
      <w:rPr>
        <w:rFonts w:ascii="Courier New" w:hAnsi="Courier New" w:cs="Courier New" w:hint="default"/>
      </w:rPr>
    </w:lvl>
    <w:lvl w:ilvl="8" w:tplc="080C0005" w:tentative="1">
      <w:start w:val="1"/>
      <w:numFmt w:val="bullet"/>
      <w:lvlText w:val=""/>
      <w:lvlJc w:val="left"/>
      <w:pPr>
        <w:tabs>
          <w:tab w:val="num" w:pos="7396"/>
        </w:tabs>
        <w:ind w:left="7396" w:hanging="360"/>
      </w:pPr>
      <w:rPr>
        <w:rFonts w:ascii="Wingdings" w:hAnsi="Wingdings" w:hint="default"/>
      </w:rPr>
    </w:lvl>
  </w:abstractNum>
  <w:abstractNum w:abstractNumId="1">
    <w:nsid w:val="0D8F678A"/>
    <w:multiLevelType w:val="hybridMultilevel"/>
    <w:tmpl w:val="D1D212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EB44BCB"/>
    <w:multiLevelType w:val="hybridMultilevel"/>
    <w:tmpl w:val="02E6AB3C"/>
    <w:lvl w:ilvl="0" w:tplc="080C000F">
      <w:start w:val="1"/>
      <w:numFmt w:val="decimal"/>
      <w:lvlText w:val="%1."/>
      <w:lvlJc w:val="left"/>
      <w:pPr>
        <w:tabs>
          <w:tab w:val="num" w:pos="1068"/>
        </w:tabs>
        <w:ind w:left="1068" w:hanging="360"/>
      </w:pPr>
    </w:lvl>
    <w:lvl w:ilvl="1" w:tplc="080C0019" w:tentative="1">
      <w:start w:val="1"/>
      <w:numFmt w:val="lowerLetter"/>
      <w:lvlText w:val="%2."/>
      <w:lvlJc w:val="left"/>
      <w:pPr>
        <w:tabs>
          <w:tab w:val="num" w:pos="1788"/>
        </w:tabs>
        <w:ind w:left="1788" w:hanging="360"/>
      </w:pPr>
    </w:lvl>
    <w:lvl w:ilvl="2" w:tplc="080C001B" w:tentative="1">
      <w:start w:val="1"/>
      <w:numFmt w:val="lowerRoman"/>
      <w:lvlText w:val="%3."/>
      <w:lvlJc w:val="right"/>
      <w:pPr>
        <w:tabs>
          <w:tab w:val="num" w:pos="2508"/>
        </w:tabs>
        <w:ind w:left="2508" w:hanging="180"/>
      </w:pPr>
    </w:lvl>
    <w:lvl w:ilvl="3" w:tplc="080C000F" w:tentative="1">
      <w:start w:val="1"/>
      <w:numFmt w:val="decimal"/>
      <w:lvlText w:val="%4."/>
      <w:lvlJc w:val="left"/>
      <w:pPr>
        <w:tabs>
          <w:tab w:val="num" w:pos="3228"/>
        </w:tabs>
        <w:ind w:left="3228" w:hanging="360"/>
      </w:pPr>
    </w:lvl>
    <w:lvl w:ilvl="4" w:tplc="080C0019" w:tentative="1">
      <w:start w:val="1"/>
      <w:numFmt w:val="lowerLetter"/>
      <w:lvlText w:val="%5."/>
      <w:lvlJc w:val="left"/>
      <w:pPr>
        <w:tabs>
          <w:tab w:val="num" w:pos="3948"/>
        </w:tabs>
        <w:ind w:left="3948" w:hanging="360"/>
      </w:pPr>
    </w:lvl>
    <w:lvl w:ilvl="5" w:tplc="080C001B" w:tentative="1">
      <w:start w:val="1"/>
      <w:numFmt w:val="lowerRoman"/>
      <w:lvlText w:val="%6."/>
      <w:lvlJc w:val="right"/>
      <w:pPr>
        <w:tabs>
          <w:tab w:val="num" w:pos="4668"/>
        </w:tabs>
        <w:ind w:left="4668" w:hanging="180"/>
      </w:pPr>
    </w:lvl>
    <w:lvl w:ilvl="6" w:tplc="080C000F" w:tentative="1">
      <w:start w:val="1"/>
      <w:numFmt w:val="decimal"/>
      <w:lvlText w:val="%7."/>
      <w:lvlJc w:val="left"/>
      <w:pPr>
        <w:tabs>
          <w:tab w:val="num" w:pos="5388"/>
        </w:tabs>
        <w:ind w:left="5388" w:hanging="360"/>
      </w:pPr>
    </w:lvl>
    <w:lvl w:ilvl="7" w:tplc="080C0019" w:tentative="1">
      <w:start w:val="1"/>
      <w:numFmt w:val="lowerLetter"/>
      <w:lvlText w:val="%8."/>
      <w:lvlJc w:val="left"/>
      <w:pPr>
        <w:tabs>
          <w:tab w:val="num" w:pos="6108"/>
        </w:tabs>
        <w:ind w:left="6108" w:hanging="360"/>
      </w:pPr>
    </w:lvl>
    <w:lvl w:ilvl="8" w:tplc="080C001B" w:tentative="1">
      <w:start w:val="1"/>
      <w:numFmt w:val="lowerRoman"/>
      <w:lvlText w:val="%9."/>
      <w:lvlJc w:val="right"/>
      <w:pPr>
        <w:tabs>
          <w:tab w:val="num" w:pos="6828"/>
        </w:tabs>
        <w:ind w:left="6828" w:hanging="180"/>
      </w:pPr>
    </w:lvl>
  </w:abstractNum>
  <w:abstractNum w:abstractNumId="3">
    <w:nsid w:val="10925661"/>
    <w:multiLevelType w:val="hybridMultilevel"/>
    <w:tmpl w:val="BE987DA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1FC1681"/>
    <w:multiLevelType w:val="hybridMultilevel"/>
    <w:tmpl w:val="EED4D490"/>
    <w:lvl w:ilvl="0" w:tplc="080C000F">
      <w:start w:val="1"/>
      <w:numFmt w:val="decimal"/>
      <w:lvlText w:val="%1."/>
      <w:lvlJc w:val="left"/>
      <w:pPr>
        <w:tabs>
          <w:tab w:val="num" w:pos="720"/>
        </w:tabs>
        <w:ind w:left="720" w:hanging="360"/>
      </w:pPr>
    </w:lvl>
    <w:lvl w:ilvl="1" w:tplc="080C0019">
      <w:start w:val="1"/>
      <w:numFmt w:val="lowerLetter"/>
      <w:lvlText w:val="%2."/>
      <w:lvlJc w:val="left"/>
      <w:pPr>
        <w:tabs>
          <w:tab w:val="num" w:pos="1440"/>
        </w:tabs>
        <w:ind w:left="1440" w:hanging="360"/>
      </w:pPr>
    </w:lvl>
    <w:lvl w:ilvl="2" w:tplc="080C001B" w:tentative="1">
      <w:start w:val="1"/>
      <w:numFmt w:val="lowerRoman"/>
      <w:lvlText w:val="%3."/>
      <w:lvlJc w:val="right"/>
      <w:pPr>
        <w:tabs>
          <w:tab w:val="num" w:pos="2160"/>
        </w:tabs>
        <w:ind w:left="2160" w:hanging="180"/>
      </w:pPr>
    </w:lvl>
    <w:lvl w:ilvl="3" w:tplc="080C000F" w:tentative="1">
      <w:start w:val="1"/>
      <w:numFmt w:val="decimal"/>
      <w:lvlText w:val="%4."/>
      <w:lvlJc w:val="left"/>
      <w:pPr>
        <w:tabs>
          <w:tab w:val="num" w:pos="2880"/>
        </w:tabs>
        <w:ind w:left="2880" w:hanging="360"/>
      </w:pPr>
    </w:lvl>
    <w:lvl w:ilvl="4" w:tplc="080C0019" w:tentative="1">
      <w:start w:val="1"/>
      <w:numFmt w:val="lowerLetter"/>
      <w:lvlText w:val="%5."/>
      <w:lvlJc w:val="left"/>
      <w:pPr>
        <w:tabs>
          <w:tab w:val="num" w:pos="3600"/>
        </w:tabs>
        <w:ind w:left="3600" w:hanging="360"/>
      </w:pPr>
    </w:lvl>
    <w:lvl w:ilvl="5" w:tplc="080C001B" w:tentative="1">
      <w:start w:val="1"/>
      <w:numFmt w:val="lowerRoman"/>
      <w:lvlText w:val="%6."/>
      <w:lvlJc w:val="right"/>
      <w:pPr>
        <w:tabs>
          <w:tab w:val="num" w:pos="4320"/>
        </w:tabs>
        <w:ind w:left="4320" w:hanging="180"/>
      </w:pPr>
    </w:lvl>
    <w:lvl w:ilvl="6" w:tplc="080C000F" w:tentative="1">
      <w:start w:val="1"/>
      <w:numFmt w:val="decimal"/>
      <w:lvlText w:val="%7."/>
      <w:lvlJc w:val="left"/>
      <w:pPr>
        <w:tabs>
          <w:tab w:val="num" w:pos="5040"/>
        </w:tabs>
        <w:ind w:left="5040" w:hanging="360"/>
      </w:pPr>
    </w:lvl>
    <w:lvl w:ilvl="7" w:tplc="080C0019" w:tentative="1">
      <w:start w:val="1"/>
      <w:numFmt w:val="lowerLetter"/>
      <w:lvlText w:val="%8."/>
      <w:lvlJc w:val="left"/>
      <w:pPr>
        <w:tabs>
          <w:tab w:val="num" w:pos="5760"/>
        </w:tabs>
        <w:ind w:left="5760" w:hanging="360"/>
      </w:pPr>
    </w:lvl>
    <w:lvl w:ilvl="8" w:tplc="080C001B" w:tentative="1">
      <w:start w:val="1"/>
      <w:numFmt w:val="lowerRoman"/>
      <w:lvlText w:val="%9."/>
      <w:lvlJc w:val="right"/>
      <w:pPr>
        <w:tabs>
          <w:tab w:val="num" w:pos="6480"/>
        </w:tabs>
        <w:ind w:left="6480" w:hanging="180"/>
      </w:pPr>
    </w:lvl>
  </w:abstractNum>
  <w:abstractNum w:abstractNumId="5">
    <w:nsid w:val="18BD4AD0"/>
    <w:multiLevelType w:val="hybridMultilevel"/>
    <w:tmpl w:val="D3004E86"/>
    <w:lvl w:ilvl="0" w:tplc="080C0001">
      <w:start w:val="1"/>
      <w:numFmt w:val="bullet"/>
      <w:lvlText w:val=""/>
      <w:lvlJc w:val="left"/>
      <w:pPr>
        <w:tabs>
          <w:tab w:val="num" w:pos="1429"/>
        </w:tabs>
        <w:ind w:left="1429" w:hanging="360"/>
      </w:pPr>
      <w:rPr>
        <w:rFonts w:ascii="Symbol" w:hAnsi="Symbol" w:hint="default"/>
      </w:rPr>
    </w:lvl>
    <w:lvl w:ilvl="1" w:tplc="080C0003">
      <w:start w:val="1"/>
      <w:numFmt w:val="bullet"/>
      <w:lvlText w:val="o"/>
      <w:lvlJc w:val="left"/>
      <w:pPr>
        <w:tabs>
          <w:tab w:val="num" w:pos="2149"/>
        </w:tabs>
        <w:ind w:left="2149" w:hanging="360"/>
      </w:pPr>
      <w:rPr>
        <w:rFonts w:ascii="Courier New" w:hAnsi="Courier New" w:cs="Courier New" w:hint="default"/>
      </w:rPr>
    </w:lvl>
    <w:lvl w:ilvl="2" w:tplc="080C0005" w:tentative="1">
      <w:start w:val="1"/>
      <w:numFmt w:val="bullet"/>
      <w:lvlText w:val=""/>
      <w:lvlJc w:val="left"/>
      <w:pPr>
        <w:tabs>
          <w:tab w:val="num" w:pos="2869"/>
        </w:tabs>
        <w:ind w:left="2869" w:hanging="360"/>
      </w:pPr>
      <w:rPr>
        <w:rFonts w:ascii="Wingdings" w:hAnsi="Wingdings" w:hint="default"/>
      </w:rPr>
    </w:lvl>
    <w:lvl w:ilvl="3" w:tplc="080C0001" w:tentative="1">
      <w:start w:val="1"/>
      <w:numFmt w:val="bullet"/>
      <w:lvlText w:val=""/>
      <w:lvlJc w:val="left"/>
      <w:pPr>
        <w:tabs>
          <w:tab w:val="num" w:pos="3589"/>
        </w:tabs>
        <w:ind w:left="3589" w:hanging="360"/>
      </w:pPr>
      <w:rPr>
        <w:rFonts w:ascii="Symbol" w:hAnsi="Symbol" w:hint="default"/>
      </w:rPr>
    </w:lvl>
    <w:lvl w:ilvl="4" w:tplc="080C0003" w:tentative="1">
      <w:start w:val="1"/>
      <w:numFmt w:val="bullet"/>
      <w:lvlText w:val="o"/>
      <w:lvlJc w:val="left"/>
      <w:pPr>
        <w:tabs>
          <w:tab w:val="num" w:pos="4309"/>
        </w:tabs>
        <w:ind w:left="4309" w:hanging="360"/>
      </w:pPr>
      <w:rPr>
        <w:rFonts w:ascii="Courier New" w:hAnsi="Courier New" w:cs="Courier New" w:hint="default"/>
      </w:rPr>
    </w:lvl>
    <w:lvl w:ilvl="5" w:tplc="080C0005" w:tentative="1">
      <w:start w:val="1"/>
      <w:numFmt w:val="bullet"/>
      <w:lvlText w:val=""/>
      <w:lvlJc w:val="left"/>
      <w:pPr>
        <w:tabs>
          <w:tab w:val="num" w:pos="5029"/>
        </w:tabs>
        <w:ind w:left="5029" w:hanging="360"/>
      </w:pPr>
      <w:rPr>
        <w:rFonts w:ascii="Wingdings" w:hAnsi="Wingdings" w:hint="default"/>
      </w:rPr>
    </w:lvl>
    <w:lvl w:ilvl="6" w:tplc="080C0001" w:tentative="1">
      <w:start w:val="1"/>
      <w:numFmt w:val="bullet"/>
      <w:lvlText w:val=""/>
      <w:lvlJc w:val="left"/>
      <w:pPr>
        <w:tabs>
          <w:tab w:val="num" w:pos="5749"/>
        </w:tabs>
        <w:ind w:left="5749" w:hanging="360"/>
      </w:pPr>
      <w:rPr>
        <w:rFonts w:ascii="Symbol" w:hAnsi="Symbol" w:hint="default"/>
      </w:rPr>
    </w:lvl>
    <w:lvl w:ilvl="7" w:tplc="080C0003" w:tentative="1">
      <w:start w:val="1"/>
      <w:numFmt w:val="bullet"/>
      <w:lvlText w:val="o"/>
      <w:lvlJc w:val="left"/>
      <w:pPr>
        <w:tabs>
          <w:tab w:val="num" w:pos="6469"/>
        </w:tabs>
        <w:ind w:left="6469" w:hanging="360"/>
      </w:pPr>
      <w:rPr>
        <w:rFonts w:ascii="Courier New" w:hAnsi="Courier New" w:cs="Courier New" w:hint="default"/>
      </w:rPr>
    </w:lvl>
    <w:lvl w:ilvl="8" w:tplc="080C0005" w:tentative="1">
      <w:start w:val="1"/>
      <w:numFmt w:val="bullet"/>
      <w:lvlText w:val=""/>
      <w:lvlJc w:val="left"/>
      <w:pPr>
        <w:tabs>
          <w:tab w:val="num" w:pos="7189"/>
        </w:tabs>
        <w:ind w:left="7189" w:hanging="360"/>
      </w:pPr>
      <w:rPr>
        <w:rFonts w:ascii="Wingdings" w:hAnsi="Wingdings" w:hint="default"/>
      </w:rPr>
    </w:lvl>
  </w:abstractNum>
  <w:abstractNum w:abstractNumId="6">
    <w:nsid w:val="1CCD1369"/>
    <w:multiLevelType w:val="hybridMultilevel"/>
    <w:tmpl w:val="95182A80"/>
    <w:lvl w:ilvl="0" w:tplc="080C0001">
      <w:start w:val="1"/>
      <w:numFmt w:val="bullet"/>
      <w:lvlText w:val=""/>
      <w:lvlJc w:val="left"/>
      <w:pPr>
        <w:ind w:left="1996" w:hanging="360"/>
      </w:pPr>
      <w:rPr>
        <w:rFonts w:ascii="Symbol" w:hAnsi="Symbol" w:hint="default"/>
      </w:rPr>
    </w:lvl>
    <w:lvl w:ilvl="1" w:tplc="080C0003">
      <w:start w:val="1"/>
      <w:numFmt w:val="bullet"/>
      <w:lvlText w:val="o"/>
      <w:lvlJc w:val="left"/>
      <w:pPr>
        <w:ind w:left="2716" w:hanging="360"/>
      </w:pPr>
      <w:rPr>
        <w:rFonts w:ascii="Courier New" w:hAnsi="Courier New" w:cs="Courier New" w:hint="default"/>
      </w:rPr>
    </w:lvl>
    <w:lvl w:ilvl="2" w:tplc="080C0005">
      <w:start w:val="1"/>
      <w:numFmt w:val="bullet"/>
      <w:lvlText w:val=""/>
      <w:lvlJc w:val="left"/>
      <w:pPr>
        <w:ind w:left="3436" w:hanging="360"/>
      </w:pPr>
      <w:rPr>
        <w:rFonts w:ascii="Wingdings" w:hAnsi="Wingdings" w:hint="default"/>
      </w:rPr>
    </w:lvl>
    <w:lvl w:ilvl="3" w:tplc="080C0001">
      <w:start w:val="1"/>
      <w:numFmt w:val="bullet"/>
      <w:lvlText w:val=""/>
      <w:lvlJc w:val="left"/>
      <w:pPr>
        <w:ind w:left="4156" w:hanging="360"/>
      </w:pPr>
      <w:rPr>
        <w:rFonts w:ascii="Symbol" w:hAnsi="Symbol" w:hint="default"/>
      </w:rPr>
    </w:lvl>
    <w:lvl w:ilvl="4" w:tplc="080C0003">
      <w:start w:val="1"/>
      <w:numFmt w:val="bullet"/>
      <w:lvlText w:val="o"/>
      <w:lvlJc w:val="left"/>
      <w:pPr>
        <w:ind w:left="4876" w:hanging="360"/>
      </w:pPr>
      <w:rPr>
        <w:rFonts w:ascii="Courier New" w:hAnsi="Courier New" w:cs="Courier New" w:hint="default"/>
      </w:rPr>
    </w:lvl>
    <w:lvl w:ilvl="5" w:tplc="080C0005">
      <w:start w:val="1"/>
      <w:numFmt w:val="bullet"/>
      <w:lvlText w:val=""/>
      <w:lvlJc w:val="left"/>
      <w:pPr>
        <w:ind w:left="5596" w:hanging="360"/>
      </w:pPr>
      <w:rPr>
        <w:rFonts w:ascii="Wingdings" w:hAnsi="Wingdings" w:hint="default"/>
      </w:rPr>
    </w:lvl>
    <w:lvl w:ilvl="6" w:tplc="080C0001">
      <w:start w:val="1"/>
      <w:numFmt w:val="bullet"/>
      <w:lvlText w:val=""/>
      <w:lvlJc w:val="left"/>
      <w:pPr>
        <w:ind w:left="6316" w:hanging="360"/>
      </w:pPr>
      <w:rPr>
        <w:rFonts w:ascii="Symbol" w:hAnsi="Symbol" w:hint="default"/>
      </w:rPr>
    </w:lvl>
    <w:lvl w:ilvl="7" w:tplc="080C0003">
      <w:start w:val="1"/>
      <w:numFmt w:val="bullet"/>
      <w:lvlText w:val="o"/>
      <w:lvlJc w:val="left"/>
      <w:pPr>
        <w:ind w:left="7036" w:hanging="360"/>
      </w:pPr>
      <w:rPr>
        <w:rFonts w:ascii="Courier New" w:hAnsi="Courier New" w:cs="Courier New" w:hint="default"/>
      </w:rPr>
    </w:lvl>
    <w:lvl w:ilvl="8" w:tplc="080C0005">
      <w:start w:val="1"/>
      <w:numFmt w:val="bullet"/>
      <w:lvlText w:val=""/>
      <w:lvlJc w:val="left"/>
      <w:pPr>
        <w:ind w:left="7756" w:hanging="360"/>
      </w:pPr>
      <w:rPr>
        <w:rFonts w:ascii="Wingdings" w:hAnsi="Wingdings" w:hint="default"/>
      </w:rPr>
    </w:lvl>
  </w:abstractNum>
  <w:abstractNum w:abstractNumId="7">
    <w:nsid w:val="226A05AC"/>
    <w:multiLevelType w:val="hybridMultilevel"/>
    <w:tmpl w:val="E02EFF1C"/>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9">
    <w:nsid w:val="2EC90592"/>
    <w:multiLevelType w:val="hybridMultilevel"/>
    <w:tmpl w:val="E990D4F8"/>
    <w:lvl w:ilvl="0" w:tplc="080C000F">
      <w:start w:val="1"/>
      <w:numFmt w:val="decimal"/>
      <w:lvlText w:val="%1."/>
      <w:lvlJc w:val="left"/>
      <w:pPr>
        <w:tabs>
          <w:tab w:val="num" w:pos="1068"/>
        </w:tabs>
        <w:ind w:left="1068" w:hanging="360"/>
      </w:pPr>
    </w:lvl>
    <w:lvl w:ilvl="1" w:tplc="080C0019" w:tentative="1">
      <w:start w:val="1"/>
      <w:numFmt w:val="lowerLetter"/>
      <w:lvlText w:val="%2."/>
      <w:lvlJc w:val="left"/>
      <w:pPr>
        <w:tabs>
          <w:tab w:val="num" w:pos="1788"/>
        </w:tabs>
        <w:ind w:left="1788" w:hanging="360"/>
      </w:pPr>
    </w:lvl>
    <w:lvl w:ilvl="2" w:tplc="080C001B" w:tentative="1">
      <w:start w:val="1"/>
      <w:numFmt w:val="lowerRoman"/>
      <w:lvlText w:val="%3."/>
      <w:lvlJc w:val="right"/>
      <w:pPr>
        <w:tabs>
          <w:tab w:val="num" w:pos="2508"/>
        </w:tabs>
        <w:ind w:left="2508" w:hanging="180"/>
      </w:pPr>
    </w:lvl>
    <w:lvl w:ilvl="3" w:tplc="080C000F" w:tentative="1">
      <w:start w:val="1"/>
      <w:numFmt w:val="decimal"/>
      <w:lvlText w:val="%4."/>
      <w:lvlJc w:val="left"/>
      <w:pPr>
        <w:tabs>
          <w:tab w:val="num" w:pos="3228"/>
        </w:tabs>
        <w:ind w:left="3228" w:hanging="360"/>
      </w:pPr>
    </w:lvl>
    <w:lvl w:ilvl="4" w:tplc="080C0019" w:tentative="1">
      <w:start w:val="1"/>
      <w:numFmt w:val="lowerLetter"/>
      <w:lvlText w:val="%5."/>
      <w:lvlJc w:val="left"/>
      <w:pPr>
        <w:tabs>
          <w:tab w:val="num" w:pos="3948"/>
        </w:tabs>
        <w:ind w:left="3948" w:hanging="360"/>
      </w:pPr>
    </w:lvl>
    <w:lvl w:ilvl="5" w:tplc="080C001B" w:tentative="1">
      <w:start w:val="1"/>
      <w:numFmt w:val="lowerRoman"/>
      <w:lvlText w:val="%6."/>
      <w:lvlJc w:val="right"/>
      <w:pPr>
        <w:tabs>
          <w:tab w:val="num" w:pos="4668"/>
        </w:tabs>
        <w:ind w:left="4668" w:hanging="180"/>
      </w:pPr>
    </w:lvl>
    <w:lvl w:ilvl="6" w:tplc="080C000F" w:tentative="1">
      <w:start w:val="1"/>
      <w:numFmt w:val="decimal"/>
      <w:lvlText w:val="%7."/>
      <w:lvlJc w:val="left"/>
      <w:pPr>
        <w:tabs>
          <w:tab w:val="num" w:pos="5388"/>
        </w:tabs>
        <w:ind w:left="5388" w:hanging="360"/>
      </w:pPr>
    </w:lvl>
    <w:lvl w:ilvl="7" w:tplc="080C0019" w:tentative="1">
      <w:start w:val="1"/>
      <w:numFmt w:val="lowerLetter"/>
      <w:lvlText w:val="%8."/>
      <w:lvlJc w:val="left"/>
      <w:pPr>
        <w:tabs>
          <w:tab w:val="num" w:pos="6108"/>
        </w:tabs>
        <w:ind w:left="6108" w:hanging="360"/>
      </w:pPr>
    </w:lvl>
    <w:lvl w:ilvl="8" w:tplc="080C001B" w:tentative="1">
      <w:start w:val="1"/>
      <w:numFmt w:val="lowerRoman"/>
      <w:lvlText w:val="%9."/>
      <w:lvlJc w:val="right"/>
      <w:pPr>
        <w:tabs>
          <w:tab w:val="num" w:pos="6828"/>
        </w:tabs>
        <w:ind w:left="6828" w:hanging="180"/>
      </w:pPr>
    </w:lvl>
  </w:abstractNum>
  <w:abstractNum w:abstractNumId="10">
    <w:nsid w:val="33A46589"/>
    <w:multiLevelType w:val="hybridMultilevel"/>
    <w:tmpl w:val="941EAD08"/>
    <w:lvl w:ilvl="0" w:tplc="080C0001">
      <w:start w:val="1"/>
      <w:numFmt w:val="bullet"/>
      <w:lvlText w:val=""/>
      <w:lvlJc w:val="left"/>
      <w:pPr>
        <w:tabs>
          <w:tab w:val="num" w:pos="720"/>
        </w:tabs>
        <w:ind w:left="720" w:hanging="360"/>
      </w:pPr>
      <w:rPr>
        <w:rFonts w:ascii="Symbol" w:hAnsi="Symbol"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11">
    <w:nsid w:val="3C670D93"/>
    <w:multiLevelType w:val="multilevel"/>
    <w:tmpl w:val="E1D65592"/>
    <w:lvl w:ilvl="0">
      <w:start w:val="1"/>
      <w:numFmt w:val="decimal"/>
      <w:lvlText w:val="%1."/>
      <w:lvlJc w:val="left"/>
      <w:pPr>
        <w:tabs>
          <w:tab w:val="num" w:pos="960"/>
        </w:tabs>
        <w:ind w:left="960" w:hanging="600"/>
      </w:pPr>
      <w:rPr>
        <w:rFonts w:hint="default"/>
      </w:rPr>
    </w:lvl>
    <w:lvl w:ilvl="1">
      <w:start w:val="1"/>
      <w:numFmt w:val="decimal"/>
      <w:isLgl/>
      <w:lvlText w:val="%1.%2."/>
      <w:lvlJc w:val="left"/>
      <w:pPr>
        <w:tabs>
          <w:tab w:val="num" w:pos="1200"/>
        </w:tabs>
        <w:ind w:left="1200" w:hanging="600"/>
      </w:pPr>
      <w:rPr>
        <w:rFonts w:hint="default"/>
      </w:rPr>
    </w:lvl>
    <w:lvl w:ilvl="2">
      <w:start w:val="1"/>
      <w:numFmt w:val="decimal"/>
      <w:isLgl/>
      <w:lvlText w:val="%1.%2.%3."/>
      <w:lvlJc w:val="left"/>
      <w:pPr>
        <w:tabs>
          <w:tab w:val="num" w:pos="1560"/>
        </w:tabs>
        <w:ind w:left="156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400"/>
        </w:tabs>
        <w:ind w:left="2400" w:hanging="1080"/>
      </w:pPr>
      <w:rPr>
        <w:rFonts w:hint="default"/>
      </w:rPr>
    </w:lvl>
    <w:lvl w:ilvl="5">
      <w:start w:val="1"/>
      <w:numFmt w:val="decimal"/>
      <w:isLgl/>
      <w:lvlText w:val="%1.%2.%3.%4.%5.%6."/>
      <w:lvlJc w:val="left"/>
      <w:pPr>
        <w:tabs>
          <w:tab w:val="num" w:pos="2640"/>
        </w:tabs>
        <w:ind w:left="2640" w:hanging="1080"/>
      </w:pPr>
      <w:rPr>
        <w:rFonts w:hint="default"/>
      </w:rPr>
    </w:lvl>
    <w:lvl w:ilvl="6">
      <w:start w:val="1"/>
      <w:numFmt w:val="decimal"/>
      <w:isLgl/>
      <w:lvlText w:val="%1.%2.%3.%4.%5.%6.%7."/>
      <w:lvlJc w:val="left"/>
      <w:pPr>
        <w:tabs>
          <w:tab w:val="num" w:pos="3240"/>
        </w:tabs>
        <w:ind w:left="3240" w:hanging="1440"/>
      </w:pPr>
      <w:rPr>
        <w:rFonts w:hint="default"/>
      </w:rPr>
    </w:lvl>
    <w:lvl w:ilvl="7">
      <w:start w:val="1"/>
      <w:numFmt w:val="decimal"/>
      <w:isLgl/>
      <w:lvlText w:val="%1.%2.%3.%4.%5.%6.%7.%8."/>
      <w:lvlJc w:val="left"/>
      <w:pPr>
        <w:tabs>
          <w:tab w:val="num" w:pos="3480"/>
        </w:tabs>
        <w:ind w:left="3480" w:hanging="1440"/>
      </w:pPr>
      <w:rPr>
        <w:rFonts w:hint="default"/>
      </w:rPr>
    </w:lvl>
    <w:lvl w:ilvl="8">
      <w:start w:val="1"/>
      <w:numFmt w:val="decimal"/>
      <w:isLgl/>
      <w:lvlText w:val="%1.%2.%3.%4.%5.%6.%7.%8.%9."/>
      <w:lvlJc w:val="left"/>
      <w:pPr>
        <w:tabs>
          <w:tab w:val="num" w:pos="4080"/>
        </w:tabs>
        <w:ind w:left="4080" w:hanging="1800"/>
      </w:pPr>
      <w:rPr>
        <w:rFonts w:hint="default"/>
      </w:rPr>
    </w:lvl>
  </w:abstractNum>
  <w:abstractNum w:abstractNumId="12">
    <w:nsid w:val="3ED66ADB"/>
    <w:multiLevelType w:val="hybridMultilevel"/>
    <w:tmpl w:val="498291C6"/>
    <w:lvl w:ilvl="0" w:tplc="080C0001">
      <w:start w:val="1"/>
      <w:numFmt w:val="bullet"/>
      <w:lvlText w:val=""/>
      <w:lvlJc w:val="left"/>
      <w:pPr>
        <w:tabs>
          <w:tab w:val="num" w:pos="1200"/>
        </w:tabs>
        <w:ind w:left="1200" w:hanging="360"/>
      </w:pPr>
      <w:rPr>
        <w:rFonts w:ascii="Symbol" w:hAnsi="Symbol" w:hint="default"/>
      </w:rPr>
    </w:lvl>
    <w:lvl w:ilvl="1" w:tplc="080C0003" w:tentative="1">
      <w:start w:val="1"/>
      <w:numFmt w:val="bullet"/>
      <w:lvlText w:val="o"/>
      <w:lvlJc w:val="left"/>
      <w:pPr>
        <w:tabs>
          <w:tab w:val="num" w:pos="1920"/>
        </w:tabs>
        <w:ind w:left="1920" w:hanging="360"/>
      </w:pPr>
      <w:rPr>
        <w:rFonts w:ascii="Courier New" w:hAnsi="Courier New" w:cs="Courier New" w:hint="default"/>
      </w:rPr>
    </w:lvl>
    <w:lvl w:ilvl="2" w:tplc="080C0005" w:tentative="1">
      <w:start w:val="1"/>
      <w:numFmt w:val="bullet"/>
      <w:lvlText w:val=""/>
      <w:lvlJc w:val="left"/>
      <w:pPr>
        <w:tabs>
          <w:tab w:val="num" w:pos="2640"/>
        </w:tabs>
        <w:ind w:left="2640" w:hanging="360"/>
      </w:pPr>
      <w:rPr>
        <w:rFonts w:ascii="Wingdings" w:hAnsi="Wingdings" w:hint="default"/>
      </w:rPr>
    </w:lvl>
    <w:lvl w:ilvl="3" w:tplc="080C0001" w:tentative="1">
      <w:start w:val="1"/>
      <w:numFmt w:val="bullet"/>
      <w:lvlText w:val=""/>
      <w:lvlJc w:val="left"/>
      <w:pPr>
        <w:tabs>
          <w:tab w:val="num" w:pos="3360"/>
        </w:tabs>
        <w:ind w:left="3360" w:hanging="360"/>
      </w:pPr>
      <w:rPr>
        <w:rFonts w:ascii="Symbol" w:hAnsi="Symbol" w:hint="default"/>
      </w:rPr>
    </w:lvl>
    <w:lvl w:ilvl="4" w:tplc="080C0003" w:tentative="1">
      <w:start w:val="1"/>
      <w:numFmt w:val="bullet"/>
      <w:lvlText w:val="o"/>
      <w:lvlJc w:val="left"/>
      <w:pPr>
        <w:tabs>
          <w:tab w:val="num" w:pos="4080"/>
        </w:tabs>
        <w:ind w:left="4080" w:hanging="360"/>
      </w:pPr>
      <w:rPr>
        <w:rFonts w:ascii="Courier New" w:hAnsi="Courier New" w:cs="Courier New" w:hint="default"/>
      </w:rPr>
    </w:lvl>
    <w:lvl w:ilvl="5" w:tplc="080C0005" w:tentative="1">
      <w:start w:val="1"/>
      <w:numFmt w:val="bullet"/>
      <w:lvlText w:val=""/>
      <w:lvlJc w:val="left"/>
      <w:pPr>
        <w:tabs>
          <w:tab w:val="num" w:pos="4800"/>
        </w:tabs>
        <w:ind w:left="4800" w:hanging="360"/>
      </w:pPr>
      <w:rPr>
        <w:rFonts w:ascii="Wingdings" w:hAnsi="Wingdings" w:hint="default"/>
      </w:rPr>
    </w:lvl>
    <w:lvl w:ilvl="6" w:tplc="080C0001" w:tentative="1">
      <w:start w:val="1"/>
      <w:numFmt w:val="bullet"/>
      <w:lvlText w:val=""/>
      <w:lvlJc w:val="left"/>
      <w:pPr>
        <w:tabs>
          <w:tab w:val="num" w:pos="5520"/>
        </w:tabs>
        <w:ind w:left="5520" w:hanging="360"/>
      </w:pPr>
      <w:rPr>
        <w:rFonts w:ascii="Symbol" w:hAnsi="Symbol" w:hint="default"/>
      </w:rPr>
    </w:lvl>
    <w:lvl w:ilvl="7" w:tplc="080C0003" w:tentative="1">
      <w:start w:val="1"/>
      <w:numFmt w:val="bullet"/>
      <w:lvlText w:val="o"/>
      <w:lvlJc w:val="left"/>
      <w:pPr>
        <w:tabs>
          <w:tab w:val="num" w:pos="6240"/>
        </w:tabs>
        <w:ind w:left="6240" w:hanging="360"/>
      </w:pPr>
      <w:rPr>
        <w:rFonts w:ascii="Courier New" w:hAnsi="Courier New" w:cs="Courier New" w:hint="default"/>
      </w:rPr>
    </w:lvl>
    <w:lvl w:ilvl="8" w:tplc="080C0005" w:tentative="1">
      <w:start w:val="1"/>
      <w:numFmt w:val="bullet"/>
      <w:lvlText w:val=""/>
      <w:lvlJc w:val="left"/>
      <w:pPr>
        <w:tabs>
          <w:tab w:val="num" w:pos="6960"/>
        </w:tabs>
        <w:ind w:left="6960" w:hanging="360"/>
      </w:pPr>
      <w:rPr>
        <w:rFonts w:ascii="Wingdings" w:hAnsi="Wingdings" w:hint="default"/>
      </w:rPr>
    </w:lvl>
  </w:abstractNum>
  <w:abstractNum w:abstractNumId="13">
    <w:nsid w:val="41731CD7"/>
    <w:multiLevelType w:val="multilevel"/>
    <w:tmpl w:val="E1D65592"/>
    <w:lvl w:ilvl="0">
      <w:start w:val="1"/>
      <w:numFmt w:val="decimal"/>
      <w:lvlText w:val="%1."/>
      <w:lvlJc w:val="left"/>
      <w:pPr>
        <w:tabs>
          <w:tab w:val="num" w:pos="960"/>
        </w:tabs>
        <w:ind w:left="960" w:hanging="600"/>
      </w:pPr>
      <w:rPr>
        <w:rFonts w:hint="default"/>
      </w:rPr>
    </w:lvl>
    <w:lvl w:ilvl="1">
      <w:start w:val="1"/>
      <w:numFmt w:val="decimal"/>
      <w:isLgl/>
      <w:lvlText w:val="%1.%2."/>
      <w:lvlJc w:val="left"/>
      <w:pPr>
        <w:tabs>
          <w:tab w:val="num" w:pos="1200"/>
        </w:tabs>
        <w:ind w:left="1200" w:hanging="600"/>
      </w:pPr>
      <w:rPr>
        <w:rFonts w:hint="default"/>
      </w:rPr>
    </w:lvl>
    <w:lvl w:ilvl="2">
      <w:start w:val="1"/>
      <w:numFmt w:val="decimal"/>
      <w:isLgl/>
      <w:lvlText w:val="%1.%2.%3."/>
      <w:lvlJc w:val="left"/>
      <w:pPr>
        <w:tabs>
          <w:tab w:val="num" w:pos="1560"/>
        </w:tabs>
        <w:ind w:left="156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400"/>
        </w:tabs>
        <w:ind w:left="2400" w:hanging="1080"/>
      </w:pPr>
      <w:rPr>
        <w:rFonts w:hint="default"/>
      </w:rPr>
    </w:lvl>
    <w:lvl w:ilvl="5">
      <w:start w:val="1"/>
      <w:numFmt w:val="decimal"/>
      <w:isLgl/>
      <w:lvlText w:val="%1.%2.%3.%4.%5.%6."/>
      <w:lvlJc w:val="left"/>
      <w:pPr>
        <w:tabs>
          <w:tab w:val="num" w:pos="2640"/>
        </w:tabs>
        <w:ind w:left="2640" w:hanging="1080"/>
      </w:pPr>
      <w:rPr>
        <w:rFonts w:hint="default"/>
      </w:rPr>
    </w:lvl>
    <w:lvl w:ilvl="6">
      <w:start w:val="1"/>
      <w:numFmt w:val="decimal"/>
      <w:isLgl/>
      <w:lvlText w:val="%1.%2.%3.%4.%5.%6.%7."/>
      <w:lvlJc w:val="left"/>
      <w:pPr>
        <w:tabs>
          <w:tab w:val="num" w:pos="3240"/>
        </w:tabs>
        <w:ind w:left="3240" w:hanging="1440"/>
      </w:pPr>
      <w:rPr>
        <w:rFonts w:hint="default"/>
      </w:rPr>
    </w:lvl>
    <w:lvl w:ilvl="7">
      <w:start w:val="1"/>
      <w:numFmt w:val="decimal"/>
      <w:isLgl/>
      <w:lvlText w:val="%1.%2.%3.%4.%5.%6.%7.%8."/>
      <w:lvlJc w:val="left"/>
      <w:pPr>
        <w:tabs>
          <w:tab w:val="num" w:pos="3480"/>
        </w:tabs>
        <w:ind w:left="3480" w:hanging="1440"/>
      </w:pPr>
      <w:rPr>
        <w:rFonts w:hint="default"/>
      </w:rPr>
    </w:lvl>
    <w:lvl w:ilvl="8">
      <w:start w:val="1"/>
      <w:numFmt w:val="decimal"/>
      <w:isLgl/>
      <w:lvlText w:val="%1.%2.%3.%4.%5.%6.%7.%8.%9."/>
      <w:lvlJc w:val="left"/>
      <w:pPr>
        <w:tabs>
          <w:tab w:val="num" w:pos="4080"/>
        </w:tabs>
        <w:ind w:left="4080" w:hanging="1800"/>
      </w:pPr>
      <w:rPr>
        <w:rFonts w:hint="default"/>
      </w:rPr>
    </w:lvl>
  </w:abstractNum>
  <w:abstractNum w:abstractNumId="14">
    <w:nsid w:val="431E058C"/>
    <w:multiLevelType w:val="hybridMultilevel"/>
    <w:tmpl w:val="019AD8E2"/>
    <w:lvl w:ilvl="0" w:tplc="08090001">
      <w:start w:val="1"/>
      <w:numFmt w:val="bullet"/>
      <w:lvlText w:val=""/>
      <w:lvlJc w:val="left"/>
      <w:pPr>
        <w:tabs>
          <w:tab w:val="num" w:pos="360"/>
        </w:tabs>
        <w:ind w:left="360" w:hanging="360"/>
      </w:pPr>
      <w:rPr>
        <w:rFonts w:ascii="Symbol" w:hAnsi="Symbol" w:hint="default"/>
      </w:rPr>
    </w:lvl>
    <w:lvl w:ilvl="1" w:tplc="080C0019" w:tentative="1">
      <w:start w:val="1"/>
      <w:numFmt w:val="lowerLetter"/>
      <w:lvlText w:val="%2."/>
      <w:lvlJc w:val="left"/>
      <w:pPr>
        <w:tabs>
          <w:tab w:val="num" w:pos="2433"/>
        </w:tabs>
        <w:ind w:left="2433" w:hanging="360"/>
      </w:pPr>
    </w:lvl>
    <w:lvl w:ilvl="2" w:tplc="080C001B" w:tentative="1">
      <w:start w:val="1"/>
      <w:numFmt w:val="lowerRoman"/>
      <w:lvlText w:val="%3."/>
      <w:lvlJc w:val="right"/>
      <w:pPr>
        <w:tabs>
          <w:tab w:val="num" w:pos="3153"/>
        </w:tabs>
        <w:ind w:left="3153" w:hanging="180"/>
      </w:pPr>
    </w:lvl>
    <w:lvl w:ilvl="3" w:tplc="080C000F" w:tentative="1">
      <w:start w:val="1"/>
      <w:numFmt w:val="decimal"/>
      <w:lvlText w:val="%4."/>
      <w:lvlJc w:val="left"/>
      <w:pPr>
        <w:tabs>
          <w:tab w:val="num" w:pos="3873"/>
        </w:tabs>
        <w:ind w:left="3873" w:hanging="360"/>
      </w:pPr>
    </w:lvl>
    <w:lvl w:ilvl="4" w:tplc="080C0019" w:tentative="1">
      <w:start w:val="1"/>
      <w:numFmt w:val="lowerLetter"/>
      <w:lvlText w:val="%5."/>
      <w:lvlJc w:val="left"/>
      <w:pPr>
        <w:tabs>
          <w:tab w:val="num" w:pos="4593"/>
        </w:tabs>
        <w:ind w:left="4593" w:hanging="360"/>
      </w:pPr>
    </w:lvl>
    <w:lvl w:ilvl="5" w:tplc="080C001B" w:tentative="1">
      <w:start w:val="1"/>
      <w:numFmt w:val="lowerRoman"/>
      <w:lvlText w:val="%6."/>
      <w:lvlJc w:val="right"/>
      <w:pPr>
        <w:tabs>
          <w:tab w:val="num" w:pos="5313"/>
        </w:tabs>
        <w:ind w:left="5313" w:hanging="180"/>
      </w:pPr>
    </w:lvl>
    <w:lvl w:ilvl="6" w:tplc="080C000F" w:tentative="1">
      <w:start w:val="1"/>
      <w:numFmt w:val="decimal"/>
      <w:lvlText w:val="%7."/>
      <w:lvlJc w:val="left"/>
      <w:pPr>
        <w:tabs>
          <w:tab w:val="num" w:pos="6033"/>
        </w:tabs>
        <w:ind w:left="6033" w:hanging="360"/>
      </w:pPr>
    </w:lvl>
    <w:lvl w:ilvl="7" w:tplc="080C0019" w:tentative="1">
      <w:start w:val="1"/>
      <w:numFmt w:val="lowerLetter"/>
      <w:lvlText w:val="%8."/>
      <w:lvlJc w:val="left"/>
      <w:pPr>
        <w:tabs>
          <w:tab w:val="num" w:pos="6753"/>
        </w:tabs>
        <w:ind w:left="6753" w:hanging="360"/>
      </w:pPr>
    </w:lvl>
    <w:lvl w:ilvl="8" w:tplc="080C001B" w:tentative="1">
      <w:start w:val="1"/>
      <w:numFmt w:val="lowerRoman"/>
      <w:lvlText w:val="%9."/>
      <w:lvlJc w:val="right"/>
      <w:pPr>
        <w:tabs>
          <w:tab w:val="num" w:pos="7473"/>
        </w:tabs>
        <w:ind w:left="7473" w:hanging="180"/>
      </w:pPr>
    </w:lvl>
  </w:abstractNum>
  <w:abstractNum w:abstractNumId="15">
    <w:nsid w:val="4E0A0989"/>
    <w:multiLevelType w:val="multilevel"/>
    <w:tmpl w:val="E1D65592"/>
    <w:lvl w:ilvl="0">
      <w:start w:val="1"/>
      <w:numFmt w:val="decimal"/>
      <w:lvlText w:val="%1."/>
      <w:lvlJc w:val="left"/>
      <w:pPr>
        <w:tabs>
          <w:tab w:val="num" w:pos="960"/>
        </w:tabs>
        <w:ind w:left="960" w:hanging="600"/>
      </w:pPr>
      <w:rPr>
        <w:rFonts w:hint="default"/>
      </w:rPr>
    </w:lvl>
    <w:lvl w:ilvl="1">
      <w:start w:val="1"/>
      <w:numFmt w:val="decimal"/>
      <w:isLgl/>
      <w:lvlText w:val="%1.%2."/>
      <w:lvlJc w:val="left"/>
      <w:pPr>
        <w:tabs>
          <w:tab w:val="num" w:pos="1200"/>
        </w:tabs>
        <w:ind w:left="1200" w:hanging="600"/>
      </w:pPr>
      <w:rPr>
        <w:rFonts w:hint="default"/>
      </w:rPr>
    </w:lvl>
    <w:lvl w:ilvl="2">
      <w:start w:val="1"/>
      <w:numFmt w:val="decimal"/>
      <w:isLgl/>
      <w:lvlText w:val="%1.%2.%3."/>
      <w:lvlJc w:val="left"/>
      <w:pPr>
        <w:tabs>
          <w:tab w:val="num" w:pos="1560"/>
        </w:tabs>
        <w:ind w:left="156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400"/>
        </w:tabs>
        <w:ind w:left="2400" w:hanging="1080"/>
      </w:pPr>
      <w:rPr>
        <w:rFonts w:hint="default"/>
      </w:rPr>
    </w:lvl>
    <w:lvl w:ilvl="5">
      <w:start w:val="1"/>
      <w:numFmt w:val="decimal"/>
      <w:isLgl/>
      <w:lvlText w:val="%1.%2.%3.%4.%5.%6."/>
      <w:lvlJc w:val="left"/>
      <w:pPr>
        <w:tabs>
          <w:tab w:val="num" w:pos="2640"/>
        </w:tabs>
        <w:ind w:left="2640" w:hanging="1080"/>
      </w:pPr>
      <w:rPr>
        <w:rFonts w:hint="default"/>
      </w:rPr>
    </w:lvl>
    <w:lvl w:ilvl="6">
      <w:start w:val="1"/>
      <w:numFmt w:val="decimal"/>
      <w:isLgl/>
      <w:lvlText w:val="%1.%2.%3.%4.%5.%6.%7."/>
      <w:lvlJc w:val="left"/>
      <w:pPr>
        <w:tabs>
          <w:tab w:val="num" w:pos="3240"/>
        </w:tabs>
        <w:ind w:left="3240" w:hanging="1440"/>
      </w:pPr>
      <w:rPr>
        <w:rFonts w:hint="default"/>
      </w:rPr>
    </w:lvl>
    <w:lvl w:ilvl="7">
      <w:start w:val="1"/>
      <w:numFmt w:val="decimal"/>
      <w:isLgl/>
      <w:lvlText w:val="%1.%2.%3.%4.%5.%6.%7.%8."/>
      <w:lvlJc w:val="left"/>
      <w:pPr>
        <w:tabs>
          <w:tab w:val="num" w:pos="3480"/>
        </w:tabs>
        <w:ind w:left="3480" w:hanging="1440"/>
      </w:pPr>
      <w:rPr>
        <w:rFonts w:hint="default"/>
      </w:rPr>
    </w:lvl>
    <w:lvl w:ilvl="8">
      <w:start w:val="1"/>
      <w:numFmt w:val="decimal"/>
      <w:isLgl/>
      <w:lvlText w:val="%1.%2.%3.%4.%5.%6.%7.%8.%9."/>
      <w:lvlJc w:val="left"/>
      <w:pPr>
        <w:tabs>
          <w:tab w:val="num" w:pos="4080"/>
        </w:tabs>
        <w:ind w:left="4080" w:hanging="1800"/>
      </w:pPr>
      <w:rPr>
        <w:rFonts w:hint="default"/>
      </w:rPr>
    </w:lvl>
  </w:abstractNum>
  <w:abstractNum w:abstractNumId="16">
    <w:nsid w:val="5A7509FC"/>
    <w:multiLevelType w:val="hybridMultilevel"/>
    <w:tmpl w:val="8FA09A14"/>
    <w:lvl w:ilvl="0" w:tplc="080C000F">
      <w:start w:val="1"/>
      <w:numFmt w:val="decimal"/>
      <w:lvlText w:val="%1."/>
      <w:lvlJc w:val="left"/>
      <w:pPr>
        <w:tabs>
          <w:tab w:val="num" w:pos="1713"/>
        </w:tabs>
        <w:ind w:left="1713" w:hanging="360"/>
      </w:pPr>
    </w:lvl>
    <w:lvl w:ilvl="1" w:tplc="080C0019" w:tentative="1">
      <w:start w:val="1"/>
      <w:numFmt w:val="lowerLetter"/>
      <w:lvlText w:val="%2."/>
      <w:lvlJc w:val="left"/>
      <w:pPr>
        <w:tabs>
          <w:tab w:val="num" w:pos="2433"/>
        </w:tabs>
        <w:ind w:left="2433" w:hanging="360"/>
      </w:pPr>
    </w:lvl>
    <w:lvl w:ilvl="2" w:tplc="080C001B" w:tentative="1">
      <w:start w:val="1"/>
      <w:numFmt w:val="lowerRoman"/>
      <w:lvlText w:val="%3."/>
      <w:lvlJc w:val="right"/>
      <w:pPr>
        <w:tabs>
          <w:tab w:val="num" w:pos="3153"/>
        </w:tabs>
        <w:ind w:left="3153" w:hanging="180"/>
      </w:pPr>
    </w:lvl>
    <w:lvl w:ilvl="3" w:tplc="080C000F" w:tentative="1">
      <w:start w:val="1"/>
      <w:numFmt w:val="decimal"/>
      <w:lvlText w:val="%4."/>
      <w:lvlJc w:val="left"/>
      <w:pPr>
        <w:tabs>
          <w:tab w:val="num" w:pos="3873"/>
        </w:tabs>
        <w:ind w:left="3873" w:hanging="360"/>
      </w:pPr>
    </w:lvl>
    <w:lvl w:ilvl="4" w:tplc="080C0019" w:tentative="1">
      <w:start w:val="1"/>
      <w:numFmt w:val="lowerLetter"/>
      <w:lvlText w:val="%5."/>
      <w:lvlJc w:val="left"/>
      <w:pPr>
        <w:tabs>
          <w:tab w:val="num" w:pos="4593"/>
        </w:tabs>
        <w:ind w:left="4593" w:hanging="360"/>
      </w:pPr>
    </w:lvl>
    <w:lvl w:ilvl="5" w:tplc="080C001B" w:tentative="1">
      <w:start w:val="1"/>
      <w:numFmt w:val="lowerRoman"/>
      <w:lvlText w:val="%6."/>
      <w:lvlJc w:val="right"/>
      <w:pPr>
        <w:tabs>
          <w:tab w:val="num" w:pos="5313"/>
        </w:tabs>
        <w:ind w:left="5313" w:hanging="180"/>
      </w:pPr>
    </w:lvl>
    <w:lvl w:ilvl="6" w:tplc="080C000F" w:tentative="1">
      <w:start w:val="1"/>
      <w:numFmt w:val="decimal"/>
      <w:lvlText w:val="%7."/>
      <w:lvlJc w:val="left"/>
      <w:pPr>
        <w:tabs>
          <w:tab w:val="num" w:pos="6033"/>
        </w:tabs>
        <w:ind w:left="6033" w:hanging="360"/>
      </w:pPr>
    </w:lvl>
    <w:lvl w:ilvl="7" w:tplc="080C0019" w:tentative="1">
      <w:start w:val="1"/>
      <w:numFmt w:val="lowerLetter"/>
      <w:lvlText w:val="%8."/>
      <w:lvlJc w:val="left"/>
      <w:pPr>
        <w:tabs>
          <w:tab w:val="num" w:pos="6753"/>
        </w:tabs>
        <w:ind w:left="6753" w:hanging="360"/>
      </w:pPr>
    </w:lvl>
    <w:lvl w:ilvl="8" w:tplc="080C001B" w:tentative="1">
      <w:start w:val="1"/>
      <w:numFmt w:val="lowerRoman"/>
      <w:lvlText w:val="%9."/>
      <w:lvlJc w:val="right"/>
      <w:pPr>
        <w:tabs>
          <w:tab w:val="num" w:pos="7473"/>
        </w:tabs>
        <w:ind w:left="7473" w:hanging="180"/>
      </w:pPr>
    </w:lvl>
  </w:abstractNum>
  <w:abstractNum w:abstractNumId="17">
    <w:nsid w:val="5B132A6E"/>
    <w:multiLevelType w:val="hybridMultilevel"/>
    <w:tmpl w:val="EF2C2A48"/>
    <w:lvl w:ilvl="0" w:tplc="080C0001">
      <w:start w:val="1"/>
      <w:numFmt w:val="bullet"/>
      <w:lvlText w:val=""/>
      <w:lvlJc w:val="left"/>
      <w:pPr>
        <w:tabs>
          <w:tab w:val="num" w:pos="1854"/>
        </w:tabs>
        <w:ind w:left="1854" w:hanging="360"/>
      </w:pPr>
      <w:rPr>
        <w:rFonts w:ascii="Symbol" w:hAnsi="Symbol" w:hint="default"/>
      </w:rPr>
    </w:lvl>
    <w:lvl w:ilvl="1" w:tplc="080C0003" w:tentative="1">
      <w:start w:val="1"/>
      <w:numFmt w:val="bullet"/>
      <w:lvlText w:val="o"/>
      <w:lvlJc w:val="left"/>
      <w:pPr>
        <w:tabs>
          <w:tab w:val="num" w:pos="2574"/>
        </w:tabs>
        <w:ind w:left="2574" w:hanging="360"/>
      </w:pPr>
      <w:rPr>
        <w:rFonts w:ascii="Courier New" w:hAnsi="Courier New" w:cs="Courier New" w:hint="default"/>
      </w:rPr>
    </w:lvl>
    <w:lvl w:ilvl="2" w:tplc="080C0005" w:tentative="1">
      <w:start w:val="1"/>
      <w:numFmt w:val="bullet"/>
      <w:lvlText w:val=""/>
      <w:lvlJc w:val="left"/>
      <w:pPr>
        <w:tabs>
          <w:tab w:val="num" w:pos="3294"/>
        </w:tabs>
        <w:ind w:left="3294" w:hanging="360"/>
      </w:pPr>
      <w:rPr>
        <w:rFonts w:ascii="Wingdings" w:hAnsi="Wingdings" w:hint="default"/>
      </w:rPr>
    </w:lvl>
    <w:lvl w:ilvl="3" w:tplc="080C0001" w:tentative="1">
      <w:start w:val="1"/>
      <w:numFmt w:val="bullet"/>
      <w:lvlText w:val=""/>
      <w:lvlJc w:val="left"/>
      <w:pPr>
        <w:tabs>
          <w:tab w:val="num" w:pos="4014"/>
        </w:tabs>
        <w:ind w:left="4014" w:hanging="360"/>
      </w:pPr>
      <w:rPr>
        <w:rFonts w:ascii="Symbol" w:hAnsi="Symbol" w:hint="default"/>
      </w:rPr>
    </w:lvl>
    <w:lvl w:ilvl="4" w:tplc="080C0003" w:tentative="1">
      <w:start w:val="1"/>
      <w:numFmt w:val="bullet"/>
      <w:lvlText w:val="o"/>
      <w:lvlJc w:val="left"/>
      <w:pPr>
        <w:tabs>
          <w:tab w:val="num" w:pos="4734"/>
        </w:tabs>
        <w:ind w:left="4734" w:hanging="360"/>
      </w:pPr>
      <w:rPr>
        <w:rFonts w:ascii="Courier New" w:hAnsi="Courier New" w:cs="Courier New" w:hint="default"/>
      </w:rPr>
    </w:lvl>
    <w:lvl w:ilvl="5" w:tplc="080C0005" w:tentative="1">
      <w:start w:val="1"/>
      <w:numFmt w:val="bullet"/>
      <w:lvlText w:val=""/>
      <w:lvlJc w:val="left"/>
      <w:pPr>
        <w:tabs>
          <w:tab w:val="num" w:pos="5454"/>
        </w:tabs>
        <w:ind w:left="5454" w:hanging="360"/>
      </w:pPr>
      <w:rPr>
        <w:rFonts w:ascii="Wingdings" w:hAnsi="Wingdings" w:hint="default"/>
      </w:rPr>
    </w:lvl>
    <w:lvl w:ilvl="6" w:tplc="080C0001" w:tentative="1">
      <w:start w:val="1"/>
      <w:numFmt w:val="bullet"/>
      <w:lvlText w:val=""/>
      <w:lvlJc w:val="left"/>
      <w:pPr>
        <w:tabs>
          <w:tab w:val="num" w:pos="6174"/>
        </w:tabs>
        <w:ind w:left="6174" w:hanging="360"/>
      </w:pPr>
      <w:rPr>
        <w:rFonts w:ascii="Symbol" w:hAnsi="Symbol" w:hint="default"/>
      </w:rPr>
    </w:lvl>
    <w:lvl w:ilvl="7" w:tplc="080C0003" w:tentative="1">
      <w:start w:val="1"/>
      <w:numFmt w:val="bullet"/>
      <w:lvlText w:val="o"/>
      <w:lvlJc w:val="left"/>
      <w:pPr>
        <w:tabs>
          <w:tab w:val="num" w:pos="6894"/>
        </w:tabs>
        <w:ind w:left="6894" w:hanging="360"/>
      </w:pPr>
      <w:rPr>
        <w:rFonts w:ascii="Courier New" w:hAnsi="Courier New" w:cs="Courier New" w:hint="default"/>
      </w:rPr>
    </w:lvl>
    <w:lvl w:ilvl="8" w:tplc="080C0005" w:tentative="1">
      <w:start w:val="1"/>
      <w:numFmt w:val="bullet"/>
      <w:lvlText w:val=""/>
      <w:lvlJc w:val="left"/>
      <w:pPr>
        <w:tabs>
          <w:tab w:val="num" w:pos="7614"/>
        </w:tabs>
        <w:ind w:left="7614" w:hanging="360"/>
      </w:pPr>
      <w:rPr>
        <w:rFonts w:ascii="Wingdings" w:hAnsi="Wingdings" w:hint="default"/>
      </w:rPr>
    </w:lvl>
  </w:abstractNum>
  <w:abstractNum w:abstractNumId="18">
    <w:nsid w:val="621E7638"/>
    <w:multiLevelType w:val="hybridMultilevel"/>
    <w:tmpl w:val="0DBC53E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68A54BE7"/>
    <w:multiLevelType w:val="hybridMultilevel"/>
    <w:tmpl w:val="57CCA0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760F5F56"/>
    <w:multiLevelType w:val="multilevel"/>
    <w:tmpl w:val="E1D65592"/>
    <w:lvl w:ilvl="0">
      <w:start w:val="1"/>
      <w:numFmt w:val="decimal"/>
      <w:lvlText w:val="%1."/>
      <w:lvlJc w:val="left"/>
      <w:pPr>
        <w:tabs>
          <w:tab w:val="num" w:pos="960"/>
        </w:tabs>
        <w:ind w:left="960" w:hanging="600"/>
      </w:pPr>
      <w:rPr>
        <w:rFonts w:hint="default"/>
      </w:rPr>
    </w:lvl>
    <w:lvl w:ilvl="1">
      <w:start w:val="1"/>
      <w:numFmt w:val="decimal"/>
      <w:isLgl/>
      <w:lvlText w:val="%1.%2."/>
      <w:lvlJc w:val="left"/>
      <w:pPr>
        <w:tabs>
          <w:tab w:val="num" w:pos="1200"/>
        </w:tabs>
        <w:ind w:left="1200" w:hanging="600"/>
      </w:pPr>
      <w:rPr>
        <w:rFonts w:hint="default"/>
      </w:rPr>
    </w:lvl>
    <w:lvl w:ilvl="2">
      <w:start w:val="1"/>
      <w:numFmt w:val="decimal"/>
      <w:isLgl/>
      <w:lvlText w:val="%1.%2.%3."/>
      <w:lvlJc w:val="left"/>
      <w:pPr>
        <w:tabs>
          <w:tab w:val="num" w:pos="1560"/>
        </w:tabs>
        <w:ind w:left="156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400"/>
        </w:tabs>
        <w:ind w:left="2400" w:hanging="1080"/>
      </w:pPr>
      <w:rPr>
        <w:rFonts w:hint="default"/>
      </w:rPr>
    </w:lvl>
    <w:lvl w:ilvl="5">
      <w:start w:val="1"/>
      <w:numFmt w:val="decimal"/>
      <w:isLgl/>
      <w:lvlText w:val="%1.%2.%3.%4.%5.%6."/>
      <w:lvlJc w:val="left"/>
      <w:pPr>
        <w:tabs>
          <w:tab w:val="num" w:pos="2640"/>
        </w:tabs>
        <w:ind w:left="2640" w:hanging="1080"/>
      </w:pPr>
      <w:rPr>
        <w:rFonts w:hint="default"/>
      </w:rPr>
    </w:lvl>
    <w:lvl w:ilvl="6">
      <w:start w:val="1"/>
      <w:numFmt w:val="decimal"/>
      <w:isLgl/>
      <w:lvlText w:val="%1.%2.%3.%4.%5.%6.%7."/>
      <w:lvlJc w:val="left"/>
      <w:pPr>
        <w:tabs>
          <w:tab w:val="num" w:pos="3240"/>
        </w:tabs>
        <w:ind w:left="3240" w:hanging="1440"/>
      </w:pPr>
      <w:rPr>
        <w:rFonts w:hint="default"/>
      </w:rPr>
    </w:lvl>
    <w:lvl w:ilvl="7">
      <w:start w:val="1"/>
      <w:numFmt w:val="decimal"/>
      <w:isLgl/>
      <w:lvlText w:val="%1.%2.%3.%4.%5.%6.%7.%8."/>
      <w:lvlJc w:val="left"/>
      <w:pPr>
        <w:tabs>
          <w:tab w:val="num" w:pos="3480"/>
        </w:tabs>
        <w:ind w:left="3480" w:hanging="1440"/>
      </w:pPr>
      <w:rPr>
        <w:rFonts w:hint="default"/>
      </w:rPr>
    </w:lvl>
    <w:lvl w:ilvl="8">
      <w:start w:val="1"/>
      <w:numFmt w:val="decimal"/>
      <w:isLgl/>
      <w:lvlText w:val="%1.%2.%3.%4.%5.%6.%7.%8.%9."/>
      <w:lvlJc w:val="left"/>
      <w:pPr>
        <w:tabs>
          <w:tab w:val="num" w:pos="4080"/>
        </w:tabs>
        <w:ind w:left="4080" w:hanging="1800"/>
      </w:pPr>
      <w:rPr>
        <w:rFonts w:hint="default"/>
      </w:rPr>
    </w:lvl>
  </w:abstractNum>
  <w:num w:numId="1">
    <w:abstractNumId w:val="4"/>
  </w:num>
  <w:num w:numId="2">
    <w:abstractNumId w:val="12"/>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3"/>
  </w:num>
  <w:num w:numId="6">
    <w:abstractNumId w:val="10"/>
  </w:num>
  <w:num w:numId="7">
    <w:abstractNumId w:val="5"/>
  </w:num>
  <w:num w:numId="8">
    <w:abstractNumId w:val="7"/>
  </w:num>
  <w:num w:numId="9">
    <w:abstractNumId w:val="2"/>
  </w:num>
  <w:num w:numId="10">
    <w:abstractNumId w:val="16"/>
  </w:num>
  <w:num w:numId="11">
    <w:abstractNumId w:val="14"/>
  </w:num>
  <w:num w:numId="12">
    <w:abstractNumId w:val="9"/>
  </w:num>
  <w:num w:numId="13">
    <w:abstractNumId w:val="18"/>
  </w:num>
  <w:num w:numId="14">
    <w:abstractNumId w:val="20"/>
  </w:num>
  <w:num w:numId="15">
    <w:abstractNumId w:val="0"/>
  </w:num>
  <w:num w:numId="16">
    <w:abstractNumId w:val="11"/>
  </w:num>
  <w:num w:numId="17">
    <w:abstractNumId w:val="15"/>
  </w:num>
  <w:num w:numId="18">
    <w:abstractNumId w:val="8"/>
  </w:num>
  <w:num w:numId="19">
    <w:abstractNumId w:val="13"/>
  </w:num>
  <w:num w:numId="20">
    <w:abstractNumId w:val="6"/>
  </w:num>
  <w:num w:numId="21">
    <w:abstractNumId w:val="19"/>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1740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W_DocType" w:val="NORMAL"/>
  </w:docVars>
  <w:rsids>
    <w:rsidRoot w:val="00262B01"/>
    <w:rsid w:val="00001A14"/>
    <w:rsid w:val="00002975"/>
    <w:rsid w:val="000050E9"/>
    <w:rsid w:val="00005B9C"/>
    <w:rsid w:val="00024A78"/>
    <w:rsid w:val="000369E2"/>
    <w:rsid w:val="00043EF8"/>
    <w:rsid w:val="00050BC0"/>
    <w:rsid w:val="00052DE5"/>
    <w:rsid w:val="00056D28"/>
    <w:rsid w:val="00057833"/>
    <w:rsid w:val="00063D3C"/>
    <w:rsid w:val="000768D6"/>
    <w:rsid w:val="0009572C"/>
    <w:rsid w:val="000B18D3"/>
    <w:rsid w:val="000C2D79"/>
    <w:rsid w:val="000C6A41"/>
    <w:rsid w:val="000E06A7"/>
    <w:rsid w:val="000E388A"/>
    <w:rsid w:val="000E7B06"/>
    <w:rsid w:val="000F4DD4"/>
    <w:rsid w:val="000F7929"/>
    <w:rsid w:val="00103BDB"/>
    <w:rsid w:val="00106F9B"/>
    <w:rsid w:val="00110D40"/>
    <w:rsid w:val="00141A22"/>
    <w:rsid w:val="00142759"/>
    <w:rsid w:val="001470DE"/>
    <w:rsid w:val="001549B8"/>
    <w:rsid w:val="001576A1"/>
    <w:rsid w:val="00165691"/>
    <w:rsid w:val="00173509"/>
    <w:rsid w:val="00173ABA"/>
    <w:rsid w:val="00175164"/>
    <w:rsid w:val="001751E1"/>
    <w:rsid w:val="00183231"/>
    <w:rsid w:val="00194884"/>
    <w:rsid w:val="001964AA"/>
    <w:rsid w:val="001A4D5D"/>
    <w:rsid w:val="001B52A1"/>
    <w:rsid w:val="001D50DE"/>
    <w:rsid w:val="001E0A8A"/>
    <w:rsid w:val="001E392F"/>
    <w:rsid w:val="001E4BFA"/>
    <w:rsid w:val="001E7D77"/>
    <w:rsid w:val="001E7F9B"/>
    <w:rsid w:val="00205939"/>
    <w:rsid w:val="0021184F"/>
    <w:rsid w:val="00221458"/>
    <w:rsid w:val="0023277B"/>
    <w:rsid w:val="00237662"/>
    <w:rsid w:val="002406AB"/>
    <w:rsid w:val="002429EF"/>
    <w:rsid w:val="0024720E"/>
    <w:rsid w:val="00251A5D"/>
    <w:rsid w:val="00252C59"/>
    <w:rsid w:val="00256FEC"/>
    <w:rsid w:val="00262B01"/>
    <w:rsid w:val="00265740"/>
    <w:rsid w:val="002917A9"/>
    <w:rsid w:val="00296B0C"/>
    <w:rsid w:val="00297231"/>
    <w:rsid w:val="002A33C2"/>
    <w:rsid w:val="002D66C7"/>
    <w:rsid w:val="002E1CCA"/>
    <w:rsid w:val="002E1EE8"/>
    <w:rsid w:val="002E4302"/>
    <w:rsid w:val="002F4682"/>
    <w:rsid w:val="00307D40"/>
    <w:rsid w:val="003207B5"/>
    <w:rsid w:val="003260FD"/>
    <w:rsid w:val="00332B63"/>
    <w:rsid w:val="0033685B"/>
    <w:rsid w:val="00361634"/>
    <w:rsid w:val="00363FDC"/>
    <w:rsid w:val="00373DEB"/>
    <w:rsid w:val="00374B8D"/>
    <w:rsid w:val="0038326F"/>
    <w:rsid w:val="00385981"/>
    <w:rsid w:val="00394600"/>
    <w:rsid w:val="00394D48"/>
    <w:rsid w:val="003A3C92"/>
    <w:rsid w:val="003A41E4"/>
    <w:rsid w:val="003C05B6"/>
    <w:rsid w:val="003C1CF8"/>
    <w:rsid w:val="003C29DC"/>
    <w:rsid w:val="003C4AF7"/>
    <w:rsid w:val="003C7E94"/>
    <w:rsid w:val="003D46A4"/>
    <w:rsid w:val="003D6655"/>
    <w:rsid w:val="003E1181"/>
    <w:rsid w:val="003E2554"/>
    <w:rsid w:val="003E5F92"/>
    <w:rsid w:val="003F57FC"/>
    <w:rsid w:val="00426965"/>
    <w:rsid w:val="004316F4"/>
    <w:rsid w:val="00437B07"/>
    <w:rsid w:val="004444E1"/>
    <w:rsid w:val="00446690"/>
    <w:rsid w:val="004468AF"/>
    <w:rsid w:val="00451957"/>
    <w:rsid w:val="004520A3"/>
    <w:rsid w:val="004605F5"/>
    <w:rsid w:val="00461285"/>
    <w:rsid w:val="00487A61"/>
    <w:rsid w:val="00497D99"/>
    <w:rsid w:val="004B5EC9"/>
    <w:rsid w:val="004B6998"/>
    <w:rsid w:val="004C0CC5"/>
    <w:rsid w:val="004D016E"/>
    <w:rsid w:val="004D678D"/>
    <w:rsid w:val="004F449E"/>
    <w:rsid w:val="004F4A0C"/>
    <w:rsid w:val="004F6F9E"/>
    <w:rsid w:val="00500451"/>
    <w:rsid w:val="00501108"/>
    <w:rsid w:val="005056B2"/>
    <w:rsid w:val="00514991"/>
    <w:rsid w:val="005213C4"/>
    <w:rsid w:val="00530EC1"/>
    <w:rsid w:val="00531B6B"/>
    <w:rsid w:val="00531DA5"/>
    <w:rsid w:val="00537301"/>
    <w:rsid w:val="00550EE4"/>
    <w:rsid w:val="00552D2E"/>
    <w:rsid w:val="005558D7"/>
    <w:rsid w:val="005A2AE5"/>
    <w:rsid w:val="005B60AC"/>
    <w:rsid w:val="005C14BD"/>
    <w:rsid w:val="005C4791"/>
    <w:rsid w:val="005D001D"/>
    <w:rsid w:val="005D0820"/>
    <w:rsid w:val="006064C0"/>
    <w:rsid w:val="00606CA8"/>
    <w:rsid w:val="006112B2"/>
    <w:rsid w:val="0062172F"/>
    <w:rsid w:val="0065632C"/>
    <w:rsid w:val="006A31C5"/>
    <w:rsid w:val="006A4F4B"/>
    <w:rsid w:val="006C0356"/>
    <w:rsid w:val="006E272E"/>
    <w:rsid w:val="006F2612"/>
    <w:rsid w:val="006F44A6"/>
    <w:rsid w:val="006F73BE"/>
    <w:rsid w:val="00707095"/>
    <w:rsid w:val="00720D5A"/>
    <w:rsid w:val="0072131F"/>
    <w:rsid w:val="007250E1"/>
    <w:rsid w:val="0073038A"/>
    <w:rsid w:val="007625CF"/>
    <w:rsid w:val="00764768"/>
    <w:rsid w:val="007949D8"/>
    <w:rsid w:val="0079752B"/>
    <w:rsid w:val="007A0973"/>
    <w:rsid w:val="007B63EF"/>
    <w:rsid w:val="007D0F75"/>
    <w:rsid w:val="007E4063"/>
    <w:rsid w:val="007E4CD9"/>
    <w:rsid w:val="007F3252"/>
    <w:rsid w:val="008006B2"/>
    <w:rsid w:val="0080176D"/>
    <w:rsid w:val="00804F91"/>
    <w:rsid w:val="00807887"/>
    <w:rsid w:val="00807893"/>
    <w:rsid w:val="008108DA"/>
    <w:rsid w:val="00817C2D"/>
    <w:rsid w:val="008208BA"/>
    <w:rsid w:val="00867E52"/>
    <w:rsid w:val="0087070D"/>
    <w:rsid w:val="00871676"/>
    <w:rsid w:val="0087230C"/>
    <w:rsid w:val="008766C7"/>
    <w:rsid w:val="00884053"/>
    <w:rsid w:val="00893288"/>
    <w:rsid w:val="008A3186"/>
    <w:rsid w:val="008A69E8"/>
    <w:rsid w:val="008B1081"/>
    <w:rsid w:val="008B137C"/>
    <w:rsid w:val="008D5DBD"/>
    <w:rsid w:val="008D67D6"/>
    <w:rsid w:val="008D68D6"/>
    <w:rsid w:val="008F133F"/>
    <w:rsid w:val="008F1E22"/>
    <w:rsid w:val="008F7ACC"/>
    <w:rsid w:val="009000AD"/>
    <w:rsid w:val="009022B3"/>
    <w:rsid w:val="00903A88"/>
    <w:rsid w:val="00904110"/>
    <w:rsid w:val="009072BA"/>
    <w:rsid w:val="00907492"/>
    <w:rsid w:val="00914BAB"/>
    <w:rsid w:val="00921F99"/>
    <w:rsid w:val="009225E8"/>
    <w:rsid w:val="00930AD4"/>
    <w:rsid w:val="0097539B"/>
    <w:rsid w:val="009768E2"/>
    <w:rsid w:val="00982246"/>
    <w:rsid w:val="00986E91"/>
    <w:rsid w:val="0099088E"/>
    <w:rsid w:val="009D467D"/>
    <w:rsid w:val="009E1A72"/>
    <w:rsid w:val="009E68C8"/>
    <w:rsid w:val="009E7806"/>
    <w:rsid w:val="009F0A5B"/>
    <w:rsid w:val="00A04CDC"/>
    <w:rsid w:val="00A15065"/>
    <w:rsid w:val="00A42E3B"/>
    <w:rsid w:val="00A44B57"/>
    <w:rsid w:val="00A570E8"/>
    <w:rsid w:val="00A71F6D"/>
    <w:rsid w:val="00A72AD6"/>
    <w:rsid w:val="00A829F9"/>
    <w:rsid w:val="00AA0C04"/>
    <w:rsid w:val="00AA2925"/>
    <w:rsid w:val="00AB06A4"/>
    <w:rsid w:val="00AC6D36"/>
    <w:rsid w:val="00AD6C7C"/>
    <w:rsid w:val="00B05056"/>
    <w:rsid w:val="00B10D3B"/>
    <w:rsid w:val="00B4003C"/>
    <w:rsid w:val="00B46936"/>
    <w:rsid w:val="00B5252A"/>
    <w:rsid w:val="00B55B6A"/>
    <w:rsid w:val="00B578EB"/>
    <w:rsid w:val="00B7645F"/>
    <w:rsid w:val="00B80305"/>
    <w:rsid w:val="00BA2824"/>
    <w:rsid w:val="00BA7A39"/>
    <w:rsid w:val="00BA7D98"/>
    <w:rsid w:val="00BB048F"/>
    <w:rsid w:val="00BB21BF"/>
    <w:rsid w:val="00BC2FA3"/>
    <w:rsid w:val="00BE409E"/>
    <w:rsid w:val="00BE444C"/>
    <w:rsid w:val="00BF04CB"/>
    <w:rsid w:val="00C01BDA"/>
    <w:rsid w:val="00C21171"/>
    <w:rsid w:val="00C30923"/>
    <w:rsid w:val="00C309E8"/>
    <w:rsid w:val="00C33EDD"/>
    <w:rsid w:val="00C50937"/>
    <w:rsid w:val="00C811A6"/>
    <w:rsid w:val="00C97CFF"/>
    <w:rsid w:val="00CA3595"/>
    <w:rsid w:val="00CA7592"/>
    <w:rsid w:val="00CB47F8"/>
    <w:rsid w:val="00CC4FDD"/>
    <w:rsid w:val="00CD21CB"/>
    <w:rsid w:val="00CF005D"/>
    <w:rsid w:val="00CF094C"/>
    <w:rsid w:val="00CF370C"/>
    <w:rsid w:val="00D078EF"/>
    <w:rsid w:val="00D32032"/>
    <w:rsid w:val="00D33A6F"/>
    <w:rsid w:val="00D40CCE"/>
    <w:rsid w:val="00D66F03"/>
    <w:rsid w:val="00D73995"/>
    <w:rsid w:val="00D77E62"/>
    <w:rsid w:val="00D84DD3"/>
    <w:rsid w:val="00D93760"/>
    <w:rsid w:val="00DB3D05"/>
    <w:rsid w:val="00DF152A"/>
    <w:rsid w:val="00E00B03"/>
    <w:rsid w:val="00E02CDB"/>
    <w:rsid w:val="00E13657"/>
    <w:rsid w:val="00E17183"/>
    <w:rsid w:val="00E241BA"/>
    <w:rsid w:val="00E2620C"/>
    <w:rsid w:val="00E266A6"/>
    <w:rsid w:val="00E33462"/>
    <w:rsid w:val="00E37F03"/>
    <w:rsid w:val="00E44FB3"/>
    <w:rsid w:val="00E544A0"/>
    <w:rsid w:val="00E55C72"/>
    <w:rsid w:val="00E57223"/>
    <w:rsid w:val="00E61810"/>
    <w:rsid w:val="00E62E33"/>
    <w:rsid w:val="00E87B7C"/>
    <w:rsid w:val="00E92D43"/>
    <w:rsid w:val="00E9663C"/>
    <w:rsid w:val="00EB3DC6"/>
    <w:rsid w:val="00EC1F4C"/>
    <w:rsid w:val="00EC3A43"/>
    <w:rsid w:val="00ED331A"/>
    <w:rsid w:val="00EE2250"/>
    <w:rsid w:val="00EE2DE1"/>
    <w:rsid w:val="00EE63AB"/>
    <w:rsid w:val="00EE649B"/>
    <w:rsid w:val="00F104B4"/>
    <w:rsid w:val="00F1397C"/>
    <w:rsid w:val="00F2351F"/>
    <w:rsid w:val="00F35821"/>
    <w:rsid w:val="00F4020B"/>
    <w:rsid w:val="00F4724B"/>
    <w:rsid w:val="00F473D3"/>
    <w:rsid w:val="00F60163"/>
    <w:rsid w:val="00F66FFD"/>
    <w:rsid w:val="00F711FF"/>
    <w:rsid w:val="00F865BF"/>
    <w:rsid w:val="00F9306A"/>
    <w:rsid w:val="00F941F3"/>
    <w:rsid w:val="00FA2D8F"/>
    <w:rsid w:val="00FB12AA"/>
    <w:rsid w:val="00FD266B"/>
    <w:rsid w:val="00FE4C9D"/>
    <w:rsid w:val="00FF1873"/>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3C29DC"/>
    <w:pPr>
      <w:keepNext/>
      <w:numPr>
        <w:numId w:val="18"/>
      </w:numPr>
      <w:spacing w:before="360" w:after="120"/>
      <w:jc w:val="both"/>
      <w:outlineLvl w:val="0"/>
    </w:pPr>
    <w:rPr>
      <w:b/>
      <w:smallCaps/>
      <w:szCs w:val="20"/>
    </w:rPr>
  </w:style>
  <w:style w:type="paragraph" w:styleId="Heading2">
    <w:name w:val="heading 2"/>
    <w:basedOn w:val="Normal"/>
    <w:next w:val="Normal"/>
    <w:link w:val="Heading2Char"/>
    <w:qFormat/>
    <w:rsid w:val="003C29DC"/>
    <w:pPr>
      <w:keepNext/>
      <w:numPr>
        <w:ilvl w:val="1"/>
        <w:numId w:val="18"/>
      </w:numPr>
      <w:spacing w:before="120" w:after="120"/>
      <w:jc w:val="both"/>
      <w:outlineLvl w:val="1"/>
    </w:pPr>
    <w:rPr>
      <w:b/>
    </w:rPr>
  </w:style>
  <w:style w:type="paragraph" w:styleId="Heading3">
    <w:name w:val="heading 3"/>
    <w:basedOn w:val="Normal"/>
    <w:next w:val="Normal"/>
    <w:link w:val="Heading3Char"/>
    <w:qFormat/>
    <w:rsid w:val="003C29DC"/>
    <w:pPr>
      <w:keepNext/>
      <w:numPr>
        <w:ilvl w:val="2"/>
        <w:numId w:val="18"/>
      </w:numPr>
      <w:spacing w:before="120" w:after="120"/>
      <w:jc w:val="both"/>
      <w:outlineLvl w:val="2"/>
    </w:pPr>
    <w:rPr>
      <w:i/>
      <w:szCs w:val="20"/>
    </w:rPr>
  </w:style>
  <w:style w:type="paragraph" w:styleId="Heading4">
    <w:name w:val="heading 4"/>
    <w:basedOn w:val="Normal"/>
    <w:next w:val="Normal"/>
    <w:link w:val="Heading4Char"/>
    <w:qFormat/>
    <w:rsid w:val="003C29DC"/>
    <w:pPr>
      <w:keepNext/>
      <w:numPr>
        <w:ilvl w:val="3"/>
        <w:numId w:val="18"/>
      </w:numPr>
      <w:spacing w:before="120" w:after="120"/>
      <w:jc w:val="both"/>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50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768D6"/>
    <w:rPr>
      <w:color w:val="0000FF"/>
      <w:u w:val="single"/>
    </w:rPr>
  </w:style>
  <w:style w:type="paragraph" w:customStyle="1" w:styleId="Telefax">
    <w:name w:val="Telefax"/>
    <w:basedOn w:val="Normal"/>
    <w:next w:val="Normal"/>
    <w:rsid w:val="00907492"/>
    <w:pPr>
      <w:widowControl w:val="0"/>
      <w:spacing w:before="1400"/>
    </w:pPr>
    <w:rPr>
      <w:rFonts w:ascii="Arial" w:hAnsi="Arial"/>
      <w:b/>
      <w:sz w:val="36"/>
      <w:szCs w:val="20"/>
    </w:rPr>
  </w:style>
  <w:style w:type="character" w:styleId="FootnoteReference">
    <w:name w:val="footnote reference"/>
    <w:semiHidden/>
    <w:rsid w:val="00907492"/>
    <w:rPr>
      <w:vertAlign w:val="superscript"/>
    </w:rPr>
  </w:style>
  <w:style w:type="paragraph" w:styleId="FootnoteText">
    <w:name w:val="footnote text"/>
    <w:basedOn w:val="Normal"/>
    <w:semiHidden/>
    <w:rsid w:val="00907492"/>
    <w:pPr>
      <w:widowControl w:val="0"/>
      <w:ind w:left="567" w:hanging="567"/>
    </w:pPr>
    <w:rPr>
      <w:szCs w:val="20"/>
    </w:rPr>
  </w:style>
  <w:style w:type="paragraph" w:styleId="Header">
    <w:name w:val="header"/>
    <w:basedOn w:val="Normal"/>
    <w:rsid w:val="00907492"/>
    <w:pPr>
      <w:widowControl w:val="0"/>
      <w:tabs>
        <w:tab w:val="center" w:pos="4820"/>
        <w:tab w:val="right" w:pos="7371"/>
        <w:tab w:val="right" w:pos="9639"/>
      </w:tabs>
    </w:pPr>
    <w:rPr>
      <w:noProof/>
      <w:szCs w:val="20"/>
    </w:rPr>
  </w:style>
  <w:style w:type="paragraph" w:styleId="BodyTextIndent2">
    <w:name w:val="Body Text Indent 2"/>
    <w:basedOn w:val="Normal"/>
    <w:rsid w:val="00907492"/>
    <w:pPr>
      <w:widowControl w:val="0"/>
      <w:spacing w:line="360" w:lineRule="auto"/>
      <w:ind w:left="1134" w:hanging="567"/>
    </w:pPr>
    <w:rPr>
      <w:szCs w:val="20"/>
    </w:rPr>
  </w:style>
  <w:style w:type="paragraph" w:customStyle="1" w:styleId="SG">
    <w:name w:val="SG"/>
    <w:basedOn w:val="TextBoxNormal"/>
    <w:next w:val="TextBoxNormal"/>
    <w:rsid w:val="00907492"/>
    <w:pPr>
      <w:tabs>
        <w:tab w:val="right" w:pos="2268"/>
      </w:tabs>
      <w:spacing w:before="60" w:after="80"/>
    </w:pPr>
    <w:rPr>
      <w:b/>
      <w:i/>
    </w:rPr>
  </w:style>
  <w:style w:type="paragraph" w:customStyle="1" w:styleId="DG">
    <w:name w:val="DG"/>
    <w:basedOn w:val="TextBoxNormal"/>
    <w:rsid w:val="00907492"/>
    <w:pPr>
      <w:tabs>
        <w:tab w:val="right" w:pos="2268"/>
      </w:tabs>
      <w:spacing w:line="180" w:lineRule="exact"/>
    </w:pPr>
    <w:rPr>
      <w:i/>
      <w:sz w:val="17"/>
    </w:rPr>
  </w:style>
  <w:style w:type="paragraph" w:customStyle="1" w:styleId="ADR">
    <w:name w:val="ADR"/>
    <w:basedOn w:val="TextBoxNormal"/>
    <w:rsid w:val="00907492"/>
    <w:pPr>
      <w:tabs>
        <w:tab w:val="right" w:pos="2268"/>
      </w:tabs>
      <w:spacing w:line="240" w:lineRule="exact"/>
    </w:pPr>
    <w:rPr>
      <w:sz w:val="15"/>
    </w:rPr>
  </w:style>
  <w:style w:type="paragraph" w:customStyle="1" w:styleId="CUE">
    <w:name w:val="CUE"/>
    <w:basedOn w:val="TextBoxNormal"/>
    <w:next w:val="TextBoxNormal"/>
    <w:rsid w:val="00907492"/>
    <w:pPr>
      <w:spacing w:line="300" w:lineRule="exact"/>
      <w:jc w:val="right"/>
    </w:pPr>
    <w:rPr>
      <w:b/>
      <w:sz w:val="26"/>
    </w:rPr>
  </w:style>
  <w:style w:type="paragraph" w:customStyle="1" w:styleId="TextBoxNormal">
    <w:name w:val="TextBoxNormal"/>
    <w:basedOn w:val="Normal"/>
    <w:rsid w:val="00907492"/>
    <w:rPr>
      <w:rFonts w:ascii="Arial Narrow" w:hAnsi="Arial Narrow"/>
      <w:sz w:val="19"/>
      <w:szCs w:val="20"/>
    </w:rPr>
  </w:style>
  <w:style w:type="paragraph" w:styleId="DocumentMap">
    <w:name w:val="Document Map"/>
    <w:basedOn w:val="Normal"/>
    <w:semiHidden/>
    <w:rsid w:val="005558D7"/>
    <w:pPr>
      <w:shd w:val="clear" w:color="auto" w:fill="000080"/>
    </w:pPr>
    <w:rPr>
      <w:rFonts w:ascii="Tahoma" w:hAnsi="Tahoma" w:cs="Tahoma"/>
    </w:rPr>
  </w:style>
  <w:style w:type="paragraph" w:styleId="Footer">
    <w:name w:val="footer"/>
    <w:basedOn w:val="Normal"/>
    <w:link w:val="FooterChar"/>
    <w:uiPriority w:val="99"/>
    <w:rsid w:val="008D5DBD"/>
    <w:pPr>
      <w:widowControl w:val="0"/>
      <w:tabs>
        <w:tab w:val="center" w:pos="4820"/>
        <w:tab w:val="center" w:pos="7371"/>
        <w:tab w:val="right" w:pos="9639"/>
      </w:tabs>
    </w:pPr>
    <w:rPr>
      <w:szCs w:val="20"/>
    </w:rPr>
  </w:style>
  <w:style w:type="paragraph" w:customStyle="1" w:styleId="EntRefer">
    <w:name w:val="EntRefer"/>
    <w:basedOn w:val="Normal"/>
    <w:rsid w:val="008D5DBD"/>
    <w:pPr>
      <w:widowControl w:val="0"/>
    </w:pPr>
    <w:rPr>
      <w:b/>
      <w:szCs w:val="20"/>
    </w:rPr>
  </w:style>
  <w:style w:type="paragraph" w:styleId="BalloonText">
    <w:name w:val="Balloon Text"/>
    <w:basedOn w:val="Normal"/>
    <w:semiHidden/>
    <w:rsid w:val="00E33462"/>
    <w:rPr>
      <w:rFonts w:ascii="Tahoma" w:hAnsi="Tahoma" w:cs="Tahoma"/>
      <w:sz w:val="16"/>
      <w:szCs w:val="16"/>
    </w:rPr>
  </w:style>
  <w:style w:type="paragraph" w:customStyle="1" w:styleId="CharChar">
    <w:name w:val="Char Char"/>
    <w:basedOn w:val="Normal"/>
    <w:next w:val="Normal"/>
    <w:rsid w:val="00C33EDD"/>
    <w:pPr>
      <w:spacing w:after="160" w:line="240" w:lineRule="exact"/>
    </w:pPr>
    <w:rPr>
      <w:rFonts w:ascii="Tahoma" w:hAnsi="Tahoma"/>
      <w:szCs w:val="20"/>
    </w:rPr>
  </w:style>
  <w:style w:type="character" w:styleId="PageNumber">
    <w:name w:val="page number"/>
    <w:basedOn w:val="DefaultParagraphFont"/>
    <w:uiPriority w:val="99"/>
    <w:rsid w:val="00173ABA"/>
  </w:style>
  <w:style w:type="character" w:styleId="FollowedHyperlink">
    <w:name w:val="FollowedHyperlink"/>
    <w:rsid w:val="00F66FFD"/>
    <w:rPr>
      <w:color w:val="606420"/>
      <w:u w:val="single"/>
    </w:rPr>
  </w:style>
  <w:style w:type="paragraph" w:customStyle="1" w:styleId="CM1">
    <w:name w:val="CM1"/>
    <w:basedOn w:val="Normal"/>
    <w:next w:val="Normal"/>
    <w:rsid w:val="00F66FFD"/>
    <w:pPr>
      <w:autoSpaceDE w:val="0"/>
      <w:autoSpaceDN w:val="0"/>
      <w:adjustRightInd w:val="0"/>
    </w:pPr>
    <w:rPr>
      <w:rFonts w:ascii="EUAlbertina" w:hAnsi="EUAlbertina"/>
    </w:rPr>
  </w:style>
  <w:style w:type="paragraph" w:customStyle="1" w:styleId="CM3">
    <w:name w:val="CM3"/>
    <w:basedOn w:val="Normal"/>
    <w:next w:val="Normal"/>
    <w:rsid w:val="00F66FFD"/>
    <w:pPr>
      <w:autoSpaceDE w:val="0"/>
      <w:autoSpaceDN w:val="0"/>
      <w:adjustRightInd w:val="0"/>
    </w:pPr>
    <w:rPr>
      <w:rFonts w:ascii="EUAlbertina" w:hAnsi="EUAlbertina"/>
    </w:rPr>
  </w:style>
  <w:style w:type="paragraph" w:customStyle="1" w:styleId="Paragraphestandard">
    <w:name w:val="[Paragraphe standard]"/>
    <w:basedOn w:val="Normal"/>
    <w:uiPriority w:val="99"/>
    <w:rsid w:val="009E1A72"/>
    <w:pPr>
      <w:widowControl w:val="0"/>
      <w:suppressAutoHyphens/>
      <w:autoSpaceDE w:val="0"/>
      <w:autoSpaceDN w:val="0"/>
      <w:adjustRightInd w:val="0"/>
      <w:spacing w:line="320" w:lineRule="atLeast"/>
      <w:textAlignment w:val="center"/>
    </w:pPr>
    <w:rPr>
      <w:rFonts w:ascii="Arial" w:eastAsia="Cambria" w:hAnsi="Arial" w:cs="Arial"/>
      <w:sz w:val="22"/>
      <w:szCs w:val="22"/>
    </w:rPr>
  </w:style>
  <w:style w:type="character" w:customStyle="1" w:styleId="FooterChar">
    <w:name w:val="Footer Char"/>
    <w:link w:val="Footer"/>
    <w:uiPriority w:val="99"/>
    <w:rsid w:val="009E1A72"/>
    <w:rPr>
      <w:sz w:val="24"/>
      <w:lang w:eastAsia="en-GB"/>
    </w:rPr>
  </w:style>
  <w:style w:type="character" w:customStyle="1" w:styleId="Heading1Char">
    <w:name w:val="Heading 1 Char"/>
    <w:link w:val="Heading1"/>
    <w:rsid w:val="003C29DC"/>
    <w:rPr>
      <w:b/>
      <w:smallCaps/>
      <w:sz w:val="24"/>
      <w:lang w:eastAsia="en-GB"/>
    </w:rPr>
  </w:style>
  <w:style w:type="character" w:customStyle="1" w:styleId="Heading2Char">
    <w:name w:val="Heading 2 Char"/>
    <w:link w:val="Heading2"/>
    <w:rsid w:val="003C29DC"/>
    <w:rPr>
      <w:b/>
      <w:sz w:val="24"/>
      <w:szCs w:val="24"/>
      <w:lang w:eastAsia="en-GB"/>
    </w:rPr>
  </w:style>
  <w:style w:type="character" w:customStyle="1" w:styleId="Heading3Char">
    <w:name w:val="Heading 3 Char"/>
    <w:link w:val="Heading3"/>
    <w:rsid w:val="003C29DC"/>
    <w:rPr>
      <w:i/>
      <w:sz w:val="24"/>
      <w:lang w:eastAsia="en-GB"/>
    </w:rPr>
  </w:style>
  <w:style w:type="character" w:customStyle="1" w:styleId="Heading4Char">
    <w:name w:val="Heading 4 Char"/>
    <w:link w:val="Heading4"/>
    <w:rsid w:val="003C29DC"/>
    <w:rPr>
      <w:sz w:val="24"/>
      <w:lang w:eastAsia="en-GB"/>
    </w:rPr>
  </w:style>
  <w:style w:type="paragraph" w:styleId="CommentText">
    <w:name w:val="annotation text"/>
    <w:basedOn w:val="Normal"/>
    <w:uiPriority w:val="99"/>
    <w:semiHidden/>
    <w:unhideWhenUsed/>
    <w:rPr>
      <w:sz w:val="20"/>
      <w:szCs w:val="20"/>
    </w:rPr>
  </w:style>
  <w:style w:type="character" w:styleId="CommentReference">
    <w:name w:val="annotation reference"/>
    <w:basedOn w:val="DefaultParagraphFont"/>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70693">
      <w:bodyDiv w:val="1"/>
      <w:marLeft w:val="0"/>
      <w:marRight w:val="0"/>
      <w:marTop w:val="0"/>
      <w:marBottom w:val="0"/>
      <w:divBdr>
        <w:top w:val="none" w:sz="0" w:space="0" w:color="auto"/>
        <w:left w:val="none" w:sz="0" w:space="0" w:color="auto"/>
        <w:bottom w:val="none" w:sz="0" w:space="0" w:color="auto"/>
        <w:right w:val="none" w:sz="0" w:space="0" w:color="auto"/>
      </w:divBdr>
    </w:div>
    <w:div w:id="158891223">
      <w:bodyDiv w:val="1"/>
      <w:marLeft w:val="0"/>
      <w:marRight w:val="0"/>
      <w:marTop w:val="0"/>
      <w:marBottom w:val="0"/>
      <w:divBdr>
        <w:top w:val="none" w:sz="0" w:space="0" w:color="auto"/>
        <w:left w:val="none" w:sz="0" w:space="0" w:color="auto"/>
        <w:bottom w:val="none" w:sz="0" w:space="0" w:color="auto"/>
        <w:right w:val="none" w:sz="0" w:space="0" w:color="auto"/>
      </w:divBdr>
    </w:div>
    <w:div w:id="1370181293">
      <w:bodyDiv w:val="1"/>
      <w:marLeft w:val="0"/>
      <w:marRight w:val="0"/>
      <w:marTop w:val="0"/>
      <w:marBottom w:val="0"/>
      <w:divBdr>
        <w:top w:val="none" w:sz="0" w:space="0" w:color="auto"/>
        <w:left w:val="none" w:sz="0" w:space="0" w:color="auto"/>
        <w:bottom w:val="none" w:sz="0" w:space="0" w:color="auto"/>
        <w:right w:val="none" w:sz="0" w:space="0" w:color="auto"/>
      </w:divBdr>
    </w:div>
    <w:div w:id="1829132861">
      <w:bodyDiv w:val="1"/>
      <w:marLeft w:val="0"/>
      <w:marRight w:val="0"/>
      <w:marTop w:val="0"/>
      <w:marBottom w:val="0"/>
      <w:divBdr>
        <w:top w:val="none" w:sz="0" w:space="0" w:color="auto"/>
        <w:left w:val="none" w:sz="0" w:space="0" w:color="auto"/>
        <w:bottom w:val="none" w:sz="0" w:space="0" w:color="auto"/>
        <w:right w:val="none" w:sz="0" w:space="0" w:color="auto"/>
      </w:divBdr>
    </w:div>
    <w:div w:id="203576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BB351-9207-4F27-BD9C-3596C0D8F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646</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CdC simplifié pour achat ponctuel</vt:lpstr>
    </vt:vector>
  </TitlesOfParts>
  <Company>European Council</Company>
  <LinksUpToDate>false</LinksUpToDate>
  <CharactersWithSpaces>4195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 simplifié pour achat ponctuel</dc:title>
  <dc:creator>BELLEBE</dc:creator>
  <dc:description>Version 2.0 (Juin 2012)</dc:description>
  <cp:lastModifiedBy>KIRITA Corina</cp:lastModifiedBy>
  <cp:revision>2</cp:revision>
  <cp:lastPrinted>2016-01-22T13:55:00Z</cp:lastPrinted>
  <dcterms:created xsi:type="dcterms:W3CDTF">2016-02-09T13:17:00Z</dcterms:created>
  <dcterms:modified xsi:type="dcterms:W3CDTF">2016-02-09T13:17:00Z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kipControlLengthPage">
    <vt:lpwstr/>
  </property>
</Properties>
</file>