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2268"/>
        <w:gridCol w:w="6804"/>
      </w:tblGrid>
      <w:tr w:rsidR="00CB4F93" w:rsidRPr="00C13AA8" w14:paraId="18A791C4" w14:textId="77777777" w:rsidTr="000739C8">
        <w:trPr>
          <w:trHeight w:val="1276"/>
        </w:trPr>
        <w:tc>
          <w:tcPr>
            <w:tcW w:w="2268" w:type="dxa"/>
          </w:tcPr>
          <w:p w14:paraId="18A791BD" w14:textId="777C913F" w:rsidR="00CB4F93" w:rsidRPr="00C13AA8" w:rsidRDefault="005F68FB" w:rsidP="00756A81">
            <w:pPr>
              <w:rPr>
                <w:lang w:eastAsia="ko-KR"/>
              </w:rPr>
            </w:pPr>
            <w:r>
              <w:rPr>
                <w:snapToGrid w:val="0"/>
                <w:color w:val="0070C0"/>
                <w:lang w:eastAsia="en-US"/>
              </w:rPr>
              <w:pict w14:anchorId="2CCD6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61pt">
                  <v:imagedata r:id="rId12" o:title="EF2015_Logo_Colour"/>
                </v:shape>
              </w:pict>
            </w:r>
          </w:p>
        </w:tc>
        <w:tc>
          <w:tcPr>
            <w:tcW w:w="6804" w:type="dxa"/>
          </w:tcPr>
          <w:p w14:paraId="4D5B63C2" w14:textId="77777777" w:rsidR="00375D14" w:rsidRDefault="00375D14" w:rsidP="00052CF3">
            <w:pPr>
              <w:ind w:right="85"/>
              <w:jc w:val="both"/>
              <w:rPr>
                <w:b/>
                <w:snapToGrid w:val="0"/>
                <w:lang w:val="en" w:eastAsia="en-US"/>
              </w:rPr>
            </w:pPr>
          </w:p>
          <w:p w14:paraId="460EF2E7" w14:textId="77777777" w:rsidR="00375D14" w:rsidRDefault="00375D14" w:rsidP="00052CF3">
            <w:pPr>
              <w:ind w:right="85"/>
              <w:jc w:val="both"/>
              <w:rPr>
                <w:b/>
                <w:snapToGrid w:val="0"/>
                <w:lang w:val="en" w:eastAsia="en-US"/>
              </w:rPr>
            </w:pPr>
          </w:p>
          <w:p w14:paraId="18A791C3" w14:textId="3A866CE6" w:rsidR="00CB4F93" w:rsidRPr="00386277" w:rsidRDefault="00052CF3" w:rsidP="00052CF3">
            <w:pPr>
              <w:ind w:right="85"/>
              <w:jc w:val="both"/>
              <w:rPr>
                <w:b/>
                <w:snapToGrid w:val="0"/>
                <w:lang w:val="fr-BE" w:eastAsia="en-US"/>
              </w:rPr>
            </w:pPr>
            <w:r w:rsidRPr="00052CF3">
              <w:rPr>
                <w:b/>
                <w:snapToGrid w:val="0"/>
                <w:lang w:val="en" w:eastAsia="en-US"/>
              </w:rPr>
              <w:t>The European Foundation for the Improvement of Living and Working Conditions (Eurofound)</w:t>
            </w:r>
          </w:p>
        </w:tc>
      </w:tr>
    </w:tbl>
    <w:p w14:paraId="18A791C5" w14:textId="2A618CFF" w:rsidR="00CB4F93" w:rsidRPr="00296577" w:rsidRDefault="00BD21A6" w:rsidP="000739C8">
      <w:pPr>
        <w:ind w:left="6480" w:right="-567" w:firstLine="720"/>
        <w:rPr>
          <w:szCs w:val="20"/>
          <w:lang w:val="fr-BE" w:eastAsia="ko-KR"/>
        </w:rPr>
      </w:pPr>
      <w:r>
        <w:rPr>
          <w:lang w:val="fr-BE"/>
        </w:rPr>
        <w:t>Dublin</w:t>
      </w:r>
      <w:r w:rsidR="00CB4F93" w:rsidRPr="00296577">
        <w:rPr>
          <w:lang w:val="fr-BE"/>
        </w:rPr>
        <w:t>,</w:t>
      </w:r>
      <w:r w:rsidR="005E5C52">
        <w:rPr>
          <w:lang w:val="fr-BE"/>
        </w:rPr>
        <w:t xml:space="preserve"> </w:t>
      </w:r>
      <w:r w:rsidR="00C07CF4">
        <w:fldChar w:fldCharType="begin"/>
      </w:r>
      <w:r w:rsidR="00C07CF4">
        <w:instrText xml:space="preserve"> DATE  \@ "MMMM yy" </w:instrText>
      </w:r>
      <w:r w:rsidR="00C07CF4">
        <w:fldChar w:fldCharType="separate"/>
      </w:r>
      <w:r w:rsidR="00B474B4">
        <w:rPr>
          <w:noProof/>
        </w:rPr>
        <w:t>June 16</w:t>
      </w:r>
      <w:r w:rsidR="00C07CF4">
        <w:fldChar w:fldCharType="end"/>
      </w:r>
    </w:p>
    <w:p w14:paraId="18A791C7" w14:textId="51A1DF44" w:rsidR="00FF50D1" w:rsidRPr="00375D14" w:rsidRDefault="00FF50D1" w:rsidP="00756A81">
      <w:pPr>
        <w:spacing w:before="100" w:beforeAutospacing="1" w:after="100" w:afterAutospacing="1"/>
        <w:jc w:val="both"/>
      </w:pPr>
      <w:r w:rsidRPr="00375D14">
        <w:t>Dear Sir/Madam,</w:t>
      </w:r>
    </w:p>
    <w:p w14:paraId="5F5728F9" w14:textId="7DC1FA6C" w:rsidR="002409F6" w:rsidRDefault="00FF50D1" w:rsidP="002409F6">
      <w:pPr>
        <w:tabs>
          <w:tab w:val="left" w:pos="993"/>
        </w:tabs>
        <w:ind w:left="991" w:hanging="991"/>
        <w:rPr>
          <w:rFonts w:eastAsia="SimSun"/>
        </w:rPr>
      </w:pPr>
      <w:r w:rsidRPr="00550593">
        <w:rPr>
          <w:b/>
          <w:bCs/>
        </w:rPr>
        <w:t>Subject:</w:t>
      </w:r>
      <w:r w:rsidR="002409F6">
        <w:rPr>
          <w:b/>
          <w:bCs/>
        </w:rPr>
        <w:tab/>
      </w:r>
      <w:r w:rsidR="00F661AF">
        <w:rPr>
          <w:bCs/>
        </w:rPr>
        <w:t>Study on</w:t>
      </w:r>
      <w:r w:rsidR="00F661AF">
        <w:rPr>
          <w:b/>
          <w:bCs/>
        </w:rPr>
        <w:t xml:space="preserve"> </w:t>
      </w:r>
      <w:r w:rsidR="002409F6" w:rsidRPr="000739C8">
        <w:rPr>
          <w:rFonts w:eastAsia="SimSun"/>
        </w:rPr>
        <w:t xml:space="preserve">THE FUTURE OF MANUFACTURING </w:t>
      </w:r>
      <w:r w:rsidR="00F661AF" w:rsidRPr="000739C8">
        <w:rPr>
          <w:rFonts w:eastAsia="SimSun"/>
        </w:rPr>
        <w:t>– Policy</w:t>
      </w:r>
      <w:r w:rsidR="002409F6" w:rsidRPr="000739C8">
        <w:rPr>
          <w:rFonts w:eastAsia="SimSun"/>
        </w:rPr>
        <w:t xml:space="preserve"> developments and practices of apprenticeships in selected EU Member States and world competing regions</w:t>
      </w:r>
      <w:r w:rsidR="002409F6" w:rsidRPr="002409F6">
        <w:rPr>
          <w:rFonts w:eastAsia="SimSun"/>
        </w:rPr>
        <w:t xml:space="preserve"> </w:t>
      </w:r>
    </w:p>
    <w:p w14:paraId="6BFA06D6" w14:textId="2DCBC674" w:rsidR="002409F6" w:rsidRPr="005B3F98" w:rsidRDefault="002409F6" w:rsidP="002409F6">
      <w:pPr>
        <w:spacing w:after="60"/>
        <w:ind w:left="1701" w:hanging="708"/>
        <w:rPr>
          <w:rFonts w:eastAsia="SimSun"/>
        </w:rPr>
      </w:pPr>
      <w:proofErr w:type="gramStart"/>
      <w:r w:rsidRPr="000739C8">
        <w:rPr>
          <w:rFonts w:eastAsia="SimSun"/>
          <w:b/>
        </w:rPr>
        <w:t>Lot 1</w:t>
      </w:r>
      <w:r w:rsidRPr="005B3F98">
        <w:rPr>
          <w:rFonts w:eastAsia="SimSun"/>
        </w:rPr>
        <w:t xml:space="preserve"> - Analytical review of apprenticeship</w:t>
      </w:r>
      <w:r>
        <w:rPr>
          <w:rFonts w:eastAsia="SimSun"/>
        </w:rPr>
        <w:t xml:space="preserve">s in the manufacturing sector </w:t>
      </w:r>
      <w:r w:rsidRPr="005B3F98">
        <w:rPr>
          <w:rFonts w:eastAsia="SimSun"/>
        </w:rPr>
        <w:t>in selected EU Member States and world competing regions</w:t>
      </w:r>
      <w:r>
        <w:rPr>
          <w:rFonts w:eastAsia="SimSun"/>
        </w:rPr>
        <w:t>.</w:t>
      </w:r>
      <w:proofErr w:type="gramEnd"/>
    </w:p>
    <w:p w14:paraId="71E52EB5" w14:textId="77777777" w:rsidR="002409F6" w:rsidRPr="00D91228" w:rsidRDefault="002409F6" w:rsidP="002409F6">
      <w:pPr>
        <w:spacing w:after="60"/>
        <w:ind w:left="1701" w:hanging="708"/>
        <w:rPr>
          <w:rFonts w:cs="Calibri"/>
          <w:color w:val="000000"/>
        </w:rPr>
      </w:pPr>
      <w:r w:rsidRPr="000739C8">
        <w:rPr>
          <w:rFonts w:cs="Calibri"/>
          <w:b/>
          <w:color w:val="000000"/>
        </w:rPr>
        <w:t>Lot 2</w:t>
      </w:r>
      <w:r w:rsidRPr="00D91228">
        <w:rPr>
          <w:rFonts w:cs="Calibri"/>
          <w:color w:val="000000"/>
        </w:rPr>
        <w:t xml:space="preserve"> - Adapting apprenticeship</w:t>
      </w:r>
      <w:r>
        <w:rPr>
          <w:rFonts w:cs="Calibri"/>
          <w:color w:val="000000"/>
        </w:rPr>
        <w:t xml:space="preserve"> programmes</w:t>
      </w:r>
      <w:r w:rsidRPr="00D91228">
        <w:rPr>
          <w:rFonts w:cs="Calibri"/>
          <w:color w:val="000000"/>
        </w:rPr>
        <w:t xml:space="preserve"> to </w:t>
      </w:r>
      <w:r>
        <w:rPr>
          <w:rFonts w:cs="Calibri"/>
          <w:color w:val="000000"/>
        </w:rPr>
        <w:t xml:space="preserve">structural change and </w:t>
      </w:r>
      <w:r w:rsidRPr="00D91228">
        <w:rPr>
          <w:rFonts w:cs="Calibri"/>
          <w:color w:val="000000"/>
        </w:rPr>
        <w:t>changing demands in the manufacturing sector - Case study examples</w:t>
      </w:r>
      <w:r>
        <w:rPr>
          <w:rFonts w:cs="Calibri"/>
          <w:color w:val="000000"/>
        </w:rPr>
        <w:t>.</w:t>
      </w:r>
      <w:r w:rsidRPr="00D91228">
        <w:rPr>
          <w:rFonts w:cs="Calibri"/>
          <w:color w:val="000000"/>
        </w:rPr>
        <w:t xml:space="preserve"> </w:t>
      </w:r>
    </w:p>
    <w:p w14:paraId="18A791C8" w14:textId="364EFE5D" w:rsidR="00FF50D1" w:rsidRPr="00B7605B" w:rsidRDefault="002409F6" w:rsidP="000739C8">
      <w:pPr>
        <w:tabs>
          <w:tab w:val="left" w:pos="1276"/>
        </w:tabs>
        <w:spacing w:after="100" w:afterAutospacing="1"/>
        <w:ind w:left="993" w:hanging="993"/>
        <w:jc w:val="both"/>
      </w:pPr>
      <w:r>
        <w:rPr>
          <w:b/>
          <w:bCs/>
        </w:rPr>
        <w:tab/>
      </w:r>
      <w:r w:rsidR="00FF50D1" w:rsidRPr="00B7605B">
        <w:rPr>
          <w:b/>
          <w:bCs/>
        </w:rPr>
        <w:t>-</w:t>
      </w:r>
      <w:r w:rsidR="00FF50D1" w:rsidRPr="00B7605B">
        <w:rPr>
          <w:b/>
          <w:bCs/>
        </w:rPr>
        <w:tab/>
      </w:r>
      <w:r>
        <w:rPr>
          <w:b/>
          <w:bCs/>
        </w:rPr>
        <w:t xml:space="preserve">Internal Reference No: </w:t>
      </w:r>
      <w:r w:rsidR="00375D14">
        <w:rPr>
          <w:b/>
          <w:bCs/>
          <w:i/>
        </w:rPr>
        <w:t>150009/4055</w:t>
      </w:r>
    </w:p>
    <w:p w14:paraId="722DB541" w14:textId="0DDFBD4C" w:rsidR="00375D14" w:rsidRDefault="00375D14" w:rsidP="00375D14">
      <w:pPr>
        <w:pStyle w:val="Numbered"/>
        <w:numPr>
          <w:ilvl w:val="0"/>
          <w:numId w:val="19"/>
        </w:numPr>
        <w:spacing w:before="100" w:beforeAutospacing="1" w:after="100" w:afterAutospacing="1"/>
        <w:ind w:left="426" w:hanging="426"/>
        <w:rPr>
          <w:b/>
          <w:bCs/>
        </w:rPr>
      </w:pPr>
      <w:r>
        <w:t xml:space="preserve">Eurofound is planning to award </w:t>
      </w:r>
      <w:r w:rsidR="009D5E44">
        <w:t>one</w:t>
      </w:r>
      <w:r>
        <w:t xml:space="preserve"> contract </w:t>
      </w:r>
      <w:r w:rsidR="009D5E44">
        <w:t xml:space="preserve">covering both lots </w:t>
      </w:r>
      <w:r>
        <w:t xml:space="preserve">referred to above. The procurement documents </w:t>
      </w:r>
      <w:r w:rsidRPr="002409F6">
        <w:t>consist of the contract notice publication on Internet referred to above, this invitation letter (PART A), the tender specifications (PART B), the standard reply form (PART C) and the draft contract (PART D).</w:t>
      </w:r>
    </w:p>
    <w:p w14:paraId="5E8F80C3" w14:textId="46D6F945" w:rsidR="00375D14" w:rsidRPr="002409F6" w:rsidRDefault="00375D14" w:rsidP="00375D14">
      <w:pPr>
        <w:pStyle w:val="Numbered"/>
        <w:numPr>
          <w:ilvl w:val="0"/>
          <w:numId w:val="19"/>
        </w:numPr>
        <w:spacing w:before="100" w:beforeAutospacing="1" w:after="100" w:afterAutospacing="1"/>
        <w:ind w:left="426" w:hanging="426"/>
        <w:rPr>
          <w:b/>
        </w:rPr>
      </w:pPr>
      <w:r>
        <w:t xml:space="preserve">If you are interested in this contract, you should submit a tender in one of the official </w:t>
      </w:r>
      <w:r w:rsidRPr="002409F6">
        <w:t xml:space="preserve">languages of the European Union. </w:t>
      </w:r>
    </w:p>
    <w:p w14:paraId="243D6B79" w14:textId="6C450B8C" w:rsidR="00375D14" w:rsidRDefault="00375D14" w:rsidP="00375D14">
      <w:pPr>
        <w:spacing w:before="100" w:beforeAutospacing="1" w:after="100" w:afterAutospacing="1"/>
        <w:ind w:left="426"/>
        <w:jc w:val="both"/>
      </w:pPr>
      <w:r w:rsidRPr="002409F6">
        <w:t>You must submit your tender request to participate exclusively on paper, in triplicate (one marked “Original” and 2 copies).</w:t>
      </w:r>
      <w:r>
        <w:t xml:space="preserve"> </w:t>
      </w:r>
    </w:p>
    <w:p w14:paraId="6350B3FB" w14:textId="42FD5576" w:rsidR="00375D14" w:rsidRDefault="002409F6" w:rsidP="00375D14">
      <w:pPr>
        <w:spacing w:before="100" w:beforeAutospacing="1" w:after="100" w:afterAutospacing="1"/>
        <w:ind w:left="426"/>
        <w:jc w:val="both"/>
      </w:pPr>
      <w:r>
        <w:t>(</w:t>
      </w:r>
      <w:r w:rsidR="00375D14" w:rsidRPr="002409F6">
        <w:t>The tender must be placed inside two closed envelopes addressed as indicated below. The inner envelope should be marked as follows: "CALL FOR TENDERS – NOT TO BE OPENED BY THE INTERNAL MAIL DEPARTMENT".</w:t>
      </w:r>
      <w:r w:rsidR="00375D14">
        <w:t xml:space="preserve"> </w:t>
      </w:r>
    </w:p>
    <w:p w14:paraId="2A1598C6" w14:textId="1D26D564" w:rsidR="00375D14" w:rsidRDefault="00375D14" w:rsidP="00375D14">
      <w:pPr>
        <w:spacing w:before="100" w:beforeAutospacing="1" w:after="100" w:afterAutospacing="1"/>
        <w:ind w:left="426"/>
        <w:jc w:val="both"/>
      </w:pPr>
      <w:r w:rsidRPr="00375D14">
        <w:t xml:space="preserve">The tender must be dispatched no later than </w:t>
      </w:r>
      <w:r w:rsidRPr="002409F6">
        <w:rPr>
          <w:b/>
        </w:rPr>
        <w:t>0</w:t>
      </w:r>
      <w:r w:rsidR="009D5E44">
        <w:rPr>
          <w:b/>
        </w:rPr>
        <w:t>4</w:t>
      </w:r>
      <w:r w:rsidRPr="002409F6">
        <w:rPr>
          <w:b/>
        </w:rPr>
        <w:t>.08.16</w:t>
      </w:r>
      <w:r w:rsidRPr="00375D14">
        <w:t>.  You must use one of the following means of submission:</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32"/>
        <w:gridCol w:w="1645"/>
        <w:gridCol w:w="4678"/>
      </w:tblGrid>
      <w:tr w:rsidR="00375D14" w:rsidRPr="000739C8" w14:paraId="235F2DFA" w14:textId="77777777" w:rsidTr="00B474B4">
        <w:tc>
          <w:tcPr>
            <w:tcW w:w="1417" w:type="dxa"/>
            <w:tcBorders>
              <w:top w:val="single" w:sz="4" w:space="0" w:color="auto"/>
              <w:left w:val="single" w:sz="4" w:space="0" w:color="auto"/>
              <w:bottom w:val="single" w:sz="2" w:space="0" w:color="auto"/>
              <w:right w:val="single" w:sz="4" w:space="0" w:color="auto"/>
            </w:tcBorders>
            <w:hideMark/>
          </w:tcPr>
          <w:p w14:paraId="1992AFAF" w14:textId="77777777" w:rsidR="00375D14" w:rsidRPr="000739C8" w:rsidRDefault="00375D14">
            <w:pPr>
              <w:spacing w:before="100" w:beforeAutospacing="1" w:after="100" w:afterAutospacing="1"/>
              <w:jc w:val="center"/>
            </w:pPr>
            <w:r w:rsidRPr="000739C8">
              <w:t>Means of submission</w:t>
            </w:r>
          </w:p>
        </w:tc>
        <w:tc>
          <w:tcPr>
            <w:tcW w:w="1332" w:type="dxa"/>
            <w:tcBorders>
              <w:top w:val="single" w:sz="4" w:space="0" w:color="auto"/>
              <w:left w:val="single" w:sz="4" w:space="0" w:color="auto"/>
              <w:bottom w:val="single" w:sz="2" w:space="0" w:color="auto"/>
              <w:right w:val="single" w:sz="4" w:space="0" w:color="auto"/>
            </w:tcBorders>
            <w:hideMark/>
          </w:tcPr>
          <w:p w14:paraId="2B6A988E" w14:textId="77777777" w:rsidR="00375D14" w:rsidRPr="000739C8" w:rsidRDefault="00375D14" w:rsidP="000739C8">
            <w:pPr>
              <w:spacing w:before="40"/>
              <w:jc w:val="center"/>
            </w:pPr>
            <w:r w:rsidRPr="000739C8">
              <w:t>Time limit</w:t>
            </w:r>
          </w:p>
          <w:p w14:paraId="336B3A1B" w14:textId="77777777" w:rsidR="00375D14" w:rsidRPr="000739C8" w:rsidRDefault="00375D14" w:rsidP="000739C8">
            <w:pPr>
              <w:spacing w:before="40"/>
              <w:jc w:val="center"/>
            </w:pPr>
            <w:r w:rsidRPr="000739C8">
              <w:t>(GMT)</w:t>
            </w:r>
          </w:p>
        </w:tc>
        <w:tc>
          <w:tcPr>
            <w:tcW w:w="1645" w:type="dxa"/>
            <w:tcBorders>
              <w:top w:val="single" w:sz="4" w:space="0" w:color="auto"/>
              <w:left w:val="single" w:sz="4" w:space="0" w:color="auto"/>
              <w:bottom w:val="single" w:sz="2" w:space="0" w:color="auto"/>
              <w:right w:val="single" w:sz="4" w:space="0" w:color="auto"/>
            </w:tcBorders>
            <w:hideMark/>
          </w:tcPr>
          <w:p w14:paraId="33A0F254" w14:textId="77777777" w:rsidR="00375D14" w:rsidRPr="000739C8" w:rsidRDefault="00375D14">
            <w:pPr>
              <w:spacing w:before="100" w:beforeAutospacing="1" w:after="100" w:afterAutospacing="1"/>
              <w:jc w:val="center"/>
            </w:pPr>
            <w:r w:rsidRPr="000739C8">
              <w:t>Evidence of dispatch</w:t>
            </w:r>
          </w:p>
        </w:tc>
        <w:tc>
          <w:tcPr>
            <w:tcW w:w="4678" w:type="dxa"/>
            <w:tcBorders>
              <w:top w:val="single" w:sz="4" w:space="0" w:color="auto"/>
              <w:left w:val="single" w:sz="4" w:space="0" w:color="auto"/>
              <w:bottom w:val="single" w:sz="2" w:space="0" w:color="auto"/>
              <w:right w:val="single" w:sz="4" w:space="0" w:color="auto"/>
            </w:tcBorders>
            <w:hideMark/>
          </w:tcPr>
          <w:p w14:paraId="407D5629" w14:textId="77777777" w:rsidR="00375D14" w:rsidRPr="000739C8" w:rsidRDefault="00375D14">
            <w:pPr>
              <w:spacing w:before="100" w:beforeAutospacing="1" w:after="100" w:afterAutospacing="1"/>
              <w:jc w:val="center"/>
            </w:pPr>
            <w:r w:rsidRPr="000739C8">
              <w:t>Address for delivery</w:t>
            </w:r>
          </w:p>
        </w:tc>
      </w:tr>
      <w:tr w:rsidR="00375D14" w:rsidRPr="000739C8" w14:paraId="6B55B32C" w14:textId="77777777" w:rsidTr="00B474B4">
        <w:tc>
          <w:tcPr>
            <w:tcW w:w="1417" w:type="dxa"/>
            <w:tcBorders>
              <w:top w:val="single" w:sz="2" w:space="0" w:color="auto"/>
              <w:left w:val="single" w:sz="2" w:space="0" w:color="auto"/>
              <w:bottom w:val="single" w:sz="18" w:space="0" w:color="auto"/>
              <w:right w:val="single" w:sz="2" w:space="0" w:color="auto"/>
            </w:tcBorders>
            <w:vAlign w:val="center"/>
            <w:hideMark/>
          </w:tcPr>
          <w:p w14:paraId="15738373" w14:textId="77777777" w:rsidR="00375D14" w:rsidRPr="000739C8" w:rsidRDefault="00375D14">
            <w:pPr>
              <w:spacing w:before="100" w:beforeAutospacing="1" w:after="100" w:afterAutospacing="1"/>
              <w:jc w:val="center"/>
            </w:pPr>
            <w:r w:rsidRPr="000739C8">
              <w:t>Post</w:t>
            </w:r>
          </w:p>
        </w:tc>
        <w:tc>
          <w:tcPr>
            <w:tcW w:w="1332" w:type="dxa"/>
            <w:tcBorders>
              <w:top w:val="single" w:sz="2" w:space="0" w:color="auto"/>
              <w:left w:val="single" w:sz="2" w:space="0" w:color="auto"/>
              <w:bottom w:val="single" w:sz="18" w:space="0" w:color="auto"/>
              <w:right w:val="single" w:sz="2" w:space="0" w:color="auto"/>
            </w:tcBorders>
            <w:vAlign w:val="center"/>
            <w:hideMark/>
          </w:tcPr>
          <w:p w14:paraId="0B868C07" w14:textId="77777777" w:rsidR="00375D14" w:rsidRPr="000739C8" w:rsidRDefault="00375D14">
            <w:pPr>
              <w:spacing w:before="100" w:beforeAutospacing="1" w:after="100" w:afterAutospacing="1"/>
              <w:jc w:val="center"/>
              <w:rPr>
                <w:b/>
              </w:rPr>
            </w:pPr>
            <w:r w:rsidRPr="000739C8">
              <w:rPr>
                <w:b/>
              </w:rPr>
              <w:t>24:00</w:t>
            </w:r>
          </w:p>
        </w:tc>
        <w:tc>
          <w:tcPr>
            <w:tcW w:w="1645" w:type="dxa"/>
            <w:tcBorders>
              <w:top w:val="single" w:sz="2" w:space="0" w:color="auto"/>
              <w:left w:val="single" w:sz="2" w:space="0" w:color="auto"/>
              <w:bottom w:val="single" w:sz="18" w:space="0" w:color="auto"/>
              <w:right w:val="single" w:sz="2" w:space="0" w:color="auto"/>
            </w:tcBorders>
            <w:vAlign w:val="center"/>
            <w:hideMark/>
          </w:tcPr>
          <w:p w14:paraId="43B69354" w14:textId="77777777" w:rsidR="00375D14" w:rsidRPr="000739C8" w:rsidRDefault="00375D14">
            <w:pPr>
              <w:spacing w:before="100" w:beforeAutospacing="1" w:after="100" w:afterAutospacing="1"/>
              <w:jc w:val="center"/>
            </w:pPr>
            <w:r w:rsidRPr="000739C8">
              <w:t>Postmark</w:t>
            </w:r>
          </w:p>
        </w:tc>
        <w:tc>
          <w:tcPr>
            <w:tcW w:w="4678" w:type="dxa"/>
            <w:tcBorders>
              <w:top w:val="single" w:sz="2" w:space="0" w:color="auto"/>
              <w:left w:val="single" w:sz="2" w:space="0" w:color="auto"/>
              <w:bottom w:val="single" w:sz="18" w:space="0" w:color="auto"/>
              <w:right w:val="single" w:sz="2" w:space="0" w:color="auto"/>
            </w:tcBorders>
            <w:vAlign w:val="center"/>
            <w:hideMark/>
          </w:tcPr>
          <w:p w14:paraId="4E3ECC7D" w14:textId="77777777" w:rsidR="00375D14" w:rsidRPr="000739C8" w:rsidRDefault="00375D14">
            <w:pPr>
              <w:spacing w:before="40"/>
            </w:pPr>
            <w:r w:rsidRPr="000739C8">
              <w:t>CALL FOR TENDERS</w:t>
            </w:r>
          </w:p>
          <w:p w14:paraId="1254E34A" w14:textId="77777777" w:rsidR="002409F6" w:rsidRPr="000739C8" w:rsidRDefault="002409F6">
            <w:pPr>
              <w:spacing w:before="40"/>
              <w:rPr>
                <w:rFonts w:eastAsia="SimSun"/>
              </w:rPr>
            </w:pPr>
            <w:r w:rsidRPr="000739C8">
              <w:t>THE FUTURE OF MANUFACTURING –  Policy developments and practices of apprenticeships in selected EU Member States and world competing regions</w:t>
            </w:r>
            <w:r w:rsidRPr="000739C8">
              <w:rPr>
                <w:rFonts w:eastAsia="SimSun"/>
              </w:rPr>
              <w:t xml:space="preserve"> </w:t>
            </w:r>
          </w:p>
          <w:p w14:paraId="6A429DB5" w14:textId="77777777" w:rsidR="002409F6" w:rsidRPr="000739C8" w:rsidRDefault="002409F6">
            <w:pPr>
              <w:spacing w:before="40"/>
              <w:rPr>
                <w:rFonts w:eastAsia="SimSun"/>
              </w:rPr>
            </w:pPr>
            <w:r w:rsidRPr="000739C8">
              <w:rPr>
                <w:rFonts w:eastAsia="SimSun"/>
              </w:rPr>
              <w:t xml:space="preserve">Internal Reference: </w:t>
            </w:r>
            <w:r w:rsidRPr="009D5E44">
              <w:rPr>
                <w:rFonts w:eastAsia="SimSun"/>
                <w:b/>
              </w:rPr>
              <w:t>150009/4055</w:t>
            </w:r>
          </w:p>
          <w:p w14:paraId="282CD82E" w14:textId="5DA050A4" w:rsidR="00375D14" w:rsidRPr="000739C8" w:rsidRDefault="00375D14">
            <w:pPr>
              <w:spacing w:before="40"/>
            </w:pPr>
            <w:r w:rsidRPr="000739C8">
              <w:t>European Foundation for the Improvement of Living and Working Conditions</w:t>
            </w:r>
          </w:p>
          <w:p w14:paraId="5B6E1AFA" w14:textId="77777777" w:rsidR="00375D14" w:rsidRPr="000739C8" w:rsidRDefault="00375D14">
            <w:pPr>
              <w:spacing w:before="40"/>
            </w:pPr>
            <w:r w:rsidRPr="000739C8">
              <w:t>Operational Support Unit</w:t>
            </w:r>
          </w:p>
          <w:p w14:paraId="2A0DC07D" w14:textId="77777777" w:rsidR="00375D14" w:rsidRPr="000739C8" w:rsidRDefault="00375D14">
            <w:pPr>
              <w:spacing w:before="40"/>
            </w:pPr>
            <w:r w:rsidRPr="000739C8">
              <w:t>For the attention of Lidia Jankowska</w:t>
            </w:r>
          </w:p>
          <w:p w14:paraId="6C9E42D0" w14:textId="77777777" w:rsidR="00375D14" w:rsidRPr="000739C8" w:rsidRDefault="00375D14">
            <w:pPr>
              <w:spacing w:before="40"/>
            </w:pPr>
            <w:proofErr w:type="spellStart"/>
            <w:r w:rsidRPr="000739C8">
              <w:t>Wyattville</w:t>
            </w:r>
            <w:proofErr w:type="spellEnd"/>
            <w:r w:rsidRPr="000739C8">
              <w:t xml:space="preserve"> Road</w:t>
            </w:r>
          </w:p>
          <w:p w14:paraId="0E7629BD" w14:textId="77777777" w:rsidR="00375D14" w:rsidRPr="000739C8" w:rsidRDefault="00375D14">
            <w:pPr>
              <w:spacing w:before="40"/>
            </w:pPr>
            <w:proofErr w:type="spellStart"/>
            <w:r w:rsidRPr="000739C8">
              <w:t>Loughlinstown</w:t>
            </w:r>
            <w:proofErr w:type="spellEnd"/>
            <w:r w:rsidRPr="000739C8">
              <w:t xml:space="preserve"> </w:t>
            </w:r>
          </w:p>
          <w:p w14:paraId="662BFB05" w14:textId="77777777" w:rsidR="00375D14" w:rsidRPr="000739C8" w:rsidRDefault="00375D14">
            <w:pPr>
              <w:spacing w:before="40"/>
            </w:pPr>
            <w:r w:rsidRPr="000739C8">
              <w:t xml:space="preserve">Co. Dublin D18 KP65 </w:t>
            </w:r>
          </w:p>
          <w:p w14:paraId="4049D3F8" w14:textId="77777777" w:rsidR="00375D14" w:rsidRPr="000739C8" w:rsidRDefault="00375D14">
            <w:pPr>
              <w:spacing w:before="40"/>
            </w:pPr>
            <w:r w:rsidRPr="000739C8">
              <w:t>IRELAND</w:t>
            </w:r>
          </w:p>
        </w:tc>
      </w:tr>
      <w:tr w:rsidR="00375D14" w:rsidRPr="000739C8" w14:paraId="269E5FC1" w14:textId="77777777" w:rsidTr="00B474B4">
        <w:trPr>
          <w:trHeight w:val="1032"/>
        </w:trPr>
        <w:tc>
          <w:tcPr>
            <w:tcW w:w="1417" w:type="dxa"/>
            <w:tcBorders>
              <w:top w:val="single" w:sz="18" w:space="0" w:color="auto"/>
              <w:left w:val="single" w:sz="4" w:space="0" w:color="auto"/>
              <w:bottom w:val="single" w:sz="4" w:space="0" w:color="auto"/>
              <w:right w:val="single" w:sz="4" w:space="0" w:color="auto"/>
            </w:tcBorders>
            <w:vAlign w:val="center"/>
            <w:hideMark/>
          </w:tcPr>
          <w:p w14:paraId="51C79645" w14:textId="18A92BCE" w:rsidR="00375D14" w:rsidRPr="000739C8" w:rsidRDefault="00375D14">
            <w:pPr>
              <w:spacing w:before="100" w:beforeAutospacing="1" w:after="100" w:afterAutospacing="1"/>
              <w:jc w:val="center"/>
            </w:pPr>
            <w:r w:rsidRPr="000739C8">
              <w:lastRenderedPageBreak/>
              <w:t>Courier</w:t>
            </w:r>
          </w:p>
        </w:tc>
        <w:tc>
          <w:tcPr>
            <w:tcW w:w="1332" w:type="dxa"/>
            <w:tcBorders>
              <w:top w:val="single" w:sz="18" w:space="0" w:color="auto"/>
              <w:left w:val="single" w:sz="4" w:space="0" w:color="auto"/>
              <w:bottom w:val="single" w:sz="4" w:space="0" w:color="auto"/>
              <w:right w:val="single" w:sz="4" w:space="0" w:color="auto"/>
            </w:tcBorders>
            <w:vAlign w:val="center"/>
            <w:hideMark/>
          </w:tcPr>
          <w:p w14:paraId="70DCB57F" w14:textId="77777777" w:rsidR="00375D14" w:rsidRPr="000739C8" w:rsidRDefault="00375D14">
            <w:pPr>
              <w:spacing w:before="100" w:beforeAutospacing="1" w:after="100" w:afterAutospacing="1"/>
              <w:jc w:val="center"/>
              <w:rPr>
                <w:b/>
              </w:rPr>
            </w:pPr>
            <w:r w:rsidRPr="000739C8">
              <w:rPr>
                <w:b/>
              </w:rPr>
              <w:t>24:00</w:t>
            </w:r>
          </w:p>
        </w:tc>
        <w:tc>
          <w:tcPr>
            <w:tcW w:w="1645" w:type="dxa"/>
            <w:tcBorders>
              <w:top w:val="single" w:sz="18" w:space="0" w:color="auto"/>
              <w:left w:val="single" w:sz="4" w:space="0" w:color="auto"/>
              <w:bottom w:val="single" w:sz="4" w:space="0" w:color="auto"/>
              <w:right w:val="single" w:sz="4" w:space="0" w:color="auto"/>
            </w:tcBorders>
            <w:vAlign w:val="center"/>
            <w:hideMark/>
          </w:tcPr>
          <w:p w14:paraId="30F35AD3" w14:textId="77777777" w:rsidR="002409F6" w:rsidRPr="000739C8" w:rsidRDefault="002409F6">
            <w:pPr>
              <w:spacing w:before="100" w:beforeAutospacing="1" w:after="100" w:afterAutospacing="1"/>
              <w:jc w:val="center"/>
            </w:pPr>
          </w:p>
          <w:p w14:paraId="4DFC9E0A" w14:textId="77777777" w:rsidR="00375D14" w:rsidRPr="000739C8" w:rsidRDefault="00375D14">
            <w:pPr>
              <w:spacing w:before="100" w:beforeAutospacing="1" w:after="100" w:afterAutospacing="1"/>
              <w:jc w:val="center"/>
            </w:pPr>
            <w:r w:rsidRPr="000739C8">
              <w:t>Deposit slip of courier service</w:t>
            </w:r>
          </w:p>
          <w:p w14:paraId="6F47CF94" w14:textId="77777777" w:rsidR="002409F6" w:rsidRPr="000739C8" w:rsidRDefault="002409F6">
            <w:pPr>
              <w:spacing w:before="100" w:beforeAutospacing="1" w:after="100" w:afterAutospacing="1"/>
              <w:jc w:val="center"/>
            </w:pPr>
          </w:p>
          <w:p w14:paraId="5E2BC092" w14:textId="77777777" w:rsidR="002409F6" w:rsidRPr="000739C8" w:rsidRDefault="002409F6">
            <w:pPr>
              <w:spacing w:before="100" w:beforeAutospacing="1" w:after="100" w:afterAutospacing="1"/>
              <w:jc w:val="center"/>
            </w:pPr>
          </w:p>
        </w:tc>
        <w:tc>
          <w:tcPr>
            <w:tcW w:w="4678" w:type="dxa"/>
            <w:vMerge w:val="restart"/>
            <w:tcBorders>
              <w:top w:val="single" w:sz="18" w:space="0" w:color="auto"/>
              <w:left w:val="single" w:sz="4" w:space="0" w:color="auto"/>
              <w:bottom w:val="single" w:sz="4" w:space="0" w:color="auto"/>
              <w:right w:val="single" w:sz="4" w:space="0" w:color="auto"/>
            </w:tcBorders>
            <w:vAlign w:val="center"/>
            <w:hideMark/>
          </w:tcPr>
          <w:p w14:paraId="4F878F8F" w14:textId="77777777" w:rsidR="00375D14" w:rsidRPr="000739C8" w:rsidRDefault="00375D14">
            <w:pPr>
              <w:spacing w:before="40"/>
            </w:pPr>
            <w:r w:rsidRPr="000739C8">
              <w:t>CALL FOR TENDERS</w:t>
            </w:r>
          </w:p>
          <w:p w14:paraId="5EE949BD" w14:textId="77777777" w:rsidR="002409F6" w:rsidRPr="000739C8" w:rsidRDefault="002409F6" w:rsidP="002409F6">
            <w:pPr>
              <w:spacing w:before="40"/>
              <w:rPr>
                <w:rFonts w:eastAsia="SimSun"/>
              </w:rPr>
            </w:pPr>
            <w:r w:rsidRPr="000739C8">
              <w:t>THE FUTURE OF MANUFACTURING –  Policy developments and practices of apprenticeships in selected EU Member States and world competing regions</w:t>
            </w:r>
            <w:r w:rsidRPr="000739C8">
              <w:rPr>
                <w:rFonts w:eastAsia="SimSun"/>
              </w:rPr>
              <w:t xml:space="preserve"> </w:t>
            </w:r>
          </w:p>
          <w:p w14:paraId="36BEBA44" w14:textId="77777777" w:rsidR="002409F6" w:rsidRPr="000739C8" w:rsidRDefault="002409F6" w:rsidP="002409F6">
            <w:pPr>
              <w:spacing w:before="40"/>
              <w:rPr>
                <w:rFonts w:eastAsia="SimSun"/>
              </w:rPr>
            </w:pPr>
            <w:r w:rsidRPr="000739C8">
              <w:rPr>
                <w:rFonts w:eastAsia="SimSun"/>
              </w:rPr>
              <w:t xml:space="preserve">Internal Reference: </w:t>
            </w:r>
            <w:r w:rsidRPr="009D5E44">
              <w:rPr>
                <w:rFonts w:eastAsia="SimSun"/>
                <w:b/>
              </w:rPr>
              <w:t>150009/4055</w:t>
            </w:r>
          </w:p>
          <w:p w14:paraId="43B54E5B" w14:textId="77777777" w:rsidR="00375D14" w:rsidRPr="000739C8" w:rsidRDefault="00375D14">
            <w:pPr>
              <w:spacing w:before="40"/>
            </w:pPr>
            <w:r w:rsidRPr="000739C8">
              <w:t>European Foundation for the Improvement of Living and Working Conditions</w:t>
            </w:r>
          </w:p>
          <w:p w14:paraId="1D8BE1F6" w14:textId="77777777" w:rsidR="00375D14" w:rsidRPr="000739C8" w:rsidRDefault="00375D14">
            <w:pPr>
              <w:spacing w:before="40"/>
            </w:pPr>
            <w:r w:rsidRPr="000739C8">
              <w:t>Operational Support Unit</w:t>
            </w:r>
          </w:p>
          <w:p w14:paraId="1A68593C" w14:textId="77777777" w:rsidR="00375D14" w:rsidRPr="000739C8" w:rsidRDefault="00375D14">
            <w:pPr>
              <w:spacing w:before="40"/>
            </w:pPr>
            <w:r w:rsidRPr="000739C8">
              <w:t>For the attention of Lidia Jankowska</w:t>
            </w:r>
          </w:p>
          <w:p w14:paraId="3034157C" w14:textId="77777777" w:rsidR="00375D14" w:rsidRPr="000739C8" w:rsidRDefault="00375D14">
            <w:pPr>
              <w:spacing w:before="40"/>
            </w:pPr>
            <w:proofErr w:type="spellStart"/>
            <w:r w:rsidRPr="000739C8">
              <w:t>Wyattville</w:t>
            </w:r>
            <w:proofErr w:type="spellEnd"/>
            <w:r w:rsidRPr="000739C8">
              <w:t xml:space="preserve"> Road</w:t>
            </w:r>
          </w:p>
          <w:p w14:paraId="592902D9" w14:textId="77777777" w:rsidR="00375D14" w:rsidRPr="000739C8" w:rsidRDefault="00375D14">
            <w:pPr>
              <w:spacing w:before="40"/>
            </w:pPr>
            <w:proofErr w:type="spellStart"/>
            <w:r w:rsidRPr="000739C8">
              <w:t>Loughlinstown</w:t>
            </w:r>
            <w:proofErr w:type="spellEnd"/>
            <w:r w:rsidRPr="000739C8">
              <w:t xml:space="preserve"> </w:t>
            </w:r>
          </w:p>
          <w:p w14:paraId="155F1FA4" w14:textId="77777777" w:rsidR="00375D14" w:rsidRPr="000739C8" w:rsidRDefault="00375D14">
            <w:pPr>
              <w:spacing w:before="40"/>
            </w:pPr>
            <w:r w:rsidRPr="000739C8">
              <w:t xml:space="preserve">Co. Dublin D18 KP65 </w:t>
            </w:r>
          </w:p>
          <w:p w14:paraId="7D4DA420" w14:textId="77777777" w:rsidR="00375D14" w:rsidRPr="000739C8" w:rsidRDefault="00375D14">
            <w:pPr>
              <w:spacing w:before="40"/>
            </w:pPr>
            <w:r w:rsidRPr="000739C8">
              <w:t>IRELAND</w:t>
            </w:r>
          </w:p>
        </w:tc>
      </w:tr>
      <w:tr w:rsidR="00375D14" w:rsidRPr="000739C8" w14:paraId="6E02699B" w14:textId="77777777" w:rsidTr="00B474B4">
        <w:tc>
          <w:tcPr>
            <w:tcW w:w="1417" w:type="dxa"/>
            <w:tcBorders>
              <w:top w:val="single" w:sz="4" w:space="0" w:color="auto"/>
              <w:left w:val="single" w:sz="4" w:space="0" w:color="auto"/>
              <w:bottom w:val="single" w:sz="4" w:space="0" w:color="auto"/>
              <w:right w:val="single" w:sz="4" w:space="0" w:color="auto"/>
            </w:tcBorders>
            <w:vAlign w:val="center"/>
            <w:hideMark/>
          </w:tcPr>
          <w:p w14:paraId="24CC39F8" w14:textId="77777777" w:rsidR="00375D14" w:rsidRPr="000739C8" w:rsidRDefault="00375D14">
            <w:pPr>
              <w:spacing w:before="100" w:beforeAutospacing="1" w:after="100" w:afterAutospacing="1"/>
              <w:jc w:val="center"/>
            </w:pPr>
            <w:r w:rsidRPr="000739C8">
              <w:t>In person (hand delivered to Eurofound premises)</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D8A42D" w14:textId="77777777" w:rsidR="00375D14" w:rsidRPr="000739C8" w:rsidRDefault="00375D14">
            <w:pPr>
              <w:spacing w:before="100" w:beforeAutospacing="1" w:after="100" w:afterAutospacing="1"/>
              <w:jc w:val="center"/>
              <w:rPr>
                <w:b/>
              </w:rPr>
            </w:pPr>
            <w:r w:rsidRPr="000739C8">
              <w:rPr>
                <w:b/>
              </w:rPr>
              <w:t>17:00</w:t>
            </w:r>
          </w:p>
          <w:p w14:paraId="171F3E52" w14:textId="77777777" w:rsidR="00375D14" w:rsidRPr="000739C8" w:rsidRDefault="00375D14">
            <w:pPr>
              <w:spacing w:before="100" w:beforeAutospacing="1" w:after="100" w:afterAutospacing="1"/>
              <w:jc w:val="center"/>
              <w:rPr>
                <w:b/>
              </w:rPr>
            </w:pPr>
            <w:r w:rsidRPr="000739C8">
              <w:rPr>
                <w:b/>
              </w:rPr>
              <w:t>(close of  office hours)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24A69FD1" w14:textId="77777777" w:rsidR="00375D14" w:rsidRPr="000739C8" w:rsidRDefault="00375D14">
            <w:pPr>
              <w:spacing w:before="100" w:beforeAutospacing="1" w:after="100" w:afterAutospacing="1"/>
              <w:jc w:val="center"/>
            </w:pPr>
            <w:r w:rsidRPr="000739C8">
              <w:t>Proof of receipt, signed and dated by Eurofound staff who takes delivery</w:t>
            </w:r>
          </w:p>
        </w:tc>
        <w:tc>
          <w:tcPr>
            <w:tcW w:w="4678" w:type="dxa"/>
            <w:vMerge/>
            <w:tcBorders>
              <w:top w:val="single" w:sz="18" w:space="0" w:color="auto"/>
              <w:left w:val="single" w:sz="4" w:space="0" w:color="auto"/>
              <w:bottom w:val="single" w:sz="4" w:space="0" w:color="auto"/>
              <w:right w:val="single" w:sz="4" w:space="0" w:color="auto"/>
            </w:tcBorders>
            <w:vAlign w:val="center"/>
            <w:hideMark/>
          </w:tcPr>
          <w:p w14:paraId="274DC81B" w14:textId="77777777" w:rsidR="00375D14" w:rsidRPr="000739C8" w:rsidRDefault="00375D14"/>
        </w:tc>
      </w:tr>
    </w:tbl>
    <w:p w14:paraId="6D9A492E" w14:textId="0DECE3B0" w:rsidR="00375D14" w:rsidRPr="00375D14" w:rsidRDefault="00375D14" w:rsidP="009D5E44">
      <w:pPr>
        <w:spacing w:before="100" w:beforeAutospacing="1" w:after="100" w:afterAutospacing="1"/>
        <w:ind w:left="426"/>
        <w:jc w:val="both"/>
      </w:pPr>
      <w:r w:rsidRPr="00375D14">
        <w:t>Mail can be received from 09.00 to 17.00 Monday to Fridays. The service is closed on Saturdays, Sundays and official holidays of Eurofound.</w:t>
      </w:r>
      <w:r w:rsidR="009D5E44">
        <w:t xml:space="preserve"> Please note 01/08/2016 is a public holiday in Ireland and Eurofound premises will be closed. </w:t>
      </w:r>
    </w:p>
    <w:p w14:paraId="52F65CE0" w14:textId="6DF8C75B" w:rsidR="00375D14" w:rsidRDefault="00375D14" w:rsidP="00375D14">
      <w:pPr>
        <w:pStyle w:val="Numbered"/>
        <w:numPr>
          <w:ilvl w:val="0"/>
          <w:numId w:val="0"/>
        </w:numPr>
        <w:spacing w:before="100" w:beforeAutospacing="1" w:after="100" w:afterAutospacing="1"/>
        <w:ind w:left="426"/>
      </w:pPr>
      <w:r w:rsidRPr="00375D14">
        <w:rPr>
          <w:spacing w:val="-3"/>
        </w:rPr>
        <w:t xml:space="preserve">Tenders received which are </w:t>
      </w:r>
      <w:r w:rsidRPr="00375D14">
        <w:t xml:space="preserve">postmarked, collected by the courier, hand-delivered </w:t>
      </w:r>
      <w:r w:rsidRPr="00375D14">
        <w:rPr>
          <w:iCs/>
          <w:spacing w:val="-3"/>
        </w:rPr>
        <w:t>after the deadline for receipt of tenders will be deemed inadmissible</w:t>
      </w:r>
    </w:p>
    <w:p w14:paraId="5055DE42" w14:textId="77777777" w:rsidR="00375D14" w:rsidRDefault="00375D14" w:rsidP="00375D14">
      <w:pPr>
        <w:pStyle w:val="Numbered"/>
        <w:numPr>
          <w:ilvl w:val="0"/>
          <w:numId w:val="19"/>
        </w:numPr>
        <w:spacing w:before="100" w:beforeAutospacing="1" w:after="100" w:afterAutospacing="1"/>
        <w:ind w:left="426" w:hanging="426"/>
      </w:pPr>
      <w:r>
        <w:t>Tenders must be:</w:t>
      </w:r>
    </w:p>
    <w:p w14:paraId="093C5E80" w14:textId="77777777" w:rsidR="00375D14" w:rsidRDefault="00375D14" w:rsidP="00375D14">
      <w:pPr>
        <w:numPr>
          <w:ilvl w:val="1"/>
          <w:numId w:val="19"/>
        </w:numPr>
        <w:spacing w:after="100" w:afterAutospacing="1"/>
        <w:ind w:left="993" w:hanging="567"/>
        <w:jc w:val="both"/>
      </w:pPr>
      <w:r>
        <w:t>perfectly legible so that there can be no doubt as to words and figures;</w:t>
      </w:r>
    </w:p>
    <w:p w14:paraId="6C0203C7" w14:textId="77777777" w:rsidR="00375D14" w:rsidRDefault="00375D14" w:rsidP="00375D14">
      <w:pPr>
        <w:numPr>
          <w:ilvl w:val="1"/>
          <w:numId w:val="19"/>
        </w:numPr>
        <w:spacing w:before="100" w:beforeAutospacing="1" w:after="100" w:afterAutospacing="1"/>
        <w:ind w:left="993" w:hanging="567"/>
        <w:jc w:val="both"/>
      </w:pPr>
      <w:proofErr w:type="gramStart"/>
      <w:r>
        <w:t>drawn</w:t>
      </w:r>
      <w:proofErr w:type="gramEnd"/>
      <w:r>
        <w:t xml:space="preserve"> up using </w:t>
      </w:r>
      <w:r>
        <w:rPr>
          <w:b/>
        </w:rPr>
        <w:t>PART C:</w:t>
      </w:r>
      <w:r>
        <w:t xml:space="preserve"> the standard reply form in the procurement documents.</w:t>
      </w:r>
    </w:p>
    <w:p w14:paraId="2457DABD" w14:textId="77777777" w:rsidR="00375D14" w:rsidRDefault="00375D14" w:rsidP="00375D14">
      <w:pPr>
        <w:pStyle w:val="Numbered"/>
        <w:numPr>
          <w:ilvl w:val="0"/>
          <w:numId w:val="19"/>
        </w:numPr>
        <w:spacing w:before="100" w:beforeAutospacing="1" w:after="100" w:afterAutospacing="1"/>
        <w:ind w:left="426" w:hanging="426"/>
      </w:pPr>
      <w:r>
        <w:t xml:space="preserve">The period of validity of the tender, during which tenderers may not modify the terms of their tenders in any respect, is </w:t>
      </w:r>
      <w:r>
        <w:rPr>
          <w:b/>
        </w:rPr>
        <w:t>5 months</w:t>
      </w:r>
      <w:r>
        <w:t xml:space="preserve"> from the deadline for the submission of tenders. </w:t>
      </w:r>
    </w:p>
    <w:p w14:paraId="1AD4E7DF" w14:textId="77777777" w:rsidR="00375D14" w:rsidRDefault="00375D14" w:rsidP="00375D14">
      <w:pPr>
        <w:pStyle w:val="Numbered"/>
        <w:numPr>
          <w:ilvl w:val="0"/>
          <w:numId w:val="19"/>
        </w:numPr>
        <w:ind w:left="426" w:hanging="426"/>
      </w:pPr>
      <w:r>
        <w:t>The tenderer should bear in mind the provisions of the draft contract which specifies the rights and obligations of the contractor, particularly those on payments, performance of the contract, confidentiality, and checks and audits.</w:t>
      </w:r>
    </w:p>
    <w:p w14:paraId="74D01EEA" w14:textId="77777777" w:rsidR="00375D14" w:rsidRDefault="00375D14" w:rsidP="00375D14">
      <w:pPr>
        <w:pStyle w:val="Numbered"/>
        <w:numPr>
          <w:ilvl w:val="0"/>
          <w:numId w:val="19"/>
        </w:numPr>
        <w:spacing w:before="100" w:beforeAutospacing="1" w:after="100" w:afterAutospacing="1"/>
        <w:ind w:left="426" w:hanging="426"/>
      </w:pPr>
      <w:r>
        <w:t xml:space="preserve">All costs incurred for the preparation and submission of tenders are to be borne by the tenderers and will not be reimbursed. </w:t>
      </w:r>
    </w:p>
    <w:p w14:paraId="6F3EED18" w14:textId="77777777" w:rsidR="00375D14" w:rsidRDefault="00375D14" w:rsidP="00375D14">
      <w:pPr>
        <w:pStyle w:val="Numbered"/>
        <w:numPr>
          <w:ilvl w:val="0"/>
          <w:numId w:val="19"/>
        </w:numPr>
        <w:spacing w:before="100" w:beforeAutospacing="1" w:after="100" w:afterAutospacing="1"/>
        <w:ind w:left="426" w:hanging="426"/>
      </w:pPr>
      <w:r>
        <w:t>Contacts between Eurofound and candidates or tenderers are prohibited throughout the procedure save in exceptional circumstances and under the following conditions only:</w:t>
      </w:r>
    </w:p>
    <w:p w14:paraId="5C1A95BF" w14:textId="77777777" w:rsidR="00375D14" w:rsidRDefault="00375D14" w:rsidP="00375D14">
      <w:pPr>
        <w:tabs>
          <w:tab w:val="left" w:pos="900"/>
        </w:tabs>
        <w:spacing w:before="100" w:beforeAutospacing="1" w:after="100" w:afterAutospacing="1"/>
        <w:jc w:val="both"/>
        <w:rPr>
          <w:u w:val="single"/>
        </w:rPr>
      </w:pPr>
      <w:r>
        <w:rPr>
          <w:u w:val="single"/>
        </w:rPr>
        <w:t>Before the date of receipt indicated in point 3:</w:t>
      </w:r>
    </w:p>
    <w:p w14:paraId="0754CD66" w14:textId="77777777" w:rsidR="0093676A" w:rsidRDefault="0093676A" w:rsidP="0093676A">
      <w:pPr>
        <w:spacing w:before="100" w:beforeAutospacing="1" w:after="100" w:afterAutospacing="1"/>
        <w:ind w:left="426"/>
        <w:jc w:val="both"/>
      </w:pPr>
      <w:r w:rsidRPr="002409F6">
        <w:t xml:space="preserve">Any additional information including that referred to above will be included in the </w:t>
      </w:r>
      <w:r>
        <w:t xml:space="preserve">Question &amp; Answers Section </w:t>
      </w:r>
      <w:r w:rsidRPr="002409F6">
        <w:t>which is updated and posted on</w:t>
      </w:r>
      <w:r>
        <w:t xml:space="preserve"> </w:t>
      </w:r>
      <w:hyperlink r:id="rId13" w:history="1">
        <w:r w:rsidRPr="00205B05">
          <w:rPr>
            <w:rStyle w:val="Hyperlink"/>
          </w:rPr>
          <w:t>https://etendering.ted.europa.eu/general/page.html?name=home</w:t>
        </w:r>
      </w:hyperlink>
      <w:r>
        <w:t xml:space="preserve"> under the specific call for tender. </w:t>
      </w:r>
      <w:r w:rsidRPr="002409F6">
        <w:t xml:space="preserve"> The website will be updated regularly and it is your responsibility to check for updates and modifications during the submission period</w:t>
      </w:r>
      <w:r>
        <w:t>.</w:t>
      </w:r>
    </w:p>
    <w:p w14:paraId="02EFAD1D" w14:textId="77777777" w:rsidR="00375D14" w:rsidRDefault="00375D14" w:rsidP="00375D14">
      <w:pPr>
        <w:spacing w:before="100" w:beforeAutospacing="1" w:after="100" w:afterAutospacing="1"/>
        <w:ind w:left="426"/>
        <w:jc w:val="both"/>
      </w:pPr>
      <w:bookmarkStart w:id="0" w:name="_GoBack"/>
      <w:bookmarkEnd w:id="0"/>
      <w:r>
        <w:t>Upon request, Eurofound may provide additional information solely for the purpose of clarifying the procurement documents.</w:t>
      </w:r>
    </w:p>
    <w:p w14:paraId="6FAA47FC" w14:textId="729887C7" w:rsidR="0093676A" w:rsidRDefault="0093676A" w:rsidP="00375D14">
      <w:pPr>
        <w:spacing w:before="100" w:beforeAutospacing="1" w:after="100" w:afterAutospacing="1"/>
        <w:ind w:left="426"/>
        <w:jc w:val="both"/>
      </w:pPr>
      <w:r w:rsidRPr="002409F6">
        <w:t>Eurofound may, on its own initiative, inform interested parties of any error, inaccuracy, omission or any other type of clerical error in the text of the procurement documents</w:t>
      </w:r>
    </w:p>
    <w:p w14:paraId="4967B2DD" w14:textId="29735CC3" w:rsidR="00375D14" w:rsidRDefault="00375D14" w:rsidP="00375D14">
      <w:pPr>
        <w:spacing w:before="100" w:beforeAutospacing="1" w:after="100" w:afterAutospacing="1"/>
        <w:ind w:left="426"/>
        <w:jc w:val="both"/>
        <w:rPr>
          <w:b/>
          <w:i/>
          <w:color w:val="0070C0"/>
        </w:rPr>
      </w:pPr>
      <w:r>
        <w:lastRenderedPageBreak/>
        <w:t xml:space="preserve">Eurofound is not bound to reply to requests for additional information received after the </w:t>
      </w:r>
      <w:r w:rsidR="002409F6">
        <w:rPr>
          <w:b/>
        </w:rPr>
        <w:t>2</w:t>
      </w:r>
      <w:r w:rsidR="009D5E44">
        <w:rPr>
          <w:b/>
        </w:rPr>
        <w:t>8</w:t>
      </w:r>
      <w:r w:rsidR="002409F6">
        <w:rPr>
          <w:b/>
        </w:rPr>
        <w:t>.07.16</w:t>
      </w:r>
      <w:r>
        <w:rPr>
          <w:b/>
        </w:rPr>
        <w:t>.</w:t>
      </w:r>
      <w:r>
        <w:t xml:space="preserve"> </w:t>
      </w:r>
    </w:p>
    <w:p w14:paraId="1AF72D8F" w14:textId="77777777" w:rsidR="00375D14" w:rsidRDefault="00375D14" w:rsidP="00375D14">
      <w:pPr>
        <w:tabs>
          <w:tab w:val="left" w:pos="900"/>
        </w:tabs>
        <w:spacing w:before="100" w:beforeAutospacing="1" w:after="100" w:afterAutospacing="1"/>
        <w:jc w:val="both"/>
        <w:rPr>
          <w:u w:val="single"/>
        </w:rPr>
      </w:pPr>
      <w:r>
        <w:rPr>
          <w:u w:val="single"/>
        </w:rPr>
        <w:t>After the opening of tenders:</w:t>
      </w:r>
    </w:p>
    <w:p w14:paraId="179B8D16" w14:textId="77777777" w:rsidR="00375D14" w:rsidRDefault="00375D14" w:rsidP="00375D14">
      <w:pPr>
        <w:spacing w:before="100" w:beforeAutospacing="1" w:after="100" w:afterAutospacing="1"/>
        <w:ind w:left="426"/>
        <w:jc w:val="both"/>
      </w:pPr>
      <w:r>
        <w:t>If obvious clerical errors in the tender need to be corrected or confirmation of a specific or technical element is necessary, Eurofound will contact the tenderer provided this does not lead to substantial changes to the terms of the submitted tender.</w:t>
      </w:r>
    </w:p>
    <w:p w14:paraId="7CECCA37" w14:textId="77777777" w:rsidR="00375D14" w:rsidRDefault="00375D14" w:rsidP="00375D14">
      <w:pPr>
        <w:pStyle w:val="Numbered"/>
        <w:numPr>
          <w:ilvl w:val="0"/>
          <w:numId w:val="19"/>
        </w:numPr>
        <w:spacing w:before="100" w:beforeAutospacing="1" w:after="100" w:afterAutospacing="1"/>
        <w:ind w:left="426" w:hanging="426"/>
      </w:pPr>
      <w:r>
        <w:t>This invitation to tender is in no way binding on Eurofound. Eurofound's contractual obligation commences only upon signature of the contract with the successful tenderer.</w:t>
      </w:r>
    </w:p>
    <w:p w14:paraId="23169791" w14:textId="77777777" w:rsidR="00375D14" w:rsidRDefault="00375D14" w:rsidP="00375D14">
      <w:pPr>
        <w:pStyle w:val="Numbered"/>
        <w:numPr>
          <w:ilvl w:val="0"/>
          <w:numId w:val="19"/>
        </w:numPr>
        <w:spacing w:before="100" w:beforeAutospacing="1" w:after="100" w:afterAutospacing="1"/>
        <w:ind w:left="426" w:hanging="426"/>
      </w:pPr>
      <w:r>
        <w:t>Up to the point of signature, Eurofound may cancel the award procedure without the candidates or tenderers being entitled to claim any compensation. This decision must be substantiated and the candidates or tenderers notified.</w:t>
      </w:r>
    </w:p>
    <w:p w14:paraId="34C16B9F" w14:textId="77777777" w:rsidR="00375D14" w:rsidRDefault="00375D14" w:rsidP="00375D14">
      <w:pPr>
        <w:pStyle w:val="Numbered"/>
        <w:numPr>
          <w:ilvl w:val="0"/>
          <w:numId w:val="19"/>
        </w:numPr>
        <w:spacing w:before="100" w:beforeAutospacing="1" w:after="100" w:afterAutospacing="1"/>
        <w:ind w:left="426" w:hanging="426"/>
      </w:pPr>
      <w:r>
        <w:t>Once Eurofound has opened the tender, it becomes its property and it shall be treated confidentially.</w:t>
      </w:r>
    </w:p>
    <w:p w14:paraId="7B4A7359" w14:textId="77777777" w:rsidR="00375D14" w:rsidRDefault="00375D14" w:rsidP="00375D14">
      <w:pPr>
        <w:pStyle w:val="Numbered"/>
        <w:numPr>
          <w:ilvl w:val="0"/>
          <w:numId w:val="19"/>
        </w:numPr>
        <w:spacing w:before="100" w:beforeAutospacing="1" w:after="100" w:afterAutospacing="1"/>
        <w:ind w:left="426" w:hanging="426"/>
      </w:pPr>
      <w:r>
        <w:t xml:space="preserve">You will be informed of the outcome of this procurement procedure by e-mail only. It is your responsibility to provide a valid e-mail address together with your contact details in your tender and to check this e-mail address regularly. </w:t>
      </w:r>
    </w:p>
    <w:p w14:paraId="72380D32" w14:textId="77777777" w:rsidR="00375D14" w:rsidRDefault="00375D14" w:rsidP="00375D14">
      <w:pPr>
        <w:pStyle w:val="Numbered"/>
        <w:numPr>
          <w:ilvl w:val="0"/>
          <w:numId w:val="19"/>
        </w:numPr>
        <w:spacing w:before="100" w:beforeAutospacing="1" w:after="100" w:afterAutospacing="1"/>
        <w:ind w:left="426" w:hanging="426"/>
        <w:rPr>
          <w:sz w:val="22"/>
          <w:szCs w:val="22"/>
        </w:rPr>
      </w:pPr>
      <w:r>
        <w:t xml:space="preserve">If processing your reply to the invitation to tender involves the recording and processing of personal data (such as your name, address and CV), such data will be processed pursuant to Regulation (EC) No 45/2001 on the protection of individuals with regard to the processing of personal data by the Community institutions and bodies and on the free movement of such data. Unless indicated otherwise, your replies to the questions and any personal data requested are required to evaluate your tender in accordance with the specifications of the invitation to tender and will be processed solely for that purpose by </w:t>
      </w:r>
      <w:hyperlink r:id="rId14" w:history="1">
        <w:r>
          <w:rPr>
            <w:rStyle w:val="Hyperlink"/>
            <w:i/>
          </w:rPr>
          <w:t>Mattanja.deBoer@eurofound.europa.eu</w:t>
        </w:r>
      </w:hyperlink>
      <w:r>
        <w:rPr>
          <w:i/>
        </w:rPr>
        <w:t>.</w:t>
      </w:r>
      <w:r>
        <w:t xml:space="preserve">  Details concerning the processing of your personal data are available on the privacy statement at:</w:t>
      </w:r>
      <w:r>
        <w:tab/>
        <w:t xml:space="preserve"> </w:t>
      </w:r>
      <w:hyperlink r:id="rId15" w:history="1">
        <w:r>
          <w:rPr>
            <w:rStyle w:val="Hyperlink"/>
            <w:sz w:val="22"/>
            <w:szCs w:val="22"/>
          </w:rPr>
          <w:t>http://ec.europa.eu/dataprotectionofficer/privacystatement_publicprocurement_en.pdf</w:t>
        </w:r>
      </w:hyperlink>
      <w:r>
        <w:rPr>
          <w:sz w:val="22"/>
          <w:szCs w:val="22"/>
        </w:rPr>
        <w:t xml:space="preserve">. </w:t>
      </w:r>
    </w:p>
    <w:p w14:paraId="6B5F3EB5" w14:textId="77777777" w:rsidR="00375D14" w:rsidRDefault="00375D14" w:rsidP="00375D14">
      <w:pPr>
        <w:pStyle w:val="Numbered"/>
        <w:numPr>
          <w:ilvl w:val="0"/>
          <w:numId w:val="19"/>
        </w:numPr>
        <w:autoSpaceDE w:val="0"/>
        <w:autoSpaceDN w:val="0"/>
        <w:adjustRightInd w:val="0"/>
        <w:spacing w:before="100" w:beforeAutospacing="1" w:after="100" w:afterAutospacing="1"/>
        <w:ind w:left="426" w:hanging="426"/>
      </w:pPr>
      <w:r>
        <w:t>Your personal data may be registered in the Early Detection and Exclusion System (EDES) if you are in one of the situations mentioned in Article 106 of the Financial Regulation</w:t>
      </w:r>
      <w:r>
        <w:rPr>
          <w:rStyle w:val="FootnoteReference"/>
        </w:rPr>
        <w:footnoteReference w:id="1"/>
      </w:r>
      <w:r>
        <w:t xml:space="preserve">. For more information, see the Privacy Statement on </w:t>
      </w:r>
      <w:hyperlink r:id="rId16" w:history="1">
        <w:r>
          <w:rPr>
            <w:rStyle w:val="Hyperlink"/>
          </w:rPr>
          <w:t>http://ec.europa.eu/budget/library/explained/management/protecting/privacy_statement_edes_en.pdf</w:t>
        </w:r>
      </w:hyperlink>
      <w:r>
        <w:rPr>
          <w:sz w:val="22"/>
          <w:szCs w:val="22"/>
        </w:rPr>
        <w:t>)</w:t>
      </w:r>
    </w:p>
    <w:p w14:paraId="4B90D4E9" w14:textId="77777777" w:rsidR="00375D14" w:rsidRDefault="00375D14" w:rsidP="00DC654E">
      <w:pPr>
        <w:pStyle w:val="ListNumber"/>
        <w:numPr>
          <w:ilvl w:val="0"/>
          <w:numId w:val="0"/>
        </w:numPr>
        <w:tabs>
          <w:tab w:val="left" w:pos="720"/>
        </w:tabs>
        <w:spacing w:before="120"/>
        <w:ind w:left="567" w:hanging="425"/>
        <w:jc w:val="both"/>
        <w:rPr>
          <w:lang w:val="pl-PL"/>
        </w:rPr>
      </w:pPr>
      <w:proofErr w:type="spellStart"/>
      <w:r>
        <w:rPr>
          <w:lang w:val="pl-PL"/>
        </w:rPr>
        <w:t>Yours</w:t>
      </w:r>
      <w:proofErr w:type="spellEnd"/>
      <w:r>
        <w:rPr>
          <w:lang w:val="pl-PL"/>
        </w:rPr>
        <w:t xml:space="preserve"> </w:t>
      </w:r>
      <w:proofErr w:type="spellStart"/>
      <w:r>
        <w:rPr>
          <w:lang w:val="pl-PL"/>
        </w:rPr>
        <w:t>faithfully</w:t>
      </w:r>
      <w:proofErr w:type="spellEnd"/>
      <w:r>
        <w:rPr>
          <w:lang w:val="pl-PL"/>
        </w:rPr>
        <w:t>,</w:t>
      </w:r>
    </w:p>
    <w:p w14:paraId="0E44BE12" w14:textId="77777777" w:rsidR="00375D14" w:rsidRDefault="00375D14" w:rsidP="00DC654E">
      <w:pPr>
        <w:pStyle w:val="ListNumber"/>
        <w:numPr>
          <w:ilvl w:val="0"/>
          <w:numId w:val="0"/>
        </w:numPr>
        <w:tabs>
          <w:tab w:val="left" w:pos="720"/>
        </w:tabs>
        <w:spacing w:before="120"/>
        <w:ind w:left="567" w:hanging="425"/>
        <w:jc w:val="both"/>
        <w:rPr>
          <w:rFonts w:ascii="Lucida Handwriting" w:hAnsi="Lucida Handwriting"/>
          <w:b/>
          <w:color w:val="1F497D"/>
          <w:lang w:val="pl-PL"/>
        </w:rPr>
      </w:pPr>
      <w:r>
        <w:rPr>
          <w:rFonts w:ascii="Lucida Handwriting" w:hAnsi="Lucida Handwriting"/>
          <w:b/>
          <w:color w:val="1F497D"/>
          <w:lang w:val="pl-PL"/>
        </w:rPr>
        <w:t xml:space="preserve">Lidia Jankowska </w:t>
      </w:r>
    </w:p>
    <w:p w14:paraId="7E3C80B1" w14:textId="77777777" w:rsidR="00375D14" w:rsidRDefault="00375D14" w:rsidP="00DC654E">
      <w:pPr>
        <w:pStyle w:val="ListNumber"/>
        <w:numPr>
          <w:ilvl w:val="0"/>
          <w:numId w:val="0"/>
        </w:numPr>
        <w:tabs>
          <w:tab w:val="left" w:pos="720"/>
        </w:tabs>
        <w:spacing w:before="120"/>
        <w:ind w:left="567" w:hanging="425"/>
        <w:jc w:val="both"/>
        <w:rPr>
          <w:lang w:val="pl-PL"/>
        </w:rPr>
      </w:pPr>
      <w:r>
        <w:rPr>
          <w:lang w:val="pl-PL"/>
        </w:rPr>
        <w:t>Lidia Jankowska</w:t>
      </w:r>
    </w:p>
    <w:p w14:paraId="1A83F8FE" w14:textId="00DD1A7F" w:rsidR="007764A7" w:rsidRDefault="00375D14" w:rsidP="00DC654E">
      <w:pPr>
        <w:pStyle w:val="ListNumber"/>
        <w:numPr>
          <w:ilvl w:val="0"/>
          <w:numId w:val="0"/>
        </w:numPr>
        <w:tabs>
          <w:tab w:val="left" w:pos="720"/>
        </w:tabs>
        <w:spacing w:before="120"/>
        <w:ind w:left="567" w:hanging="425"/>
        <w:jc w:val="both"/>
      </w:pPr>
      <w:r>
        <w:t>OSU Workflow Officer</w:t>
      </w:r>
    </w:p>
    <w:sectPr w:rsidR="007764A7" w:rsidSect="00B474B4">
      <w:footerReference w:type="even" r:id="rId17"/>
      <w:footerReference w:type="default" r:id="rId18"/>
      <w:headerReference w:type="first" r:id="rId19"/>
      <w:footerReference w:type="first" r:id="rId20"/>
      <w:pgSz w:w="11906" w:h="16838" w:code="9"/>
      <w:pgMar w:top="1304" w:right="1304" w:bottom="1304" w:left="130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922F" w14:textId="77777777" w:rsidR="0027241A" w:rsidRDefault="0027241A">
      <w:r>
        <w:separator/>
      </w:r>
    </w:p>
  </w:endnote>
  <w:endnote w:type="continuationSeparator" w:id="0">
    <w:p w14:paraId="18A79230" w14:textId="77777777" w:rsidR="0027241A" w:rsidRDefault="0027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9231" w14:textId="77777777" w:rsidR="003E286D" w:rsidRDefault="003E286D" w:rsidP="00D52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79232" w14:textId="77777777" w:rsidR="003E286D" w:rsidRDefault="003E2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9052" w14:textId="4CA664D2" w:rsidR="00052CF3" w:rsidRDefault="00052CF3">
    <w:pPr>
      <w:pStyle w:val="Footer"/>
      <w:jc w:val="right"/>
    </w:pPr>
    <w:r>
      <w:t xml:space="preserve">Page </w:t>
    </w:r>
    <w:r>
      <w:rPr>
        <w:b/>
        <w:bCs/>
      </w:rPr>
      <w:fldChar w:fldCharType="begin"/>
    </w:r>
    <w:r>
      <w:rPr>
        <w:b/>
        <w:bCs/>
      </w:rPr>
      <w:instrText xml:space="preserve"> PAGE </w:instrText>
    </w:r>
    <w:r>
      <w:rPr>
        <w:b/>
        <w:bCs/>
      </w:rPr>
      <w:fldChar w:fldCharType="separate"/>
    </w:r>
    <w:r w:rsidR="005F68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F68FB">
      <w:rPr>
        <w:b/>
        <w:bCs/>
        <w:noProof/>
      </w:rPr>
      <w:t>3</w:t>
    </w:r>
    <w:r>
      <w:rPr>
        <w:b/>
        <w:bCs/>
      </w:rPr>
      <w:fldChar w:fldCharType="end"/>
    </w:r>
  </w:p>
  <w:p w14:paraId="4EF5D5F9" w14:textId="77777777" w:rsidR="00052CF3" w:rsidRPr="00052CF3" w:rsidRDefault="00052CF3" w:rsidP="0031382F">
    <w:pPr>
      <w:pStyle w:val="Footer"/>
      <w:rPr>
        <w:lang w:val="en-I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ED49" w14:textId="6750886B" w:rsidR="00052CF3" w:rsidRDefault="00052CF3">
    <w:pPr>
      <w:pStyle w:val="Footer"/>
      <w:jc w:val="right"/>
    </w:pPr>
    <w:r>
      <w:t xml:space="preserve">Page </w:t>
    </w:r>
    <w:r>
      <w:rPr>
        <w:b/>
        <w:bCs/>
      </w:rPr>
      <w:fldChar w:fldCharType="begin"/>
    </w:r>
    <w:r>
      <w:rPr>
        <w:b/>
        <w:bCs/>
      </w:rPr>
      <w:instrText xml:space="preserve"> PAGE </w:instrText>
    </w:r>
    <w:r>
      <w:rPr>
        <w:b/>
        <w:bCs/>
      </w:rPr>
      <w:fldChar w:fldCharType="separate"/>
    </w:r>
    <w:r w:rsidR="005F68F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F68FB">
      <w:rPr>
        <w:b/>
        <w:bCs/>
        <w:noProof/>
      </w:rPr>
      <w:t>3</w:t>
    </w:r>
    <w:r>
      <w:rPr>
        <w:b/>
        <w:bCs/>
      </w:rPr>
      <w:fldChar w:fldCharType="end"/>
    </w:r>
  </w:p>
  <w:p w14:paraId="40495FD9" w14:textId="77777777" w:rsidR="00052CF3" w:rsidRDefault="00052CF3">
    <w:pPr>
      <w:pStyle w:val="Footer"/>
    </w:pPr>
  </w:p>
  <w:p w14:paraId="3E11E11C" w14:textId="77777777" w:rsidR="00052CF3" w:rsidRDefault="0005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7922D" w14:textId="77777777" w:rsidR="0027241A" w:rsidRDefault="0027241A">
      <w:r>
        <w:separator/>
      </w:r>
    </w:p>
  </w:footnote>
  <w:footnote w:type="continuationSeparator" w:id="0">
    <w:p w14:paraId="18A7922E" w14:textId="77777777" w:rsidR="0027241A" w:rsidRDefault="0027241A">
      <w:r>
        <w:continuationSeparator/>
      </w:r>
    </w:p>
  </w:footnote>
  <w:footnote w:id="1">
    <w:p w14:paraId="1DEA79FD" w14:textId="77777777" w:rsidR="00375D14" w:rsidRDefault="00375D14" w:rsidP="00375D14">
      <w:pPr>
        <w:pStyle w:val="FootnoteText"/>
        <w:rPr>
          <w:sz w:val="18"/>
          <w:lang w:val="en-GB"/>
        </w:rPr>
      </w:pPr>
      <w:r>
        <w:rPr>
          <w:rStyle w:val="FootnoteReference"/>
          <w:sz w:val="18"/>
        </w:rPr>
        <w:footnoteRef/>
      </w:r>
      <w:r>
        <w:rPr>
          <w:sz w:val="18"/>
          <w:lang w:val="en-GB"/>
        </w:rPr>
        <w:t xml:space="preserve"> </w:t>
      </w:r>
      <w:r>
        <w:rPr>
          <w:sz w:val="18"/>
          <w:lang w:val="en-GB"/>
        </w:rPr>
        <w:tab/>
        <w:t xml:space="preserve">Regulation (EU, </w:t>
      </w:r>
      <w:proofErr w:type="spellStart"/>
      <w:proofErr w:type="gramStart"/>
      <w:r>
        <w:rPr>
          <w:sz w:val="18"/>
          <w:lang w:val="en-GB"/>
        </w:rPr>
        <w:t>Euratom</w:t>
      </w:r>
      <w:proofErr w:type="spellEnd"/>
      <w:proofErr w:type="gramEnd"/>
      <w:r>
        <w:rPr>
          <w:sz w:val="18"/>
          <w:lang w:val="en-GB"/>
        </w:rPr>
        <w:t xml:space="preserve">) No 966/2012 of the European Parliament and of the Council of 25 October 2012 on the financial rules applicable to the general budget of the Union and repealing Council Regulation (EC, </w:t>
      </w:r>
      <w:proofErr w:type="spellStart"/>
      <w:r>
        <w:rPr>
          <w:sz w:val="18"/>
          <w:lang w:val="en-GB"/>
        </w:rPr>
        <w:t>Euratom</w:t>
      </w:r>
      <w:proofErr w:type="spellEnd"/>
      <w:r>
        <w:rPr>
          <w:sz w:val="18"/>
          <w:lang w:val="en-GB"/>
        </w:rPr>
        <w:t>) No 1605/2002 (OJ L 298 of 26.10.2012, p. 1)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E582" w14:textId="7C78D1C6" w:rsidR="00BA7776" w:rsidRPr="00052CF3" w:rsidRDefault="00BA7776" w:rsidP="00052CF3">
    <w:pPr>
      <w:ind w:left="6237"/>
      <w:jc w:val="right"/>
      <w:outlineLvl w:val="0"/>
      <w:rPr>
        <w:i/>
        <w:sz w:val="18"/>
        <w:szCs w:val="18"/>
      </w:rPr>
    </w:pPr>
    <w:r w:rsidRPr="00052CF3">
      <w:rPr>
        <w:i/>
        <w:sz w:val="18"/>
        <w:szCs w:val="18"/>
      </w:rPr>
      <w:t>V</w:t>
    </w:r>
    <w:r w:rsidR="00C06539" w:rsidRPr="00052CF3">
      <w:rPr>
        <w:i/>
        <w:sz w:val="18"/>
        <w:szCs w:val="18"/>
      </w:rPr>
      <w:t>ersion March</w:t>
    </w:r>
    <w:r w:rsidR="00DE46BE" w:rsidRPr="00052CF3">
      <w:rPr>
        <w:i/>
        <w:sz w:val="18"/>
        <w:szCs w:val="18"/>
      </w:rPr>
      <w:t xml:space="preserve"> 2016</w:t>
    </w:r>
  </w:p>
  <w:p w14:paraId="11AB7013" w14:textId="77777777" w:rsidR="00052CF3" w:rsidRPr="00052CF3" w:rsidRDefault="00052CF3" w:rsidP="00052CF3">
    <w:pPr>
      <w:rPr>
        <w:rFonts w:eastAsia="SimSun"/>
        <w:sz w:val="18"/>
        <w:szCs w:val="18"/>
        <w:lang w:val="en-IE" w:eastAsia="zh-CN"/>
      </w:rPr>
    </w:pPr>
    <w:r w:rsidRPr="00052CF3">
      <w:rPr>
        <w:rFonts w:eastAsia="SimSun"/>
        <w:bCs/>
        <w:sz w:val="18"/>
        <w:szCs w:val="18"/>
        <w:lang w:eastAsia="zh-CN"/>
      </w:rPr>
      <w:t>European Foundation for the Improvement of Living and Working Conditions</w:t>
    </w:r>
    <w:r w:rsidRPr="00052CF3">
      <w:rPr>
        <w:rFonts w:eastAsia="SimSun"/>
        <w:sz w:val="18"/>
        <w:szCs w:val="18"/>
        <w:lang w:val="en-IE" w:eastAsia="zh-CN"/>
      </w:rPr>
      <w:t xml:space="preserve"> </w:t>
    </w:r>
  </w:p>
  <w:p w14:paraId="0C9DAEA7" w14:textId="65B434D3" w:rsidR="00BA7776" w:rsidRPr="00052CF3" w:rsidRDefault="00375D14" w:rsidP="00052CF3">
    <w:pPr>
      <w:rPr>
        <w:sz w:val="18"/>
        <w:szCs w:val="18"/>
        <w:lang w:val="en-IE" w:eastAsia="en-US"/>
      </w:rPr>
    </w:pPr>
    <w:r>
      <w:rPr>
        <w:rFonts w:eastAsia="SimSun"/>
        <w:sz w:val="18"/>
        <w:szCs w:val="18"/>
        <w:highlight w:val="lightGray"/>
        <w:lang w:val="en-IE" w:eastAsia="zh-CN"/>
      </w:rPr>
      <w:t>150009/4055</w:t>
    </w:r>
    <w:r w:rsidR="00052CF3" w:rsidRPr="00052CF3">
      <w:rPr>
        <w:rFonts w:eastAsia="SimSun"/>
        <w:sz w:val="18"/>
        <w:szCs w:val="18"/>
        <w:highlight w:val="lightGray"/>
        <w:lang w:val="en-IE" w:eastAsia="zh-CN"/>
      </w:rPr>
      <w:t>#</w:t>
    </w:r>
    <w:r w:rsidR="00052CF3" w:rsidRPr="00052CF3">
      <w:rPr>
        <w:rFonts w:eastAsia="SimSun"/>
        <w:sz w:val="18"/>
        <w:szCs w:val="18"/>
        <w:lang w:val="en-IE" w:eastAsia="zh-CN"/>
      </w:rPr>
      <w:t xml:space="preserve"> Procurement documents – Part </w:t>
    </w:r>
    <w:r w:rsidR="00052CF3">
      <w:rPr>
        <w:rFonts w:eastAsia="SimSun"/>
        <w:sz w:val="18"/>
        <w:szCs w:val="18"/>
        <w:lang w:val="en-IE" w:eastAsia="zh-CN"/>
      </w:rPr>
      <w:t>A</w:t>
    </w:r>
    <w:r w:rsidR="00052CF3" w:rsidRPr="00052CF3">
      <w:rPr>
        <w:rFonts w:eastAsia="SimSun"/>
        <w:sz w:val="18"/>
        <w:szCs w:val="18"/>
        <w:lang w:val="en-IE" w:eastAsia="zh-CN"/>
      </w:rPr>
      <w:t xml:space="preserve">: </w:t>
    </w:r>
    <w:r w:rsidR="00052CF3">
      <w:rPr>
        <w:rFonts w:eastAsia="SimSun"/>
        <w:sz w:val="18"/>
        <w:szCs w:val="18"/>
        <w:lang w:val="en-IE" w:eastAsia="zh-CN"/>
      </w:rPr>
      <w:t>Invitation to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145E64"/>
    <w:lvl w:ilvl="0">
      <w:start w:val="1"/>
      <w:numFmt w:val="decimal"/>
      <w:pStyle w:val="ListNumber"/>
      <w:lvlText w:val="%1."/>
      <w:lvlJc w:val="left"/>
      <w:pPr>
        <w:tabs>
          <w:tab w:val="num" w:pos="360"/>
        </w:tabs>
        <w:ind w:left="360" w:hanging="360"/>
      </w:pPr>
    </w:lvl>
  </w:abstractNum>
  <w:abstractNum w:abstractNumId="1">
    <w:nsid w:val="00206C60"/>
    <w:multiLevelType w:val="multilevel"/>
    <w:tmpl w:val="4CA24CE6"/>
    <w:numStyleLink w:val="StyleNumbered"/>
  </w:abstractNum>
  <w:abstractNum w:abstractNumId="2">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C6B29"/>
    <w:multiLevelType w:val="hybridMultilevel"/>
    <w:tmpl w:val="892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A1657"/>
    <w:multiLevelType w:val="hybridMultilevel"/>
    <w:tmpl w:val="7F60F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80366E"/>
    <w:multiLevelType w:val="multilevel"/>
    <w:tmpl w:val="4CA24CE6"/>
    <w:styleLink w:val="StyleNumbered"/>
    <w:lvl w:ilvl="0">
      <w:start w:val="1"/>
      <w:numFmt w:val="decimal"/>
      <w:lvlText w:val="%1."/>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7D32E0"/>
    <w:multiLevelType w:val="multilevel"/>
    <w:tmpl w:val="4CA24CE6"/>
    <w:numStyleLink w:val="StyleNumbered"/>
  </w:abstractNum>
  <w:abstractNum w:abstractNumId="7">
    <w:nsid w:val="123A5FAB"/>
    <w:multiLevelType w:val="hybridMultilevel"/>
    <w:tmpl w:val="BB2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84757"/>
    <w:multiLevelType w:val="hybridMultilevel"/>
    <w:tmpl w:val="4314E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10D09"/>
    <w:multiLevelType w:val="hybridMultilevel"/>
    <w:tmpl w:val="85AC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93E19"/>
    <w:multiLevelType w:val="hybridMultilevel"/>
    <w:tmpl w:val="1CAA0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FA3FD4"/>
    <w:multiLevelType w:val="multilevel"/>
    <w:tmpl w:val="4CA24CE6"/>
    <w:numStyleLink w:val="StyleNumbered"/>
  </w:abstractNum>
  <w:abstractNum w:abstractNumId="12">
    <w:nsid w:val="666E57F8"/>
    <w:multiLevelType w:val="multilevel"/>
    <w:tmpl w:val="4CA24CE6"/>
    <w:numStyleLink w:val="StyleNumbered"/>
  </w:abstractNum>
  <w:abstractNum w:abstractNumId="13">
    <w:nsid w:val="719C3301"/>
    <w:multiLevelType w:val="hybridMultilevel"/>
    <w:tmpl w:val="C270D4BA"/>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AA0064"/>
    <w:multiLevelType w:val="hybridMultilevel"/>
    <w:tmpl w:val="69AE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E93681"/>
    <w:multiLevelType w:val="hybridMultilevel"/>
    <w:tmpl w:val="3F38D5B6"/>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7D327B"/>
    <w:multiLevelType w:val="multilevel"/>
    <w:tmpl w:val="4CA24CE6"/>
    <w:numStyleLink w:val="StyleNumbered"/>
  </w:abstractNum>
  <w:num w:numId="1">
    <w:abstractNumId w:val="8"/>
  </w:num>
  <w:num w:numId="2">
    <w:abstractNumId w:val="10"/>
  </w:num>
  <w:num w:numId="3">
    <w:abstractNumId w:val="9"/>
  </w:num>
  <w:num w:numId="4">
    <w:abstractNumId w:val="14"/>
  </w:num>
  <w:num w:numId="5">
    <w:abstractNumId w:val="15"/>
  </w:num>
  <w:num w:numId="6">
    <w:abstractNumId w:val="7"/>
  </w:num>
  <w:num w:numId="7">
    <w:abstractNumId w:val="2"/>
  </w:num>
  <w:num w:numId="8">
    <w:abstractNumId w:val="13"/>
  </w:num>
  <w:num w:numId="9">
    <w:abstractNumId w:val="5"/>
  </w:num>
  <w:num w:numId="10">
    <w:abstractNumId w:val="12"/>
  </w:num>
  <w:num w:numId="11">
    <w:abstractNumId w:val="6"/>
  </w:num>
  <w:num w:numId="12">
    <w:abstractNumId w:val="1"/>
  </w:num>
  <w:num w:numId="13">
    <w:abstractNumId w:val="16"/>
  </w:num>
  <w:num w:numId="14">
    <w:abstractNumId w:val="11"/>
  </w:num>
  <w:num w:numId="15">
    <w:abstractNumId w:val="3"/>
  </w:num>
  <w:num w:numId="16">
    <w:abstractNumId w:val="0"/>
  </w:num>
  <w:num w:numId="17">
    <w:abstractNumId w:val="4"/>
  </w:num>
  <w:num w:numId="18">
    <w:abstractNumId w:val="0"/>
    <w:lvlOverride w:ilvl="0">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41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07519"/>
    <w:rsid w:val="00006CC4"/>
    <w:rsid w:val="00021F39"/>
    <w:rsid w:val="000238C1"/>
    <w:rsid w:val="00024FBC"/>
    <w:rsid w:val="00031AC6"/>
    <w:rsid w:val="000461B4"/>
    <w:rsid w:val="00051412"/>
    <w:rsid w:val="00052CF3"/>
    <w:rsid w:val="000739C8"/>
    <w:rsid w:val="00077E8C"/>
    <w:rsid w:val="000B346B"/>
    <w:rsid w:val="000C329B"/>
    <w:rsid w:val="000D0A65"/>
    <w:rsid w:val="000D545E"/>
    <w:rsid w:val="000E5363"/>
    <w:rsid w:val="000F31D2"/>
    <w:rsid w:val="000F6F8D"/>
    <w:rsid w:val="00103355"/>
    <w:rsid w:val="001100E8"/>
    <w:rsid w:val="00134F9F"/>
    <w:rsid w:val="00135673"/>
    <w:rsid w:val="001509C5"/>
    <w:rsid w:val="00151323"/>
    <w:rsid w:val="001656E0"/>
    <w:rsid w:val="00181F80"/>
    <w:rsid w:val="001A0135"/>
    <w:rsid w:val="001A6381"/>
    <w:rsid w:val="001B5CAF"/>
    <w:rsid w:val="001B7A5B"/>
    <w:rsid w:val="001C0D40"/>
    <w:rsid w:val="001E49DD"/>
    <w:rsid w:val="002311D5"/>
    <w:rsid w:val="0023477E"/>
    <w:rsid w:val="002409F6"/>
    <w:rsid w:val="00243036"/>
    <w:rsid w:val="00244B50"/>
    <w:rsid w:val="0024588A"/>
    <w:rsid w:val="0027241A"/>
    <w:rsid w:val="00275CDE"/>
    <w:rsid w:val="00282DAB"/>
    <w:rsid w:val="00297418"/>
    <w:rsid w:val="002A3DDF"/>
    <w:rsid w:val="002F05DC"/>
    <w:rsid w:val="0031382F"/>
    <w:rsid w:val="0032219A"/>
    <w:rsid w:val="003477FB"/>
    <w:rsid w:val="003653CD"/>
    <w:rsid w:val="003656B1"/>
    <w:rsid w:val="00375D14"/>
    <w:rsid w:val="003860F2"/>
    <w:rsid w:val="00386277"/>
    <w:rsid w:val="003911B6"/>
    <w:rsid w:val="003B34F8"/>
    <w:rsid w:val="003B38A4"/>
    <w:rsid w:val="003C54A1"/>
    <w:rsid w:val="003D017E"/>
    <w:rsid w:val="003D598B"/>
    <w:rsid w:val="003E286D"/>
    <w:rsid w:val="00405A07"/>
    <w:rsid w:val="00413C96"/>
    <w:rsid w:val="00414489"/>
    <w:rsid w:val="00417A8B"/>
    <w:rsid w:val="00423BED"/>
    <w:rsid w:val="00423E0D"/>
    <w:rsid w:val="00425A2A"/>
    <w:rsid w:val="0044074D"/>
    <w:rsid w:val="00441A42"/>
    <w:rsid w:val="004475DC"/>
    <w:rsid w:val="00454F5E"/>
    <w:rsid w:val="0046250D"/>
    <w:rsid w:val="004679A2"/>
    <w:rsid w:val="004751C3"/>
    <w:rsid w:val="00481161"/>
    <w:rsid w:val="004A0104"/>
    <w:rsid w:val="004D57A6"/>
    <w:rsid w:val="004D59FE"/>
    <w:rsid w:val="004E5D08"/>
    <w:rsid w:val="004E5E0D"/>
    <w:rsid w:val="00503CC4"/>
    <w:rsid w:val="005067E0"/>
    <w:rsid w:val="00511A02"/>
    <w:rsid w:val="00544067"/>
    <w:rsid w:val="00564F48"/>
    <w:rsid w:val="00565B95"/>
    <w:rsid w:val="005842C6"/>
    <w:rsid w:val="00592593"/>
    <w:rsid w:val="00592ABA"/>
    <w:rsid w:val="0059607D"/>
    <w:rsid w:val="005A528A"/>
    <w:rsid w:val="005B5339"/>
    <w:rsid w:val="005E0023"/>
    <w:rsid w:val="005E058C"/>
    <w:rsid w:val="005E1F57"/>
    <w:rsid w:val="005E5C52"/>
    <w:rsid w:val="005F68FB"/>
    <w:rsid w:val="006033E1"/>
    <w:rsid w:val="00607937"/>
    <w:rsid w:val="0061302F"/>
    <w:rsid w:val="00625430"/>
    <w:rsid w:val="00632F8A"/>
    <w:rsid w:val="00634909"/>
    <w:rsid w:val="0063550A"/>
    <w:rsid w:val="0065342B"/>
    <w:rsid w:val="0066082D"/>
    <w:rsid w:val="00680CE1"/>
    <w:rsid w:val="006849D2"/>
    <w:rsid w:val="006923C9"/>
    <w:rsid w:val="006C5E68"/>
    <w:rsid w:val="006D14E7"/>
    <w:rsid w:val="006D33A0"/>
    <w:rsid w:val="006E4DAC"/>
    <w:rsid w:val="00704A3D"/>
    <w:rsid w:val="00707519"/>
    <w:rsid w:val="00756A81"/>
    <w:rsid w:val="0076119F"/>
    <w:rsid w:val="007764A7"/>
    <w:rsid w:val="007E4469"/>
    <w:rsid w:val="00812FC9"/>
    <w:rsid w:val="00820DBC"/>
    <w:rsid w:val="00825BA0"/>
    <w:rsid w:val="00832C9F"/>
    <w:rsid w:val="00881A3D"/>
    <w:rsid w:val="008A3E9A"/>
    <w:rsid w:val="008B03A1"/>
    <w:rsid w:val="008B0D60"/>
    <w:rsid w:val="008B16D6"/>
    <w:rsid w:val="008B5AD7"/>
    <w:rsid w:val="008C4C02"/>
    <w:rsid w:val="008C69F4"/>
    <w:rsid w:val="008E2B9F"/>
    <w:rsid w:val="008F251C"/>
    <w:rsid w:val="00910B0E"/>
    <w:rsid w:val="00914011"/>
    <w:rsid w:val="00914FFF"/>
    <w:rsid w:val="0093676A"/>
    <w:rsid w:val="00956E76"/>
    <w:rsid w:val="00961170"/>
    <w:rsid w:val="00975C6C"/>
    <w:rsid w:val="009A3D9A"/>
    <w:rsid w:val="009C7376"/>
    <w:rsid w:val="009D5E44"/>
    <w:rsid w:val="009E7D5B"/>
    <w:rsid w:val="00A0739F"/>
    <w:rsid w:val="00A10DF1"/>
    <w:rsid w:val="00A162D8"/>
    <w:rsid w:val="00A235F0"/>
    <w:rsid w:val="00A5208D"/>
    <w:rsid w:val="00A77626"/>
    <w:rsid w:val="00A83C80"/>
    <w:rsid w:val="00A84058"/>
    <w:rsid w:val="00A92C97"/>
    <w:rsid w:val="00AA1936"/>
    <w:rsid w:val="00AA2EB3"/>
    <w:rsid w:val="00AA58A6"/>
    <w:rsid w:val="00AC5CD9"/>
    <w:rsid w:val="00AD3702"/>
    <w:rsid w:val="00AD6439"/>
    <w:rsid w:val="00AF3CAC"/>
    <w:rsid w:val="00B14AC2"/>
    <w:rsid w:val="00B31035"/>
    <w:rsid w:val="00B31209"/>
    <w:rsid w:val="00B33ABE"/>
    <w:rsid w:val="00B3488F"/>
    <w:rsid w:val="00B36EBE"/>
    <w:rsid w:val="00B37F45"/>
    <w:rsid w:val="00B474B4"/>
    <w:rsid w:val="00B6302D"/>
    <w:rsid w:val="00B946D8"/>
    <w:rsid w:val="00BA7776"/>
    <w:rsid w:val="00BC4F9D"/>
    <w:rsid w:val="00BC5DEB"/>
    <w:rsid w:val="00BD0E67"/>
    <w:rsid w:val="00BD21A6"/>
    <w:rsid w:val="00BE57D1"/>
    <w:rsid w:val="00BF0D70"/>
    <w:rsid w:val="00C0528B"/>
    <w:rsid w:val="00C06539"/>
    <w:rsid w:val="00C07CF4"/>
    <w:rsid w:val="00C115EE"/>
    <w:rsid w:val="00C1406B"/>
    <w:rsid w:val="00C16F0C"/>
    <w:rsid w:val="00C31758"/>
    <w:rsid w:val="00C31FE8"/>
    <w:rsid w:val="00C41A7B"/>
    <w:rsid w:val="00C52931"/>
    <w:rsid w:val="00C65C87"/>
    <w:rsid w:val="00C711D0"/>
    <w:rsid w:val="00C818DD"/>
    <w:rsid w:val="00C86BB6"/>
    <w:rsid w:val="00C872BA"/>
    <w:rsid w:val="00C94AEA"/>
    <w:rsid w:val="00C95766"/>
    <w:rsid w:val="00CB4F93"/>
    <w:rsid w:val="00CF478A"/>
    <w:rsid w:val="00D25C8A"/>
    <w:rsid w:val="00D3289D"/>
    <w:rsid w:val="00D369A1"/>
    <w:rsid w:val="00D44957"/>
    <w:rsid w:val="00D4499D"/>
    <w:rsid w:val="00D52188"/>
    <w:rsid w:val="00D577B8"/>
    <w:rsid w:val="00D92909"/>
    <w:rsid w:val="00D93638"/>
    <w:rsid w:val="00DA7312"/>
    <w:rsid w:val="00DC654E"/>
    <w:rsid w:val="00DC7F3E"/>
    <w:rsid w:val="00DE46BE"/>
    <w:rsid w:val="00DF0A13"/>
    <w:rsid w:val="00DF14CF"/>
    <w:rsid w:val="00E255DB"/>
    <w:rsid w:val="00E463E4"/>
    <w:rsid w:val="00E55F45"/>
    <w:rsid w:val="00E57BB6"/>
    <w:rsid w:val="00E87174"/>
    <w:rsid w:val="00E9201A"/>
    <w:rsid w:val="00EA525B"/>
    <w:rsid w:val="00EB4423"/>
    <w:rsid w:val="00EC53CD"/>
    <w:rsid w:val="00EE232E"/>
    <w:rsid w:val="00F23677"/>
    <w:rsid w:val="00F30D44"/>
    <w:rsid w:val="00F430B8"/>
    <w:rsid w:val="00F4698F"/>
    <w:rsid w:val="00F56B95"/>
    <w:rsid w:val="00F61E60"/>
    <w:rsid w:val="00F661AF"/>
    <w:rsid w:val="00F86AF5"/>
    <w:rsid w:val="00F86CAC"/>
    <w:rsid w:val="00F90170"/>
    <w:rsid w:val="00F950CD"/>
    <w:rsid w:val="00FA7358"/>
    <w:rsid w:val="00FB13AA"/>
    <w:rsid w:val="00FB789E"/>
    <w:rsid w:val="00FC3507"/>
    <w:rsid w:val="00FC4F92"/>
    <w:rsid w:val="00FD50DE"/>
    <w:rsid w:val="00FD79C2"/>
    <w:rsid w:val="00FE506C"/>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8A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251C"/>
    <w:pPr>
      <w:spacing w:after="240"/>
      <w:ind w:left="357" w:hanging="357"/>
      <w:jc w:val="both"/>
    </w:pPr>
    <w:rPr>
      <w:sz w:val="20"/>
      <w:szCs w:val="20"/>
      <w:lang w:val="fr-FR" w:eastAsia="en-US"/>
    </w:rPr>
  </w:style>
  <w:style w:type="character" w:styleId="FootnoteReference">
    <w:name w:val="footnote reference"/>
    <w:semiHidden/>
    <w:rsid w:val="008F251C"/>
    <w:rPr>
      <w:vertAlign w:val="superscript"/>
    </w:rPr>
  </w:style>
  <w:style w:type="paragraph" w:customStyle="1" w:styleId="me-testo">
    <w:name w:val="me-testo"/>
    <w:basedOn w:val="Normal"/>
    <w:rsid w:val="008F251C"/>
    <w:pPr>
      <w:spacing w:before="100" w:beforeAutospacing="1" w:after="100" w:afterAutospacing="1"/>
    </w:pPr>
    <w:rPr>
      <w:lang w:eastAsia="ko-KR"/>
    </w:rPr>
  </w:style>
  <w:style w:type="paragraph" w:styleId="Footer">
    <w:name w:val="footer"/>
    <w:basedOn w:val="Normal"/>
    <w:link w:val="FooterChar"/>
    <w:uiPriority w:val="99"/>
    <w:rsid w:val="00D52188"/>
    <w:pPr>
      <w:tabs>
        <w:tab w:val="center" w:pos="4703"/>
        <w:tab w:val="right" w:pos="9406"/>
      </w:tabs>
    </w:pPr>
  </w:style>
  <w:style w:type="character" w:styleId="PageNumber">
    <w:name w:val="page number"/>
    <w:basedOn w:val="DefaultParagraphFont"/>
    <w:rsid w:val="00D52188"/>
  </w:style>
  <w:style w:type="paragraph" w:styleId="Header">
    <w:name w:val="header"/>
    <w:basedOn w:val="Normal"/>
    <w:rsid w:val="00D52188"/>
    <w:pPr>
      <w:tabs>
        <w:tab w:val="center" w:pos="4703"/>
        <w:tab w:val="right" w:pos="9406"/>
      </w:tabs>
    </w:pPr>
  </w:style>
  <w:style w:type="paragraph" w:styleId="DocumentMap">
    <w:name w:val="Document Map"/>
    <w:basedOn w:val="Normal"/>
    <w:semiHidden/>
    <w:rsid w:val="00FF50D1"/>
    <w:pPr>
      <w:shd w:val="clear" w:color="auto" w:fill="000080"/>
    </w:pPr>
    <w:rPr>
      <w:rFonts w:ascii="Tahoma" w:hAnsi="Tahoma" w:cs="Tahoma"/>
      <w:sz w:val="20"/>
      <w:szCs w:val="20"/>
    </w:rPr>
  </w:style>
  <w:style w:type="paragraph" w:styleId="BalloonText">
    <w:name w:val="Balloon Text"/>
    <w:basedOn w:val="Normal"/>
    <w:link w:val="BalloonTextChar"/>
    <w:rsid w:val="00244B50"/>
    <w:rPr>
      <w:rFonts w:ascii="Tahoma" w:hAnsi="Tahoma" w:cs="Tahoma"/>
      <w:sz w:val="16"/>
      <w:szCs w:val="16"/>
    </w:rPr>
  </w:style>
  <w:style w:type="character" w:styleId="Hyperlink">
    <w:name w:val="Hyperlink"/>
    <w:rsid w:val="0065342B"/>
    <w:rPr>
      <w:color w:val="0000FF"/>
      <w:u w:val="single"/>
    </w:rPr>
  </w:style>
  <w:style w:type="character" w:styleId="FollowedHyperlink">
    <w:name w:val="FollowedHyperlink"/>
    <w:rsid w:val="00910B0E"/>
    <w:rPr>
      <w:color w:val="800080"/>
      <w:u w:val="single"/>
    </w:rPr>
  </w:style>
  <w:style w:type="table" w:styleId="TableGrid">
    <w:name w:val="Table Grid"/>
    <w:basedOn w:val="TableNormal"/>
    <w:rsid w:val="002F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NoList"/>
    <w:rsid w:val="004679A2"/>
    <w:pPr>
      <w:numPr>
        <w:numId w:val="9"/>
      </w:numPr>
    </w:pPr>
  </w:style>
  <w:style w:type="paragraph" w:customStyle="1" w:styleId="Numbered">
    <w:name w:val="Numbered"/>
    <w:basedOn w:val="Normal"/>
    <w:link w:val="NumberedChar"/>
    <w:qFormat/>
    <w:rsid w:val="004679A2"/>
    <w:pPr>
      <w:numPr>
        <w:numId w:val="7"/>
      </w:numPr>
      <w:ind w:left="426" w:hanging="426"/>
      <w:jc w:val="both"/>
    </w:pPr>
  </w:style>
  <w:style w:type="character" w:customStyle="1" w:styleId="NumberedChar">
    <w:name w:val="Numbered Char"/>
    <w:link w:val="Numbered"/>
    <w:rsid w:val="004679A2"/>
    <w:rPr>
      <w:sz w:val="24"/>
      <w:szCs w:val="24"/>
    </w:rPr>
  </w:style>
  <w:style w:type="paragraph" w:styleId="ListNumber">
    <w:name w:val="List Number"/>
    <w:basedOn w:val="Normal"/>
    <w:rsid w:val="007764A7"/>
    <w:pPr>
      <w:numPr>
        <w:numId w:val="16"/>
      </w:numPr>
    </w:pPr>
    <w:rPr>
      <w:rFonts w:eastAsia="SimSun"/>
      <w:lang w:eastAsia="zh-CN"/>
    </w:rPr>
  </w:style>
  <w:style w:type="character" w:customStyle="1" w:styleId="FooterChar">
    <w:name w:val="Footer Char"/>
    <w:link w:val="Footer"/>
    <w:uiPriority w:val="99"/>
    <w:rsid w:val="00052CF3"/>
    <w:rPr>
      <w:sz w:val="24"/>
      <w:szCs w:val="24"/>
    </w:rPr>
  </w:style>
  <w:style w:type="character" w:styleId="CommentReference">
    <w:name w:val="annotation reference"/>
    <w:basedOn w:val="DefaultParagraphFont"/>
    <w:rsid w:val="00C0528B"/>
    <w:rPr>
      <w:sz w:val="16"/>
      <w:szCs w:val="16"/>
    </w:rPr>
  </w:style>
  <w:style w:type="paragraph" w:styleId="CommentText">
    <w:name w:val="annotation text"/>
    <w:basedOn w:val="Normal"/>
    <w:link w:val="CommentTextChar"/>
    <w:rsid w:val="00C0528B"/>
    <w:rPr>
      <w:sz w:val="20"/>
      <w:szCs w:val="20"/>
    </w:rPr>
  </w:style>
  <w:style w:type="character" w:customStyle="1" w:styleId="CommentTextChar">
    <w:name w:val="Comment Text Char"/>
    <w:basedOn w:val="DefaultParagraphFont"/>
    <w:link w:val="CommentText"/>
    <w:rsid w:val="00C0528B"/>
    <w:rPr>
      <w:lang w:val="en-GB" w:eastAsia="en-GB"/>
    </w:rPr>
  </w:style>
  <w:style w:type="paragraph" w:styleId="CommentSubject">
    <w:name w:val="annotation subject"/>
    <w:basedOn w:val="CommentText"/>
    <w:next w:val="CommentText"/>
    <w:link w:val="CommentSubjectChar"/>
    <w:rsid w:val="00C0528B"/>
    <w:rPr>
      <w:b/>
      <w:bCs/>
    </w:rPr>
  </w:style>
  <w:style w:type="character" w:customStyle="1" w:styleId="CommentSubjectChar">
    <w:name w:val="Comment Subject Char"/>
    <w:basedOn w:val="CommentTextChar"/>
    <w:link w:val="CommentSubject"/>
    <w:rsid w:val="00C0528B"/>
    <w:rPr>
      <w:b/>
      <w:bCs/>
      <w:lang w:val="en-GB" w:eastAsia="en-GB"/>
    </w:rPr>
  </w:style>
  <w:style w:type="paragraph" w:styleId="TOAHeading">
    <w:name w:val="toa heading"/>
    <w:basedOn w:val="Normal"/>
    <w:next w:val="Normal"/>
    <w:rsid w:val="00021F39"/>
    <w:pPr>
      <w:spacing w:before="120"/>
    </w:pPr>
    <w:rPr>
      <w:rFonts w:asciiTheme="majorHAnsi" w:eastAsiaTheme="majorEastAsia" w:hAnsiTheme="majorHAnsi" w:cstheme="majorBidi"/>
      <w:b/>
      <w:bCs/>
    </w:rPr>
  </w:style>
  <w:style w:type="character" w:customStyle="1" w:styleId="BalloonTextChar">
    <w:name w:val="Balloon Text Char"/>
    <w:link w:val="BalloonText"/>
    <w:rsid w:val="00B14AC2"/>
    <w:rPr>
      <w:rFonts w:ascii="Tahoma" w:hAnsi="Tahoma" w:cs="Tahoma"/>
      <w:sz w:val="16"/>
      <w:szCs w:val="16"/>
      <w:lang w:val="en-GB" w:eastAsia="en-GB"/>
    </w:rPr>
  </w:style>
  <w:style w:type="character" w:customStyle="1" w:styleId="FootnoteTextChar">
    <w:name w:val="Footnote Text Char"/>
    <w:link w:val="FootnoteText"/>
    <w:semiHidden/>
    <w:rsid w:val="00375D14"/>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Number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326">
      <w:bodyDiv w:val="1"/>
      <w:marLeft w:val="0"/>
      <w:marRight w:val="0"/>
      <w:marTop w:val="0"/>
      <w:marBottom w:val="0"/>
      <w:divBdr>
        <w:top w:val="none" w:sz="0" w:space="0" w:color="auto"/>
        <w:left w:val="none" w:sz="0" w:space="0" w:color="auto"/>
        <w:bottom w:val="none" w:sz="0" w:space="0" w:color="auto"/>
        <w:right w:val="none" w:sz="0" w:space="0" w:color="auto"/>
      </w:divBdr>
    </w:div>
    <w:div w:id="916668891">
      <w:bodyDiv w:val="1"/>
      <w:marLeft w:val="0"/>
      <w:marRight w:val="0"/>
      <w:marTop w:val="0"/>
      <w:marBottom w:val="0"/>
      <w:divBdr>
        <w:top w:val="none" w:sz="0" w:space="0" w:color="auto"/>
        <w:left w:val="none" w:sz="0" w:space="0" w:color="auto"/>
        <w:bottom w:val="none" w:sz="0" w:space="0" w:color="auto"/>
        <w:right w:val="none" w:sz="0" w:space="0" w:color="auto"/>
      </w:divBdr>
    </w:div>
    <w:div w:id="1920211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ted.europa.eu/general/page.html?name=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budget/library/explained/management/protecting/privacy_statement_edes_en.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dataprotectionofficer/privacystatement_publicprocurement_en.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anja.deBoer@eurofound.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Letter/declaration</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5A3E-514C-4F2C-BBA7-FD165675B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04330-0F82-4EE6-B6D4-BEC48F8DB1F4}">
  <ds:schemaRefs>
    <ds:schemaRef ds:uri="http://schemas.microsoft.com/sharepoint/v3/contenttype/forms"/>
  </ds:schemaRefs>
</ds:datastoreItem>
</file>

<file path=customXml/itemProps3.xml><?xml version="1.0" encoding="utf-8"?>
<ds:datastoreItem xmlns:ds="http://schemas.openxmlformats.org/officeDocument/2006/customXml" ds:itemID="{677368E2-2A95-42C2-A2A8-6B08A88537A6}">
  <ds:schemaRefs>
    <ds:schemaRef ds:uri="http://purl.org/dc/terms/"/>
    <ds:schemaRef ds:uri="c02e182b-7e46-4567-89e5-b76ccbd06361"/>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sharepoint/v3"/>
  </ds:schemaRefs>
</ds:datastoreItem>
</file>

<file path=customXml/itemProps4.xml><?xml version="1.0" encoding="utf-8"?>
<ds:datastoreItem xmlns:ds="http://schemas.openxmlformats.org/officeDocument/2006/customXml" ds:itemID="{23EDA2F5-F2D2-4B34-8C18-6B31C572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1035</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Madame, Monsieur,</vt:lpstr>
    </vt:vector>
  </TitlesOfParts>
  <Company>European Commission</Company>
  <LinksUpToDate>false</LinksUpToDate>
  <CharactersWithSpaces>7255</CharactersWithSpaces>
  <SharedDoc>false</SharedDoc>
  <HLinks>
    <vt:vector size="12" baseType="variant">
      <vt:variant>
        <vt:i4>4718624</vt:i4>
      </vt:variant>
      <vt:variant>
        <vt:i4>3</vt:i4>
      </vt:variant>
      <vt:variant>
        <vt:i4>0</vt:i4>
      </vt:variant>
      <vt:variant>
        <vt:i4>5</vt:i4>
      </vt:variant>
      <vt:variant>
        <vt:lpwstr>http://ec.europa.eu/budget/explained/management/protecting/protect_en.cfm</vt:lpwstr>
      </vt:variant>
      <vt:variant>
        <vt:lpwstr>BDCE</vt:lpwstr>
      </vt:variant>
      <vt:variant>
        <vt:i4>3997753</vt:i4>
      </vt:variant>
      <vt:variant>
        <vt:i4>0</vt:i4>
      </vt:variant>
      <vt:variant>
        <vt:i4>0</vt:i4>
      </vt:variant>
      <vt:variant>
        <vt:i4>5</vt:i4>
      </vt:variant>
      <vt:variant>
        <vt:lpwstr>http://ec.europa.eu/dataprotectionofficer/privacystatement_publicprocurement_en.pdf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taymama</dc:creator>
  <cp:lastModifiedBy>Mary McNeice</cp:lastModifiedBy>
  <cp:revision>8</cp:revision>
  <cp:lastPrinted>2016-06-10T09:42:00Z</cp:lastPrinted>
  <dcterms:created xsi:type="dcterms:W3CDTF">2016-05-30T17:18:00Z</dcterms:created>
  <dcterms:modified xsi:type="dcterms:W3CDTF">2016-06-17T09:18:00Z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0x0101007DEA25F43B16034A890773D71A710A1D</vt:lpwstr>
  </property>
</Properties>
</file>