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0" w:type="dxa"/>
          <w:right w:w="0" w:type="dxa"/>
        </w:tblCellMar>
        <w:tblLook w:val="0000" w:firstRow="0" w:lastRow="0" w:firstColumn="0" w:lastColumn="0" w:noHBand="0" w:noVBand="0"/>
      </w:tblPr>
      <w:tblGrid>
        <w:gridCol w:w="2268"/>
        <w:gridCol w:w="7655"/>
      </w:tblGrid>
      <w:tr w:rsidR="00582FE7" w:rsidRPr="008F4987" w:rsidTr="00A73CEA">
        <w:trPr>
          <w:trHeight w:val="1135"/>
        </w:trPr>
        <w:tc>
          <w:tcPr>
            <w:tcW w:w="2268" w:type="dxa"/>
          </w:tcPr>
          <w:p w:rsidR="00582FE7" w:rsidRDefault="00582FE7" w:rsidP="00A73CEA">
            <w:pPr>
              <w:spacing w:before="0" w:beforeAutospacing="0" w:after="0" w:afterAutospacing="0"/>
            </w:pPr>
            <w:bookmarkStart w:id="0" w:name="_GoBack"/>
            <w:bookmarkEnd w:id="0"/>
            <w:r>
              <w:rPr>
                <w:b/>
              </w:rPr>
              <w:br w:type="page"/>
            </w:r>
            <w:r>
              <w:rPr>
                <w:b/>
              </w:rPr>
              <w:br w:type="page"/>
            </w:r>
            <w:r>
              <w:rPr>
                <w:b/>
                <w:noProof/>
                <w:lang w:eastAsia="en-GB"/>
              </w:rPr>
              <w:drawing>
                <wp:inline distT="0" distB="0" distL="0" distR="0" wp14:anchorId="407CC247" wp14:editId="0D360559">
                  <wp:extent cx="1280160" cy="631190"/>
                  <wp:effectExtent l="0" t="0" r="0" b="0"/>
                  <wp:docPr id="1" name="Picture 1" descr="LOGO CE_Muet_N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_Muet_NB_H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631190"/>
                          </a:xfrm>
                          <a:prstGeom prst="rect">
                            <a:avLst/>
                          </a:prstGeom>
                          <a:noFill/>
                          <a:ln>
                            <a:noFill/>
                          </a:ln>
                        </pic:spPr>
                      </pic:pic>
                    </a:graphicData>
                  </a:graphic>
                </wp:inline>
              </w:drawing>
            </w:r>
          </w:p>
        </w:tc>
        <w:tc>
          <w:tcPr>
            <w:tcW w:w="7655" w:type="dxa"/>
          </w:tcPr>
          <w:p w:rsidR="00582FE7" w:rsidRPr="00F628A2" w:rsidRDefault="00582FE7" w:rsidP="00A73CEA">
            <w:pPr>
              <w:pStyle w:val="ZCom"/>
              <w:widowControl/>
              <w:spacing w:before="0" w:beforeAutospacing="0" w:after="0" w:afterAutospacing="0"/>
            </w:pPr>
            <w:r w:rsidRPr="00F628A2">
              <w:t>EUROPEAN COMMISSION</w:t>
            </w:r>
          </w:p>
          <w:p w:rsidR="00582FE7" w:rsidRPr="00F628A2" w:rsidRDefault="00582FE7" w:rsidP="00A73CEA">
            <w:pPr>
              <w:pStyle w:val="ZDGName"/>
              <w:widowControl/>
              <w:spacing w:before="0" w:beforeAutospacing="0" w:after="0" w:afterAutospacing="0"/>
            </w:pPr>
            <w:r w:rsidRPr="00F628A2">
              <w:t>DG</w:t>
            </w:r>
          </w:p>
          <w:p w:rsidR="00582FE7" w:rsidRPr="00F628A2" w:rsidRDefault="00582FE7" w:rsidP="00A73CEA">
            <w:pPr>
              <w:pStyle w:val="ZDGName"/>
              <w:widowControl/>
              <w:spacing w:before="0" w:beforeAutospacing="0" w:after="0" w:afterAutospacing="0"/>
              <w:rPr>
                <w:rFonts w:cs="Arial"/>
              </w:rPr>
            </w:pPr>
          </w:p>
          <w:p w:rsidR="00582FE7" w:rsidRPr="00F628A2" w:rsidRDefault="00582FE7" w:rsidP="00A73CEA">
            <w:pPr>
              <w:pStyle w:val="ZDGName"/>
              <w:widowControl/>
              <w:spacing w:before="0" w:beforeAutospacing="0" w:after="0" w:afterAutospacing="0"/>
              <w:rPr>
                <w:rFonts w:cs="Arial"/>
              </w:rPr>
            </w:pPr>
            <w:r w:rsidRPr="00F628A2">
              <w:rPr>
                <w:rFonts w:cs="Arial"/>
              </w:rPr>
              <w:t>Directorate</w:t>
            </w:r>
            <w:r w:rsidR="008F4987" w:rsidRPr="00F628A2">
              <w:rPr>
                <w:rFonts w:cs="Arial"/>
              </w:rPr>
              <w:t xml:space="preserve"> </w:t>
            </w:r>
            <w:r w:rsidR="008F4987">
              <w:rPr>
                <w:rFonts w:eastAsiaTheme="minorHAnsi" w:cs="Arial"/>
                <w:szCs w:val="16"/>
              </w:rPr>
              <w:t>Culture and Creativity</w:t>
            </w:r>
          </w:p>
          <w:p w:rsidR="00582FE7" w:rsidRPr="00F628A2" w:rsidRDefault="008F4987" w:rsidP="00A73CEA">
            <w:pPr>
              <w:spacing w:before="0" w:beforeAutospacing="0" w:after="0" w:afterAutospacing="0"/>
              <w:rPr>
                <w:b/>
              </w:rPr>
            </w:pPr>
            <w:r w:rsidRPr="00F628A2">
              <w:rPr>
                <w:rFonts w:ascii="Arial" w:hAnsi="Arial" w:cs="Arial"/>
                <w:b/>
                <w:sz w:val="20"/>
              </w:rPr>
              <w:t>Director</w:t>
            </w:r>
          </w:p>
        </w:tc>
      </w:tr>
    </w:tbl>
    <w:p w:rsidR="00582FE7" w:rsidRDefault="00582FE7" w:rsidP="00582FE7">
      <w:pPr>
        <w:pStyle w:val="Title"/>
      </w:pPr>
      <w:bookmarkStart w:id="1" w:name="_Toc481499425"/>
      <w:r>
        <w:t>SERVICE CONTRACT</w:t>
      </w:r>
      <w:bookmarkEnd w:id="1"/>
    </w:p>
    <w:p w:rsidR="00582FE7" w:rsidRDefault="00582FE7" w:rsidP="00582FE7">
      <w:pPr>
        <w:tabs>
          <w:tab w:val="left" w:pos="510"/>
          <w:tab w:val="left" w:pos="10977"/>
        </w:tabs>
        <w:jc w:val="center"/>
        <w:rPr>
          <w:b/>
          <w:sz w:val="28"/>
        </w:rPr>
      </w:pPr>
      <w:r>
        <w:t xml:space="preserve">NUMBER </w:t>
      </w:r>
      <w:r>
        <w:rPr>
          <w:sz w:val="28"/>
        </w:rPr>
        <w:t xml:space="preserve">– </w:t>
      </w:r>
      <w:r>
        <w:rPr>
          <w:b/>
        </w:rPr>
        <w:t>[</w:t>
      </w:r>
      <w:r w:rsidRPr="005D4960">
        <w:rPr>
          <w:i/>
          <w:highlight w:val="lightGray"/>
        </w:rPr>
        <w:t>complete</w:t>
      </w:r>
      <w:r>
        <w:rPr>
          <w:b/>
        </w:rPr>
        <w:t>]</w:t>
      </w:r>
    </w:p>
    <w:p w:rsidR="006A73B9" w:rsidRDefault="00582FE7" w:rsidP="00F628A2">
      <w:pPr>
        <w:autoSpaceDE w:val="0"/>
        <w:autoSpaceDN w:val="0"/>
        <w:adjustRightInd w:val="0"/>
        <w:spacing w:before="0" w:beforeAutospacing="0" w:after="0" w:afterAutospacing="0"/>
        <w:jc w:val="both"/>
        <w:rPr>
          <w:rFonts w:eastAsiaTheme="minorHAnsi"/>
          <w:szCs w:val="24"/>
          <w:lang w:eastAsia="en-US"/>
        </w:rPr>
      </w:pPr>
      <w:r>
        <w:t>1</w:t>
      </w:r>
      <w:r w:rsidR="001B143B">
        <w:t>.</w:t>
      </w:r>
      <w:r w:rsidR="006A73B9" w:rsidRPr="006A73B9">
        <w:rPr>
          <w:rFonts w:eastAsiaTheme="minorHAnsi"/>
          <w:szCs w:val="24"/>
          <w:lang w:eastAsia="en-US"/>
        </w:rPr>
        <w:t xml:space="preserve"> </w:t>
      </w:r>
      <w:r w:rsidR="006A73B9">
        <w:rPr>
          <w:rFonts w:eastAsiaTheme="minorHAnsi"/>
          <w:szCs w:val="24"/>
          <w:lang w:eastAsia="en-US"/>
        </w:rPr>
        <w:t>The European Union (hereinafter referred to as "the Union"), represented by the European</w:t>
      </w:r>
    </w:p>
    <w:p w:rsidR="006A73B9" w:rsidRDefault="006A73B9" w:rsidP="00F628A2">
      <w:pPr>
        <w:autoSpaceDE w:val="0"/>
        <w:autoSpaceDN w:val="0"/>
        <w:adjustRightInd w:val="0"/>
        <w:spacing w:before="0" w:beforeAutospacing="0" w:after="0" w:afterAutospacing="0"/>
        <w:jc w:val="both"/>
        <w:rPr>
          <w:rFonts w:eastAsiaTheme="minorHAnsi"/>
          <w:szCs w:val="24"/>
          <w:lang w:eastAsia="en-US"/>
        </w:rPr>
      </w:pPr>
      <w:r>
        <w:rPr>
          <w:rFonts w:eastAsiaTheme="minorHAnsi"/>
          <w:szCs w:val="24"/>
          <w:lang w:eastAsia="en-US"/>
        </w:rPr>
        <w:t>Commission (hereinafter referred to as "the contracting authority"), which is represented</w:t>
      </w:r>
    </w:p>
    <w:p w:rsidR="006A73B9" w:rsidRDefault="006A73B9" w:rsidP="00F628A2">
      <w:pPr>
        <w:autoSpaceDE w:val="0"/>
        <w:autoSpaceDN w:val="0"/>
        <w:adjustRightInd w:val="0"/>
        <w:spacing w:before="0" w:beforeAutospacing="0" w:after="0" w:afterAutospacing="0"/>
        <w:jc w:val="both"/>
        <w:rPr>
          <w:rFonts w:eastAsiaTheme="minorHAnsi"/>
          <w:szCs w:val="24"/>
          <w:lang w:eastAsia="en-US"/>
        </w:rPr>
      </w:pPr>
      <w:r>
        <w:rPr>
          <w:rFonts w:eastAsiaTheme="minorHAnsi"/>
          <w:szCs w:val="24"/>
          <w:lang w:eastAsia="en-US"/>
        </w:rPr>
        <w:t>for the purposes of the signature of this contract by Michel Magnier, Director, Directorate Culture and creativity,</w:t>
      </w:r>
    </w:p>
    <w:p w:rsidR="00582FE7" w:rsidRDefault="00582FE7" w:rsidP="006A73B9">
      <w:pPr>
        <w:tabs>
          <w:tab w:val="left" w:pos="510"/>
          <w:tab w:val="left" w:pos="10977"/>
        </w:tabs>
        <w:jc w:val="both"/>
      </w:pPr>
      <w:r>
        <w:t>on the one part, and</w:t>
      </w:r>
    </w:p>
    <w:p w:rsidR="00582FE7" w:rsidRPr="002E131F" w:rsidRDefault="00582FE7" w:rsidP="00582FE7">
      <w:pPr>
        <w:tabs>
          <w:tab w:val="left" w:pos="567"/>
          <w:tab w:val="left" w:pos="1020"/>
          <w:tab w:val="left" w:pos="10977"/>
        </w:tabs>
        <w:spacing w:before="0" w:beforeAutospacing="0"/>
        <w:rPr>
          <w:b/>
        </w:rPr>
      </w:pPr>
      <w:r w:rsidRPr="002E131F">
        <w:t>2. [</w:t>
      </w:r>
      <w:r w:rsidRPr="00F628A2">
        <w:rPr>
          <w:i/>
        </w:rPr>
        <w:t>Full</w:t>
      </w:r>
      <w:r w:rsidRPr="00F628A2">
        <w:t xml:space="preserve"> </w:t>
      </w:r>
      <w:r w:rsidRPr="00F628A2">
        <w:rPr>
          <w:i/>
        </w:rPr>
        <w:t>official name</w:t>
      </w:r>
      <w:r w:rsidRPr="002E131F">
        <w:t>]</w:t>
      </w:r>
    </w:p>
    <w:p w:rsidR="00582FE7" w:rsidRPr="002E131F" w:rsidRDefault="00582FE7" w:rsidP="00582FE7">
      <w:pPr>
        <w:tabs>
          <w:tab w:val="left" w:pos="567"/>
          <w:tab w:val="left" w:pos="1020"/>
          <w:tab w:val="left" w:pos="10977"/>
        </w:tabs>
        <w:spacing w:before="0" w:beforeAutospacing="0"/>
        <w:rPr>
          <w:i/>
        </w:rPr>
      </w:pPr>
      <w:r w:rsidRPr="00812625">
        <w:t>[</w:t>
      </w:r>
      <w:r w:rsidRPr="00F628A2">
        <w:rPr>
          <w:i/>
        </w:rPr>
        <w:t>Official legal form</w:t>
      </w:r>
      <w:r w:rsidRPr="002E131F">
        <w:t>]</w:t>
      </w:r>
    </w:p>
    <w:p w:rsidR="00582FE7" w:rsidRPr="002E131F" w:rsidRDefault="00582FE7" w:rsidP="00582FE7">
      <w:pPr>
        <w:tabs>
          <w:tab w:val="left" w:pos="567"/>
          <w:tab w:val="left" w:pos="1020"/>
          <w:tab w:val="left" w:pos="10977"/>
        </w:tabs>
        <w:spacing w:before="0" w:beforeAutospacing="0"/>
        <w:rPr>
          <w:b/>
        </w:rPr>
      </w:pPr>
      <w:r w:rsidRPr="00812625">
        <w:rPr>
          <w:b/>
        </w:rPr>
        <w:t>[</w:t>
      </w:r>
      <w:r w:rsidRPr="00F628A2">
        <w:rPr>
          <w:i/>
        </w:rPr>
        <w:t>Statutory registration number or ID or passport number</w:t>
      </w:r>
      <w:r w:rsidRPr="002E131F">
        <w:rPr>
          <w:b/>
        </w:rPr>
        <w:t>]</w:t>
      </w:r>
    </w:p>
    <w:p w:rsidR="00582FE7" w:rsidRPr="002E131F" w:rsidRDefault="00582FE7" w:rsidP="00582FE7">
      <w:pPr>
        <w:tabs>
          <w:tab w:val="left" w:pos="567"/>
          <w:tab w:val="left" w:pos="1020"/>
          <w:tab w:val="left" w:pos="10977"/>
        </w:tabs>
        <w:spacing w:before="0" w:beforeAutospacing="0"/>
        <w:rPr>
          <w:b/>
        </w:rPr>
      </w:pPr>
      <w:r w:rsidRPr="00812625">
        <w:t>[</w:t>
      </w:r>
      <w:r w:rsidRPr="00F628A2">
        <w:rPr>
          <w:i/>
        </w:rPr>
        <w:t>Full official address</w:t>
      </w:r>
      <w:r w:rsidRPr="002E131F">
        <w:t>]</w:t>
      </w:r>
    </w:p>
    <w:p w:rsidR="00582FE7" w:rsidRPr="002E131F" w:rsidRDefault="00582FE7" w:rsidP="00582FE7">
      <w:pPr>
        <w:tabs>
          <w:tab w:val="left" w:pos="567"/>
          <w:tab w:val="left" w:pos="1020"/>
          <w:tab w:val="left" w:pos="10977"/>
        </w:tabs>
        <w:spacing w:before="0" w:beforeAutospacing="0"/>
      </w:pPr>
      <w:r w:rsidRPr="00812625">
        <w:t>[</w:t>
      </w:r>
      <w:r w:rsidRPr="00F628A2">
        <w:rPr>
          <w:i/>
        </w:rPr>
        <w:t>VAT registration number</w:t>
      </w:r>
      <w:r w:rsidRPr="002E131F">
        <w:t>]</w:t>
      </w:r>
    </w:p>
    <w:p w:rsidR="00582FE7" w:rsidRPr="002E131F" w:rsidRDefault="00582FE7" w:rsidP="00582FE7">
      <w:pPr>
        <w:spacing w:before="0" w:beforeAutospacing="0"/>
      </w:pPr>
      <w:r w:rsidRPr="00812625">
        <w:t>[</w:t>
      </w:r>
      <w:r w:rsidRPr="00F628A2">
        <w:t>appointed as the leader of the group by the members of the group that submitted the joint tender</w:t>
      </w:r>
      <w:r w:rsidRPr="002E131F">
        <w:t>]</w:t>
      </w:r>
    </w:p>
    <w:p w:rsidR="00582FE7" w:rsidRPr="00812625" w:rsidRDefault="00582FE7" w:rsidP="00582FE7">
      <w:pPr>
        <w:jc w:val="both"/>
        <w:rPr>
          <w:i/>
          <w:color w:val="0070C0"/>
        </w:rPr>
      </w:pPr>
      <w:r w:rsidRPr="00812625">
        <w:rPr>
          <w:i/>
          <w:color w:val="0070C0"/>
        </w:rPr>
        <w:t>[For joint tenders, repeat these data as many times as there are contractors and continue numbering]</w:t>
      </w:r>
    </w:p>
    <w:p w:rsidR="00582FE7" w:rsidRPr="001345F6" w:rsidRDefault="00582FE7" w:rsidP="00582FE7">
      <w:pPr>
        <w:jc w:val="both"/>
      </w:pPr>
      <w:r w:rsidRPr="00812625">
        <w:t>([</w:t>
      </w:r>
      <w:r w:rsidRPr="00F628A2">
        <w:t>collectively</w:t>
      </w:r>
      <w:r w:rsidRPr="002E131F">
        <w:t>] ‘the contractor’), represented for the purposes of the signature of this contract by</w:t>
      </w:r>
      <w:r w:rsidRPr="00812625">
        <w:rPr>
          <w:i/>
        </w:rPr>
        <w:t xml:space="preserve"> </w:t>
      </w:r>
      <w:r w:rsidRPr="002E131F">
        <w:t>[</w:t>
      </w:r>
      <w:r w:rsidRPr="00F628A2">
        <w:rPr>
          <w:i/>
        </w:rPr>
        <w:t>forename, surname, function of legal representative and name of company in the case of a joint tender</w:t>
      </w:r>
      <w:r w:rsidRPr="002E131F">
        <w:t>],</w:t>
      </w:r>
    </w:p>
    <w:p w:rsidR="00582FE7" w:rsidRDefault="00582FE7" w:rsidP="00582FE7">
      <w:pPr>
        <w:tabs>
          <w:tab w:val="left" w:pos="510"/>
          <w:tab w:val="left" w:pos="10977"/>
        </w:tabs>
        <w:jc w:val="both"/>
      </w:pPr>
      <w:r>
        <w:t>on the other part,</w:t>
      </w:r>
    </w:p>
    <w:p w:rsidR="00582FE7" w:rsidRDefault="00582FE7" w:rsidP="00582FE7">
      <w:pPr>
        <w:tabs>
          <w:tab w:val="left" w:pos="510"/>
          <w:tab w:val="left" w:pos="10977"/>
        </w:tabs>
        <w:jc w:val="both"/>
        <w:sectPr w:rsidR="00582FE7" w:rsidSect="00582FE7">
          <w:headerReference w:type="default" r:id="rId10"/>
          <w:footerReference w:type="even" r:id="rId11"/>
          <w:footerReference w:type="default" r:id="rId12"/>
          <w:headerReference w:type="first" r:id="rId13"/>
          <w:footerReference w:type="first" r:id="rId14"/>
          <w:pgSz w:w="11906" w:h="16838" w:code="9"/>
          <w:pgMar w:top="1134" w:right="1418" w:bottom="1134" w:left="1418" w:header="567" w:footer="567" w:gutter="0"/>
          <w:cols w:space="720"/>
          <w:titlePg/>
        </w:sectPr>
      </w:pPr>
    </w:p>
    <w:p w:rsidR="00582FE7" w:rsidRDefault="00582FE7" w:rsidP="00582FE7">
      <w:pPr>
        <w:tabs>
          <w:tab w:val="left" w:pos="510"/>
          <w:tab w:val="left" w:pos="10977"/>
        </w:tabs>
        <w:jc w:val="both"/>
      </w:pPr>
    </w:p>
    <w:p w:rsidR="00582FE7" w:rsidRDefault="00582FE7" w:rsidP="00582FE7">
      <w:pPr>
        <w:tabs>
          <w:tab w:val="left" w:pos="10977"/>
        </w:tabs>
        <w:jc w:val="center"/>
      </w:pPr>
      <w:r>
        <w:t>HAVE AGREED</w:t>
      </w:r>
    </w:p>
    <w:p w:rsidR="00582FE7" w:rsidRDefault="00582FE7" w:rsidP="00582FE7"/>
    <w:p w:rsidR="00582FE7" w:rsidRPr="005E6B2B" w:rsidRDefault="00582FE7" w:rsidP="00582FE7">
      <w:r>
        <w:t xml:space="preserve">to the </w:t>
      </w:r>
      <w:r>
        <w:rPr>
          <w:b/>
        </w:rPr>
        <w:t xml:space="preserve">special conditions, </w:t>
      </w:r>
      <w:r w:rsidRPr="005E6B2B">
        <w:t>the</w:t>
      </w:r>
      <w:r>
        <w:rPr>
          <w:b/>
        </w:rPr>
        <w:t xml:space="preserve"> general conditions</w:t>
      </w:r>
      <w:r>
        <w:t xml:space="preserve"> </w:t>
      </w:r>
      <w:r w:rsidRPr="00CE6F44">
        <w:rPr>
          <w:b/>
        </w:rPr>
        <w:t>for service contracts</w:t>
      </w:r>
      <w:r>
        <w:t xml:space="preserve"> and the following annexes</w:t>
      </w:r>
      <w:r w:rsidRPr="004B69A6">
        <w:t>:</w:t>
      </w:r>
    </w:p>
    <w:p w:rsidR="00582FE7" w:rsidRDefault="00582FE7" w:rsidP="00582FE7">
      <w:pPr>
        <w:tabs>
          <w:tab w:val="left" w:pos="10977"/>
        </w:tabs>
        <w:spacing w:after="120"/>
        <w:ind w:left="1418" w:hanging="1418"/>
        <w:jc w:val="both"/>
        <w:rPr>
          <w:b/>
        </w:rPr>
      </w:pPr>
      <w:r>
        <w:rPr>
          <w:b/>
        </w:rPr>
        <w:t>Annex I –</w:t>
      </w:r>
      <w:r>
        <w:rPr>
          <w:b/>
        </w:rPr>
        <w:tab/>
      </w:r>
      <w:r>
        <w:t>Tender specifications (reference No [</w:t>
      </w:r>
      <w:r w:rsidRPr="005D4960">
        <w:rPr>
          <w:i/>
          <w:highlight w:val="lightGray"/>
        </w:rPr>
        <w:t>complete</w:t>
      </w:r>
      <w:r>
        <w:t>] of [</w:t>
      </w:r>
      <w:r w:rsidRPr="005D4960">
        <w:rPr>
          <w:i/>
          <w:highlight w:val="lightGray"/>
        </w:rPr>
        <w:t>insert date</w:t>
      </w:r>
      <w:r w:rsidRPr="000A62D7">
        <w:t>]</w:t>
      </w:r>
      <w:r w:rsidRPr="005D4960">
        <w:rPr>
          <w:i/>
        </w:rPr>
        <w:t>)</w:t>
      </w:r>
      <w:r>
        <w:t xml:space="preserve"> </w:t>
      </w:r>
    </w:p>
    <w:p w:rsidR="00582FE7" w:rsidRDefault="00582FE7" w:rsidP="00582FE7">
      <w:pPr>
        <w:tabs>
          <w:tab w:val="left" w:pos="10977"/>
        </w:tabs>
        <w:ind w:left="1418" w:hanging="1418"/>
        <w:jc w:val="both"/>
      </w:pPr>
      <w:r>
        <w:rPr>
          <w:b/>
        </w:rPr>
        <w:t>Annex II</w:t>
      </w:r>
      <w:r>
        <w:t xml:space="preserve"> –</w:t>
      </w:r>
      <w:r>
        <w:tab/>
        <w:t>Contractor’s tender (reference No [</w:t>
      </w:r>
      <w:r w:rsidRPr="005D4960">
        <w:rPr>
          <w:i/>
          <w:highlight w:val="lightGray"/>
        </w:rPr>
        <w:t>complete</w:t>
      </w:r>
      <w:r>
        <w:t>] of [</w:t>
      </w:r>
      <w:r w:rsidRPr="005D4960">
        <w:rPr>
          <w:i/>
          <w:highlight w:val="lightGray"/>
        </w:rPr>
        <w:t>insert date</w:t>
      </w:r>
      <w:r>
        <w:t>])</w:t>
      </w:r>
    </w:p>
    <w:p w:rsidR="00582FE7" w:rsidRDefault="00582FE7" w:rsidP="00582FE7">
      <w:pPr>
        <w:tabs>
          <w:tab w:val="left" w:pos="10977"/>
        </w:tabs>
        <w:ind w:left="1418" w:hanging="1418"/>
        <w:jc w:val="both"/>
        <w:rPr>
          <w:b/>
        </w:rPr>
      </w:pPr>
      <w:r>
        <w:rPr>
          <w:b/>
        </w:rPr>
        <w:t xml:space="preserve">Annex III -     </w:t>
      </w:r>
      <w:r w:rsidRPr="00B0539D">
        <w:t>Intellectual Property Rights statements</w:t>
      </w:r>
    </w:p>
    <w:p w:rsidR="00582FE7" w:rsidRDefault="00582FE7" w:rsidP="00582FE7">
      <w:pPr>
        <w:jc w:val="both"/>
      </w:pPr>
      <w:r>
        <w:t>[</w:t>
      </w:r>
      <w:r w:rsidRPr="005D4960">
        <w:rPr>
          <w:i/>
          <w:highlight w:val="lightGray"/>
        </w:rPr>
        <w:t>Insert other annexes</w:t>
      </w:r>
      <w:r>
        <w:t>]</w:t>
      </w:r>
    </w:p>
    <w:p w:rsidR="00582FE7" w:rsidRDefault="00582FE7" w:rsidP="00582FE7">
      <w:pPr>
        <w:jc w:val="both"/>
      </w:pPr>
      <w:r>
        <w:t>which form an integral part of this contract (‘the contract’).</w:t>
      </w:r>
    </w:p>
    <w:p w:rsidR="00582FE7" w:rsidRPr="009C5F85" w:rsidRDefault="00582FE7" w:rsidP="00582FE7">
      <w:pPr>
        <w:jc w:val="both"/>
      </w:pPr>
      <w:r>
        <w:t>This contract</w:t>
      </w:r>
      <w:r w:rsidRPr="009C5F85">
        <w:t xml:space="preserve"> sets out</w:t>
      </w:r>
      <w:r>
        <w:t xml:space="preserve"> </w:t>
      </w:r>
      <w:r w:rsidRPr="009C5F85">
        <w:t xml:space="preserve">the obligations of the parties during and after the duration of this </w:t>
      </w:r>
      <w:r>
        <w:t>contract</w:t>
      </w:r>
      <w:r w:rsidRPr="009C5F85">
        <w:t>.</w:t>
      </w:r>
    </w:p>
    <w:p w:rsidR="00582FE7" w:rsidRPr="009C5F85" w:rsidRDefault="00582FE7" w:rsidP="00582FE7">
      <w:pPr>
        <w:jc w:val="both"/>
      </w:pPr>
      <w:r w:rsidRPr="009C5F85">
        <w:t xml:space="preserve">All documents issued by the contractor (end-user agreements, general terms and conditions, etc.) except its tender are held inapplicable, unless explicitly mentioned in the special conditions of this </w:t>
      </w:r>
      <w:r>
        <w:t>contract</w:t>
      </w:r>
      <w:r w:rsidRPr="009C5F85">
        <w:t xml:space="preserve">. In all circumstances, in the event of contradiction between this </w:t>
      </w:r>
      <w:r>
        <w:t>contract</w:t>
      </w:r>
      <w:r w:rsidRPr="009C5F85">
        <w:t xml:space="preserve"> and documents issued by the contractor, this </w:t>
      </w:r>
      <w:r>
        <w:t>contract</w:t>
      </w:r>
      <w:r w:rsidRPr="009C5F85">
        <w:t xml:space="preserve"> prevails, regardless of any provision to the contrary in the contractor’s documents.</w:t>
      </w:r>
    </w:p>
    <w:p w:rsidR="00582FE7" w:rsidRDefault="00582FE7" w:rsidP="00582FE7">
      <w:pPr>
        <w:tabs>
          <w:tab w:val="left" w:pos="510"/>
          <w:tab w:val="left" w:pos="10977"/>
        </w:tabs>
        <w:jc w:val="both"/>
      </w:pPr>
    </w:p>
    <w:p w:rsidR="00582FE7" w:rsidRDefault="00582FE7" w:rsidP="00582FE7">
      <w:pPr>
        <w:sectPr w:rsidR="00582FE7" w:rsidSect="00A73CEA">
          <w:pgSz w:w="11906" w:h="16838" w:code="9"/>
          <w:pgMar w:top="1134" w:right="1418" w:bottom="1134" w:left="1418" w:header="567" w:footer="567" w:gutter="0"/>
          <w:cols w:space="720"/>
          <w:titlePg/>
        </w:sectPr>
      </w:pPr>
    </w:p>
    <w:p w:rsidR="00582FE7" w:rsidRPr="00230935" w:rsidRDefault="00582FE7" w:rsidP="00582FE7">
      <w:pPr>
        <w:pStyle w:val="Title"/>
      </w:pPr>
      <w:bookmarkStart w:id="2" w:name="_Toc433279945"/>
      <w:bookmarkStart w:id="3" w:name="_Toc436397608"/>
      <w:bookmarkStart w:id="4" w:name="_Toc481499426"/>
      <w:r w:rsidRPr="00230935">
        <w:lastRenderedPageBreak/>
        <w:t>Table of Content</w:t>
      </w:r>
      <w:bookmarkEnd w:id="2"/>
      <w:bookmarkEnd w:id="3"/>
      <w:bookmarkEnd w:id="4"/>
    </w:p>
    <w:p w:rsidR="00F628A2" w:rsidRDefault="00582FE7">
      <w:pPr>
        <w:pStyle w:val="TOC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481499425" w:history="1">
        <w:r w:rsidR="00F628A2" w:rsidRPr="00CB3451">
          <w:rPr>
            <w:rStyle w:val="Hyperlink"/>
            <w:noProof/>
          </w:rPr>
          <w:t>SERVICE CONTRACT</w:t>
        </w:r>
        <w:r w:rsidR="00F628A2">
          <w:rPr>
            <w:noProof/>
            <w:webHidden/>
          </w:rPr>
          <w:tab/>
        </w:r>
        <w:r w:rsidR="00F628A2">
          <w:rPr>
            <w:noProof/>
            <w:webHidden/>
          </w:rPr>
          <w:fldChar w:fldCharType="begin"/>
        </w:r>
        <w:r w:rsidR="00F628A2">
          <w:rPr>
            <w:noProof/>
            <w:webHidden/>
          </w:rPr>
          <w:instrText xml:space="preserve"> PAGEREF _Toc481499425 \h </w:instrText>
        </w:r>
        <w:r w:rsidR="00F628A2">
          <w:rPr>
            <w:noProof/>
            <w:webHidden/>
          </w:rPr>
        </w:r>
        <w:r w:rsidR="00F628A2">
          <w:rPr>
            <w:noProof/>
            <w:webHidden/>
          </w:rPr>
          <w:fldChar w:fldCharType="separate"/>
        </w:r>
        <w:r w:rsidR="00F628A2">
          <w:rPr>
            <w:noProof/>
            <w:webHidden/>
          </w:rPr>
          <w:t>1</w:t>
        </w:r>
        <w:r w:rsidR="00F628A2">
          <w:rPr>
            <w:noProof/>
            <w:webHidden/>
          </w:rPr>
          <w:fldChar w:fldCharType="end"/>
        </w:r>
      </w:hyperlink>
    </w:p>
    <w:p w:rsidR="00F628A2" w:rsidRDefault="000236F4">
      <w:pPr>
        <w:pStyle w:val="TOC1"/>
        <w:rPr>
          <w:rFonts w:asciiTheme="minorHAnsi" w:eastAsiaTheme="minorEastAsia" w:hAnsiTheme="minorHAnsi" w:cstheme="minorBidi"/>
          <w:caps w:val="0"/>
          <w:noProof/>
          <w:sz w:val="22"/>
          <w:szCs w:val="22"/>
          <w:lang w:eastAsia="en-GB"/>
        </w:rPr>
      </w:pPr>
      <w:hyperlink w:anchor="_Toc481499426" w:history="1">
        <w:r w:rsidR="00F628A2" w:rsidRPr="00CB3451">
          <w:rPr>
            <w:rStyle w:val="Hyperlink"/>
            <w:noProof/>
          </w:rPr>
          <w:t>Table of Content</w:t>
        </w:r>
        <w:r w:rsidR="00F628A2">
          <w:rPr>
            <w:noProof/>
            <w:webHidden/>
          </w:rPr>
          <w:tab/>
        </w:r>
        <w:r w:rsidR="00F628A2">
          <w:rPr>
            <w:noProof/>
            <w:webHidden/>
          </w:rPr>
          <w:fldChar w:fldCharType="begin"/>
        </w:r>
        <w:r w:rsidR="00F628A2">
          <w:rPr>
            <w:noProof/>
            <w:webHidden/>
          </w:rPr>
          <w:instrText xml:space="preserve"> PAGEREF _Toc481499426 \h </w:instrText>
        </w:r>
        <w:r w:rsidR="00F628A2">
          <w:rPr>
            <w:noProof/>
            <w:webHidden/>
          </w:rPr>
        </w:r>
        <w:r w:rsidR="00F628A2">
          <w:rPr>
            <w:noProof/>
            <w:webHidden/>
          </w:rPr>
          <w:fldChar w:fldCharType="separate"/>
        </w:r>
        <w:r w:rsidR="00F628A2">
          <w:rPr>
            <w:noProof/>
            <w:webHidden/>
          </w:rPr>
          <w:t>4</w:t>
        </w:r>
        <w:r w:rsidR="00F628A2">
          <w:rPr>
            <w:noProof/>
            <w:webHidden/>
          </w:rPr>
          <w:fldChar w:fldCharType="end"/>
        </w:r>
      </w:hyperlink>
    </w:p>
    <w:p w:rsidR="00F628A2" w:rsidRDefault="000236F4">
      <w:pPr>
        <w:pStyle w:val="TOC1"/>
        <w:rPr>
          <w:rFonts w:asciiTheme="minorHAnsi" w:eastAsiaTheme="minorEastAsia" w:hAnsiTheme="minorHAnsi" w:cstheme="minorBidi"/>
          <w:caps w:val="0"/>
          <w:noProof/>
          <w:sz w:val="22"/>
          <w:szCs w:val="22"/>
          <w:lang w:eastAsia="en-GB"/>
        </w:rPr>
      </w:pPr>
      <w:hyperlink w:anchor="_Toc481499427" w:history="1">
        <w:r w:rsidR="00F628A2" w:rsidRPr="00CB3451">
          <w:rPr>
            <w:rStyle w:val="Hyperlink"/>
            <w:noProof/>
          </w:rPr>
          <w:t>I. Special Conditions</w:t>
        </w:r>
        <w:r w:rsidR="00F628A2">
          <w:rPr>
            <w:noProof/>
            <w:webHidden/>
          </w:rPr>
          <w:tab/>
        </w:r>
        <w:r w:rsidR="00F628A2">
          <w:rPr>
            <w:noProof/>
            <w:webHidden/>
          </w:rPr>
          <w:fldChar w:fldCharType="begin"/>
        </w:r>
        <w:r w:rsidR="00F628A2">
          <w:rPr>
            <w:noProof/>
            <w:webHidden/>
          </w:rPr>
          <w:instrText xml:space="preserve"> PAGEREF _Toc481499427 \h </w:instrText>
        </w:r>
        <w:r w:rsidR="00F628A2">
          <w:rPr>
            <w:noProof/>
            <w:webHidden/>
          </w:rPr>
        </w:r>
        <w:r w:rsidR="00F628A2">
          <w:rPr>
            <w:noProof/>
            <w:webHidden/>
          </w:rPr>
          <w:fldChar w:fldCharType="separate"/>
        </w:r>
        <w:r w:rsidR="00F628A2">
          <w:rPr>
            <w:noProof/>
            <w:webHidden/>
          </w:rPr>
          <w:t>7</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28" w:history="1">
        <w:r w:rsidR="00F628A2" w:rsidRPr="00CB3451">
          <w:rPr>
            <w:rStyle w:val="Hyperlink"/>
            <w:noProof/>
          </w:rPr>
          <w:t>I.1. Order of priority of provisions</w:t>
        </w:r>
        <w:r w:rsidR="00F628A2">
          <w:rPr>
            <w:noProof/>
            <w:webHidden/>
          </w:rPr>
          <w:tab/>
        </w:r>
        <w:r w:rsidR="00F628A2">
          <w:rPr>
            <w:noProof/>
            <w:webHidden/>
          </w:rPr>
          <w:fldChar w:fldCharType="begin"/>
        </w:r>
        <w:r w:rsidR="00F628A2">
          <w:rPr>
            <w:noProof/>
            <w:webHidden/>
          </w:rPr>
          <w:instrText xml:space="preserve"> PAGEREF _Toc481499428 \h </w:instrText>
        </w:r>
        <w:r w:rsidR="00F628A2">
          <w:rPr>
            <w:noProof/>
            <w:webHidden/>
          </w:rPr>
        </w:r>
        <w:r w:rsidR="00F628A2">
          <w:rPr>
            <w:noProof/>
            <w:webHidden/>
          </w:rPr>
          <w:fldChar w:fldCharType="separate"/>
        </w:r>
        <w:r w:rsidR="00F628A2">
          <w:rPr>
            <w:noProof/>
            <w:webHidden/>
          </w:rPr>
          <w:t>7</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29" w:history="1">
        <w:r w:rsidR="00F628A2" w:rsidRPr="00CB3451">
          <w:rPr>
            <w:rStyle w:val="Hyperlink"/>
            <w:noProof/>
          </w:rPr>
          <w:t>I.2. Subject matter</w:t>
        </w:r>
        <w:r w:rsidR="00F628A2">
          <w:rPr>
            <w:noProof/>
            <w:webHidden/>
          </w:rPr>
          <w:tab/>
        </w:r>
        <w:r w:rsidR="00F628A2">
          <w:rPr>
            <w:noProof/>
            <w:webHidden/>
          </w:rPr>
          <w:fldChar w:fldCharType="begin"/>
        </w:r>
        <w:r w:rsidR="00F628A2">
          <w:rPr>
            <w:noProof/>
            <w:webHidden/>
          </w:rPr>
          <w:instrText xml:space="preserve"> PAGEREF _Toc481499429 \h </w:instrText>
        </w:r>
        <w:r w:rsidR="00F628A2">
          <w:rPr>
            <w:noProof/>
            <w:webHidden/>
          </w:rPr>
        </w:r>
        <w:r w:rsidR="00F628A2">
          <w:rPr>
            <w:noProof/>
            <w:webHidden/>
          </w:rPr>
          <w:fldChar w:fldCharType="separate"/>
        </w:r>
        <w:r w:rsidR="00F628A2">
          <w:rPr>
            <w:noProof/>
            <w:webHidden/>
          </w:rPr>
          <w:t>7</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30" w:history="1">
        <w:r w:rsidR="00F628A2" w:rsidRPr="00CB3451">
          <w:rPr>
            <w:rStyle w:val="Hyperlink"/>
            <w:noProof/>
          </w:rPr>
          <w:t>I.3. Entry into force and duration</w:t>
        </w:r>
        <w:r w:rsidR="00F628A2">
          <w:rPr>
            <w:noProof/>
            <w:webHidden/>
          </w:rPr>
          <w:tab/>
        </w:r>
        <w:r w:rsidR="00F628A2">
          <w:rPr>
            <w:noProof/>
            <w:webHidden/>
          </w:rPr>
          <w:fldChar w:fldCharType="begin"/>
        </w:r>
        <w:r w:rsidR="00F628A2">
          <w:rPr>
            <w:noProof/>
            <w:webHidden/>
          </w:rPr>
          <w:instrText xml:space="preserve"> PAGEREF _Toc481499430 \h </w:instrText>
        </w:r>
        <w:r w:rsidR="00F628A2">
          <w:rPr>
            <w:noProof/>
            <w:webHidden/>
          </w:rPr>
        </w:r>
        <w:r w:rsidR="00F628A2">
          <w:rPr>
            <w:noProof/>
            <w:webHidden/>
          </w:rPr>
          <w:fldChar w:fldCharType="separate"/>
        </w:r>
        <w:r w:rsidR="00F628A2">
          <w:rPr>
            <w:noProof/>
            <w:webHidden/>
          </w:rPr>
          <w:t>7</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31" w:history="1">
        <w:r w:rsidR="00F628A2" w:rsidRPr="00CB3451">
          <w:rPr>
            <w:rStyle w:val="Hyperlink"/>
            <w:noProof/>
          </w:rPr>
          <w:t>I.4. Price</w:t>
        </w:r>
        <w:r w:rsidR="00F628A2">
          <w:rPr>
            <w:noProof/>
            <w:webHidden/>
          </w:rPr>
          <w:tab/>
        </w:r>
        <w:r w:rsidR="00F628A2">
          <w:rPr>
            <w:noProof/>
            <w:webHidden/>
          </w:rPr>
          <w:fldChar w:fldCharType="begin"/>
        </w:r>
        <w:r w:rsidR="00F628A2">
          <w:rPr>
            <w:noProof/>
            <w:webHidden/>
          </w:rPr>
          <w:instrText xml:space="preserve"> PAGEREF _Toc481499431 \h </w:instrText>
        </w:r>
        <w:r w:rsidR="00F628A2">
          <w:rPr>
            <w:noProof/>
            <w:webHidden/>
          </w:rPr>
        </w:r>
        <w:r w:rsidR="00F628A2">
          <w:rPr>
            <w:noProof/>
            <w:webHidden/>
          </w:rPr>
          <w:fldChar w:fldCharType="separate"/>
        </w:r>
        <w:r w:rsidR="00F628A2">
          <w:rPr>
            <w:noProof/>
            <w:webHidden/>
          </w:rPr>
          <w:t>7</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32" w:history="1">
        <w:r w:rsidR="00F628A2" w:rsidRPr="00CB3451">
          <w:rPr>
            <w:rStyle w:val="Hyperlink"/>
            <w:noProof/>
          </w:rPr>
          <w:t>I.4.1. Price of the contract and maximum amount</w:t>
        </w:r>
        <w:r w:rsidR="00F628A2">
          <w:rPr>
            <w:noProof/>
            <w:webHidden/>
          </w:rPr>
          <w:tab/>
        </w:r>
        <w:r w:rsidR="00F628A2">
          <w:rPr>
            <w:noProof/>
            <w:webHidden/>
          </w:rPr>
          <w:fldChar w:fldCharType="begin"/>
        </w:r>
        <w:r w:rsidR="00F628A2">
          <w:rPr>
            <w:noProof/>
            <w:webHidden/>
          </w:rPr>
          <w:instrText xml:space="preserve"> PAGEREF _Toc481499432 \h </w:instrText>
        </w:r>
        <w:r w:rsidR="00F628A2">
          <w:rPr>
            <w:noProof/>
            <w:webHidden/>
          </w:rPr>
        </w:r>
        <w:r w:rsidR="00F628A2">
          <w:rPr>
            <w:noProof/>
            <w:webHidden/>
          </w:rPr>
          <w:fldChar w:fldCharType="separate"/>
        </w:r>
        <w:r w:rsidR="00F628A2">
          <w:rPr>
            <w:noProof/>
            <w:webHidden/>
          </w:rPr>
          <w:t>7</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33" w:history="1">
        <w:r w:rsidR="00F628A2" w:rsidRPr="00CB3451">
          <w:rPr>
            <w:rStyle w:val="Hyperlink"/>
            <w:noProof/>
          </w:rPr>
          <w:t>I.4.2. Price revision index</w:t>
        </w:r>
        <w:r w:rsidR="00F628A2">
          <w:rPr>
            <w:noProof/>
            <w:webHidden/>
          </w:rPr>
          <w:tab/>
        </w:r>
        <w:r w:rsidR="00F628A2">
          <w:rPr>
            <w:noProof/>
            <w:webHidden/>
          </w:rPr>
          <w:fldChar w:fldCharType="begin"/>
        </w:r>
        <w:r w:rsidR="00F628A2">
          <w:rPr>
            <w:noProof/>
            <w:webHidden/>
          </w:rPr>
          <w:instrText xml:space="preserve"> PAGEREF _Toc481499433 \h </w:instrText>
        </w:r>
        <w:r w:rsidR="00F628A2">
          <w:rPr>
            <w:noProof/>
            <w:webHidden/>
          </w:rPr>
        </w:r>
        <w:r w:rsidR="00F628A2">
          <w:rPr>
            <w:noProof/>
            <w:webHidden/>
          </w:rPr>
          <w:fldChar w:fldCharType="separate"/>
        </w:r>
        <w:r w:rsidR="00F628A2">
          <w:rPr>
            <w:noProof/>
            <w:webHidden/>
          </w:rPr>
          <w:t>7</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34" w:history="1">
        <w:r w:rsidR="00F628A2" w:rsidRPr="00CB3451">
          <w:rPr>
            <w:rStyle w:val="Hyperlink"/>
            <w:noProof/>
          </w:rPr>
          <w:t>I.4.3. Reimbursement of expenses</w:t>
        </w:r>
        <w:r w:rsidR="00F628A2">
          <w:rPr>
            <w:noProof/>
            <w:webHidden/>
          </w:rPr>
          <w:tab/>
        </w:r>
        <w:r w:rsidR="00F628A2">
          <w:rPr>
            <w:noProof/>
            <w:webHidden/>
          </w:rPr>
          <w:fldChar w:fldCharType="begin"/>
        </w:r>
        <w:r w:rsidR="00F628A2">
          <w:rPr>
            <w:noProof/>
            <w:webHidden/>
          </w:rPr>
          <w:instrText xml:space="preserve"> PAGEREF _Toc481499434 \h </w:instrText>
        </w:r>
        <w:r w:rsidR="00F628A2">
          <w:rPr>
            <w:noProof/>
            <w:webHidden/>
          </w:rPr>
        </w:r>
        <w:r w:rsidR="00F628A2">
          <w:rPr>
            <w:noProof/>
            <w:webHidden/>
          </w:rPr>
          <w:fldChar w:fldCharType="separate"/>
        </w:r>
        <w:r w:rsidR="00F628A2">
          <w:rPr>
            <w:noProof/>
            <w:webHidden/>
          </w:rPr>
          <w:t>7</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35" w:history="1">
        <w:r w:rsidR="00F628A2" w:rsidRPr="00CB3451">
          <w:rPr>
            <w:rStyle w:val="Hyperlink"/>
            <w:noProof/>
          </w:rPr>
          <w:t>I.5. Payment arrangements</w:t>
        </w:r>
        <w:r w:rsidR="00F628A2">
          <w:rPr>
            <w:noProof/>
            <w:webHidden/>
          </w:rPr>
          <w:tab/>
        </w:r>
        <w:r w:rsidR="00F628A2">
          <w:rPr>
            <w:noProof/>
            <w:webHidden/>
          </w:rPr>
          <w:fldChar w:fldCharType="begin"/>
        </w:r>
        <w:r w:rsidR="00F628A2">
          <w:rPr>
            <w:noProof/>
            <w:webHidden/>
          </w:rPr>
          <w:instrText xml:space="preserve"> PAGEREF _Toc481499435 \h </w:instrText>
        </w:r>
        <w:r w:rsidR="00F628A2">
          <w:rPr>
            <w:noProof/>
            <w:webHidden/>
          </w:rPr>
        </w:r>
        <w:r w:rsidR="00F628A2">
          <w:rPr>
            <w:noProof/>
            <w:webHidden/>
          </w:rPr>
          <w:fldChar w:fldCharType="separate"/>
        </w:r>
        <w:r w:rsidR="00F628A2">
          <w:rPr>
            <w:noProof/>
            <w:webHidden/>
          </w:rPr>
          <w:t>8</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36" w:history="1">
        <w:r w:rsidR="00F628A2" w:rsidRPr="00CB3451">
          <w:rPr>
            <w:rStyle w:val="Hyperlink"/>
            <w:noProof/>
          </w:rPr>
          <w:t>I.5.1. Interim payments</w:t>
        </w:r>
        <w:r w:rsidR="00F628A2">
          <w:rPr>
            <w:noProof/>
            <w:webHidden/>
          </w:rPr>
          <w:tab/>
        </w:r>
        <w:r w:rsidR="00F628A2">
          <w:rPr>
            <w:noProof/>
            <w:webHidden/>
          </w:rPr>
          <w:fldChar w:fldCharType="begin"/>
        </w:r>
        <w:r w:rsidR="00F628A2">
          <w:rPr>
            <w:noProof/>
            <w:webHidden/>
          </w:rPr>
          <w:instrText xml:space="preserve"> PAGEREF _Toc481499436 \h </w:instrText>
        </w:r>
        <w:r w:rsidR="00F628A2">
          <w:rPr>
            <w:noProof/>
            <w:webHidden/>
          </w:rPr>
        </w:r>
        <w:r w:rsidR="00F628A2">
          <w:rPr>
            <w:noProof/>
            <w:webHidden/>
          </w:rPr>
          <w:fldChar w:fldCharType="separate"/>
        </w:r>
        <w:r w:rsidR="00F628A2">
          <w:rPr>
            <w:noProof/>
            <w:webHidden/>
          </w:rPr>
          <w:t>8</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37" w:history="1">
        <w:r w:rsidR="00F628A2" w:rsidRPr="00CB3451">
          <w:rPr>
            <w:rStyle w:val="Hyperlink"/>
            <w:noProof/>
          </w:rPr>
          <w:t>I.5.2. Payment of the balance</w:t>
        </w:r>
        <w:r w:rsidR="00F628A2">
          <w:rPr>
            <w:noProof/>
            <w:webHidden/>
          </w:rPr>
          <w:tab/>
        </w:r>
        <w:r w:rsidR="00F628A2">
          <w:rPr>
            <w:noProof/>
            <w:webHidden/>
          </w:rPr>
          <w:fldChar w:fldCharType="begin"/>
        </w:r>
        <w:r w:rsidR="00F628A2">
          <w:rPr>
            <w:noProof/>
            <w:webHidden/>
          </w:rPr>
          <w:instrText xml:space="preserve"> PAGEREF _Toc481499437 \h </w:instrText>
        </w:r>
        <w:r w:rsidR="00F628A2">
          <w:rPr>
            <w:noProof/>
            <w:webHidden/>
          </w:rPr>
        </w:r>
        <w:r w:rsidR="00F628A2">
          <w:rPr>
            <w:noProof/>
            <w:webHidden/>
          </w:rPr>
          <w:fldChar w:fldCharType="separate"/>
        </w:r>
        <w:r w:rsidR="00F628A2">
          <w:rPr>
            <w:noProof/>
            <w:webHidden/>
          </w:rPr>
          <w:t>9</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38" w:history="1">
        <w:r w:rsidR="00F628A2" w:rsidRPr="00CB3451">
          <w:rPr>
            <w:rStyle w:val="Hyperlink"/>
            <w:noProof/>
          </w:rPr>
          <w:t>I.6. Guarantees</w:t>
        </w:r>
        <w:r w:rsidR="00F628A2">
          <w:rPr>
            <w:noProof/>
            <w:webHidden/>
          </w:rPr>
          <w:tab/>
        </w:r>
        <w:r w:rsidR="00F628A2">
          <w:rPr>
            <w:noProof/>
            <w:webHidden/>
          </w:rPr>
          <w:fldChar w:fldCharType="begin"/>
        </w:r>
        <w:r w:rsidR="00F628A2">
          <w:rPr>
            <w:noProof/>
            <w:webHidden/>
          </w:rPr>
          <w:instrText xml:space="preserve"> PAGEREF _Toc481499438 \h </w:instrText>
        </w:r>
        <w:r w:rsidR="00F628A2">
          <w:rPr>
            <w:noProof/>
            <w:webHidden/>
          </w:rPr>
        </w:r>
        <w:r w:rsidR="00F628A2">
          <w:rPr>
            <w:noProof/>
            <w:webHidden/>
          </w:rPr>
          <w:fldChar w:fldCharType="separate"/>
        </w:r>
        <w:r w:rsidR="00F628A2">
          <w:rPr>
            <w:noProof/>
            <w:webHidden/>
          </w:rPr>
          <w:t>9</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39" w:history="1">
        <w:r w:rsidR="00F628A2" w:rsidRPr="00CB3451">
          <w:rPr>
            <w:rStyle w:val="Hyperlink"/>
            <w:noProof/>
          </w:rPr>
          <w:t>I.6.1. Performance guarantee</w:t>
        </w:r>
        <w:r w:rsidR="00F628A2">
          <w:rPr>
            <w:noProof/>
            <w:webHidden/>
          </w:rPr>
          <w:tab/>
        </w:r>
        <w:r w:rsidR="00F628A2">
          <w:rPr>
            <w:noProof/>
            <w:webHidden/>
          </w:rPr>
          <w:fldChar w:fldCharType="begin"/>
        </w:r>
        <w:r w:rsidR="00F628A2">
          <w:rPr>
            <w:noProof/>
            <w:webHidden/>
          </w:rPr>
          <w:instrText xml:space="preserve"> PAGEREF _Toc481499439 \h </w:instrText>
        </w:r>
        <w:r w:rsidR="00F628A2">
          <w:rPr>
            <w:noProof/>
            <w:webHidden/>
          </w:rPr>
        </w:r>
        <w:r w:rsidR="00F628A2">
          <w:rPr>
            <w:noProof/>
            <w:webHidden/>
          </w:rPr>
          <w:fldChar w:fldCharType="separate"/>
        </w:r>
        <w:r w:rsidR="00F628A2">
          <w:rPr>
            <w:noProof/>
            <w:webHidden/>
          </w:rPr>
          <w:t>9</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40" w:history="1">
        <w:r w:rsidR="00F628A2" w:rsidRPr="00CB3451">
          <w:rPr>
            <w:rStyle w:val="Hyperlink"/>
            <w:noProof/>
          </w:rPr>
          <w:t>I.6.2. Retention money guarantee</w:t>
        </w:r>
        <w:r w:rsidR="00F628A2">
          <w:rPr>
            <w:noProof/>
            <w:webHidden/>
          </w:rPr>
          <w:tab/>
        </w:r>
        <w:r w:rsidR="00F628A2">
          <w:rPr>
            <w:noProof/>
            <w:webHidden/>
          </w:rPr>
          <w:fldChar w:fldCharType="begin"/>
        </w:r>
        <w:r w:rsidR="00F628A2">
          <w:rPr>
            <w:noProof/>
            <w:webHidden/>
          </w:rPr>
          <w:instrText xml:space="preserve"> PAGEREF _Toc481499440 \h </w:instrText>
        </w:r>
        <w:r w:rsidR="00F628A2">
          <w:rPr>
            <w:noProof/>
            <w:webHidden/>
          </w:rPr>
        </w:r>
        <w:r w:rsidR="00F628A2">
          <w:rPr>
            <w:noProof/>
            <w:webHidden/>
          </w:rPr>
          <w:fldChar w:fldCharType="separate"/>
        </w:r>
        <w:r w:rsidR="00F628A2">
          <w:rPr>
            <w:noProof/>
            <w:webHidden/>
          </w:rPr>
          <w:t>9</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41" w:history="1">
        <w:r w:rsidR="00F628A2" w:rsidRPr="00CB3451">
          <w:rPr>
            <w:rStyle w:val="Hyperlink"/>
            <w:noProof/>
          </w:rPr>
          <w:t>I.7. Bank account</w:t>
        </w:r>
        <w:r w:rsidR="00F628A2">
          <w:rPr>
            <w:noProof/>
            <w:webHidden/>
          </w:rPr>
          <w:tab/>
        </w:r>
        <w:r w:rsidR="00F628A2">
          <w:rPr>
            <w:noProof/>
            <w:webHidden/>
          </w:rPr>
          <w:fldChar w:fldCharType="begin"/>
        </w:r>
        <w:r w:rsidR="00F628A2">
          <w:rPr>
            <w:noProof/>
            <w:webHidden/>
          </w:rPr>
          <w:instrText xml:space="preserve"> PAGEREF _Toc481499441 \h </w:instrText>
        </w:r>
        <w:r w:rsidR="00F628A2">
          <w:rPr>
            <w:noProof/>
            <w:webHidden/>
          </w:rPr>
        </w:r>
        <w:r w:rsidR="00F628A2">
          <w:rPr>
            <w:noProof/>
            <w:webHidden/>
          </w:rPr>
          <w:fldChar w:fldCharType="separate"/>
        </w:r>
        <w:r w:rsidR="00F628A2">
          <w:rPr>
            <w:noProof/>
            <w:webHidden/>
          </w:rPr>
          <w:t>9</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42" w:history="1">
        <w:r w:rsidR="00F628A2" w:rsidRPr="00CB3451">
          <w:rPr>
            <w:rStyle w:val="Hyperlink"/>
            <w:noProof/>
          </w:rPr>
          <w:t>I.8. Communication details</w:t>
        </w:r>
        <w:r w:rsidR="00F628A2">
          <w:rPr>
            <w:noProof/>
            <w:webHidden/>
          </w:rPr>
          <w:tab/>
        </w:r>
        <w:r w:rsidR="00F628A2">
          <w:rPr>
            <w:noProof/>
            <w:webHidden/>
          </w:rPr>
          <w:fldChar w:fldCharType="begin"/>
        </w:r>
        <w:r w:rsidR="00F628A2">
          <w:rPr>
            <w:noProof/>
            <w:webHidden/>
          </w:rPr>
          <w:instrText xml:space="preserve"> PAGEREF _Toc481499442 \h </w:instrText>
        </w:r>
        <w:r w:rsidR="00F628A2">
          <w:rPr>
            <w:noProof/>
            <w:webHidden/>
          </w:rPr>
        </w:r>
        <w:r w:rsidR="00F628A2">
          <w:rPr>
            <w:noProof/>
            <w:webHidden/>
          </w:rPr>
          <w:fldChar w:fldCharType="separate"/>
        </w:r>
        <w:r w:rsidR="00F628A2">
          <w:rPr>
            <w:noProof/>
            <w:webHidden/>
          </w:rPr>
          <w:t>10</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46" w:history="1">
        <w:r w:rsidR="00F628A2" w:rsidRPr="00CB3451">
          <w:rPr>
            <w:rStyle w:val="Hyperlink"/>
            <w:noProof/>
          </w:rPr>
          <w:t>I.9. Data controller</w:t>
        </w:r>
        <w:r w:rsidR="00F628A2">
          <w:rPr>
            <w:noProof/>
            <w:webHidden/>
          </w:rPr>
          <w:tab/>
        </w:r>
        <w:r w:rsidR="00F628A2">
          <w:rPr>
            <w:noProof/>
            <w:webHidden/>
          </w:rPr>
          <w:fldChar w:fldCharType="begin"/>
        </w:r>
        <w:r w:rsidR="00F628A2">
          <w:rPr>
            <w:noProof/>
            <w:webHidden/>
          </w:rPr>
          <w:instrText xml:space="preserve"> PAGEREF _Toc481499446 \h </w:instrText>
        </w:r>
        <w:r w:rsidR="00F628A2">
          <w:rPr>
            <w:noProof/>
            <w:webHidden/>
          </w:rPr>
        </w:r>
        <w:r w:rsidR="00F628A2">
          <w:rPr>
            <w:noProof/>
            <w:webHidden/>
          </w:rPr>
          <w:fldChar w:fldCharType="separate"/>
        </w:r>
        <w:r w:rsidR="00F628A2">
          <w:rPr>
            <w:noProof/>
            <w:webHidden/>
          </w:rPr>
          <w:t>11</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47" w:history="1">
        <w:r w:rsidR="00F628A2" w:rsidRPr="00CB3451">
          <w:rPr>
            <w:rStyle w:val="Hyperlink"/>
            <w:noProof/>
          </w:rPr>
          <w:t>I.10. Exploitation of the results of the contract</w:t>
        </w:r>
        <w:r w:rsidR="00F628A2">
          <w:rPr>
            <w:noProof/>
            <w:webHidden/>
          </w:rPr>
          <w:tab/>
        </w:r>
        <w:r w:rsidR="00F628A2">
          <w:rPr>
            <w:noProof/>
            <w:webHidden/>
          </w:rPr>
          <w:fldChar w:fldCharType="begin"/>
        </w:r>
        <w:r w:rsidR="00F628A2">
          <w:rPr>
            <w:noProof/>
            <w:webHidden/>
          </w:rPr>
          <w:instrText xml:space="preserve"> PAGEREF _Toc481499447 \h </w:instrText>
        </w:r>
        <w:r w:rsidR="00F628A2">
          <w:rPr>
            <w:noProof/>
            <w:webHidden/>
          </w:rPr>
        </w:r>
        <w:r w:rsidR="00F628A2">
          <w:rPr>
            <w:noProof/>
            <w:webHidden/>
          </w:rPr>
          <w:fldChar w:fldCharType="separate"/>
        </w:r>
        <w:r w:rsidR="00F628A2">
          <w:rPr>
            <w:noProof/>
            <w:webHidden/>
          </w:rPr>
          <w:t>11</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48" w:history="1">
        <w:r w:rsidR="00F628A2" w:rsidRPr="00CB3451">
          <w:rPr>
            <w:rStyle w:val="Hyperlink"/>
            <w:noProof/>
          </w:rPr>
          <w:t>I.10.1. Detailed list of modes of exploitation of the results</w:t>
        </w:r>
        <w:r w:rsidR="00F628A2">
          <w:rPr>
            <w:noProof/>
            <w:webHidden/>
          </w:rPr>
          <w:tab/>
        </w:r>
        <w:r w:rsidR="00F628A2">
          <w:rPr>
            <w:noProof/>
            <w:webHidden/>
          </w:rPr>
          <w:fldChar w:fldCharType="begin"/>
        </w:r>
        <w:r w:rsidR="00F628A2">
          <w:rPr>
            <w:noProof/>
            <w:webHidden/>
          </w:rPr>
          <w:instrText xml:space="preserve"> PAGEREF _Toc481499448 \h </w:instrText>
        </w:r>
        <w:r w:rsidR="00F628A2">
          <w:rPr>
            <w:noProof/>
            <w:webHidden/>
          </w:rPr>
        </w:r>
        <w:r w:rsidR="00F628A2">
          <w:rPr>
            <w:noProof/>
            <w:webHidden/>
          </w:rPr>
          <w:fldChar w:fldCharType="separate"/>
        </w:r>
        <w:r w:rsidR="00F628A2">
          <w:rPr>
            <w:noProof/>
            <w:webHidden/>
          </w:rPr>
          <w:t>11</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49" w:history="1">
        <w:r w:rsidR="00F628A2" w:rsidRPr="00CB3451">
          <w:rPr>
            <w:rStyle w:val="Hyperlink"/>
            <w:noProof/>
          </w:rPr>
          <w:t>I.10.2. Licence or transfer of pre-existing rights</w:t>
        </w:r>
        <w:r w:rsidR="00F628A2">
          <w:rPr>
            <w:noProof/>
            <w:webHidden/>
          </w:rPr>
          <w:tab/>
        </w:r>
        <w:r w:rsidR="00F628A2">
          <w:rPr>
            <w:noProof/>
            <w:webHidden/>
          </w:rPr>
          <w:fldChar w:fldCharType="begin"/>
        </w:r>
        <w:r w:rsidR="00F628A2">
          <w:rPr>
            <w:noProof/>
            <w:webHidden/>
          </w:rPr>
          <w:instrText xml:space="preserve"> PAGEREF _Toc481499449 \h </w:instrText>
        </w:r>
        <w:r w:rsidR="00F628A2">
          <w:rPr>
            <w:noProof/>
            <w:webHidden/>
          </w:rPr>
        </w:r>
        <w:r w:rsidR="00F628A2">
          <w:rPr>
            <w:noProof/>
            <w:webHidden/>
          </w:rPr>
          <w:fldChar w:fldCharType="separate"/>
        </w:r>
        <w:r w:rsidR="00F628A2">
          <w:rPr>
            <w:noProof/>
            <w:webHidden/>
          </w:rPr>
          <w:t>12</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50" w:history="1">
        <w:r w:rsidR="00F628A2" w:rsidRPr="00CB3451">
          <w:rPr>
            <w:rStyle w:val="Hyperlink"/>
            <w:noProof/>
          </w:rPr>
          <w:t>I.10.3. Provision of list of pre-existing rights and documentary evidence</w:t>
        </w:r>
        <w:r w:rsidR="00F628A2">
          <w:rPr>
            <w:noProof/>
            <w:webHidden/>
          </w:rPr>
          <w:tab/>
        </w:r>
        <w:r w:rsidR="00F628A2">
          <w:rPr>
            <w:noProof/>
            <w:webHidden/>
          </w:rPr>
          <w:fldChar w:fldCharType="begin"/>
        </w:r>
        <w:r w:rsidR="00F628A2">
          <w:rPr>
            <w:noProof/>
            <w:webHidden/>
          </w:rPr>
          <w:instrText xml:space="preserve"> PAGEREF _Toc481499450 \h </w:instrText>
        </w:r>
        <w:r w:rsidR="00F628A2">
          <w:rPr>
            <w:noProof/>
            <w:webHidden/>
          </w:rPr>
        </w:r>
        <w:r w:rsidR="00F628A2">
          <w:rPr>
            <w:noProof/>
            <w:webHidden/>
          </w:rPr>
          <w:fldChar w:fldCharType="separate"/>
        </w:r>
        <w:r w:rsidR="00F628A2">
          <w:rPr>
            <w:noProof/>
            <w:webHidden/>
          </w:rPr>
          <w:t>12</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51" w:history="1">
        <w:r w:rsidR="00F628A2" w:rsidRPr="00CB3451">
          <w:rPr>
            <w:rStyle w:val="Hyperlink"/>
            <w:noProof/>
          </w:rPr>
          <w:t>I.11. termination by either party</w:t>
        </w:r>
        <w:r w:rsidR="00F628A2">
          <w:rPr>
            <w:noProof/>
            <w:webHidden/>
          </w:rPr>
          <w:tab/>
        </w:r>
        <w:r w:rsidR="00F628A2">
          <w:rPr>
            <w:noProof/>
            <w:webHidden/>
          </w:rPr>
          <w:fldChar w:fldCharType="begin"/>
        </w:r>
        <w:r w:rsidR="00F628A2">
          <w:rPr>
            <w:noProof/>
            <w:webHidden/>
          </w:rPr>
          <w:instrText xml:space="preserve"> PAGEREF _Toc481499451 \h </w:instrText>
        </w:r>
        <w:r w:rsidR="00F628A2">
          <w:rPr>
            <w:noProof/>
            <w:webHidden/>
          </w:rPr>
        </w:r>
        <w:r w:rsidR="00F628A2">
          <w:rPr>
            <w:noProof/>
            <w:webHidden/>
          </w:rPr>
          <w:fldChar w:fldCharType="separate"/>
        </w:r>
        <w:r w:rsidR="00F628A2">
          <w:rPr>
            <w:noProof/>
            <w:webHidden/>
          </w:rPr>
          <w:t>13</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52" w:history="1">
        <w:r w:rsidR="00F628A2" w:rsidRPr="00CB3451">
          <w:rPr>
            <w:rStyle w:val="Hyperlink"/>
            <w:noProof/>
          </w:rPr>
          <w:t>I.12. Applicable law and settlement of disputes</w:t>
        </w:r>
        <w:r w:rsidR="00F628A2">
          <w:rPr>
            <w:noProof/>
            <w:webHidden/>
          </w:rPr>
          <w:tab/>
        </w:r>
        <w:r w:rsidR="00F628A2">
          <w:rPr>
            <w:noProof/>
            <w:webHidden/>
          </w:rPr>
          <w:fldChar w:fldCharType="begin"/>
        </w:r>
        <w:r w:rsidR="00F628A2">
          <w:rPr>
            <w:noProof/>
            <w:webHidden/>
          </w:rPr>
          <w:instrText xml:space="preserve"> PAGEREF _Toc481499452 \h </w:instrText>
        </w:r>
        <w:r w:rsidR="00F628A2">
          <w:rPr>
            <w:noProof/>
            <w:webHidden/>
          </w:rPr>
        </w:r>
        <w:r w:rsidR="00F628A2">
          <w:rPr>
            <w:noProof/>
            <w:webHidden/>
          </w:rPr>
          <w:fldChar w:fldCharType="separate"/>
        </w:r>
        <w:r w:rsidR="00F628A2">
          <w:rPr>
            <w:noProof/>
            <w:webHidden/>
          </w:rPr>
          <w:t>13</w:t>
        </w:r>
        <w:r w:rsidR="00F628A2">
          <w:rPr>
            <w:noProof/>
            <w:webHidden/>
          </w:rPr>
          <w:fldChar w:fldCharType="end"/>
        </w:r>
      </w:hyperlink>
    </w:p>
    <w:p w:rsidR="00F628A2" w:rsidRDefault="000236F4">
      <w:pPr>
        <w:pStyle w:val="TOC1"/>
        <w:rPr>
          <w:rFonts w:asciiTheme="minorHAnsi" w:eastAsiaTheme="minorEastAsia" w:hAnsiTheme="minorHAnsi" w:cstheme="minorBidi"/>
          <w:caps w:val="0"/>
          <w:noProof/>
          <w:sz w:val="22"/>
          <w:szCs w:val="22"/>
          <w:lang w:eastAsia="en-GB"/>
        </w:rPr>
      </w:pPr>
      <w:hyperlink w:anchor="_Toc481499453" w:history="1">
        <w:r w:rsidR="00F628A2" w:rsidRPr="00CB3451">
          <w:rPr>
            <w:rStyle w:val="Hyperlink"/>
            <w:noProof/>
          </w:rPr>
          <w:t>II. General Conditions for the service contract</w:t>
        </w:r>
        <w:r w:rsidR="00F628A2">
          <w:rPr>
            <w:noProof/>
            <w:webHidden/>
          </w:rPr>
          <w:tab/>
        </w:r>
        <w:r w:rsidR="00F628A2">
          <w:rPr>
            <w:noProof/>
            <w:webHidden/>
          </w:rPr>
          <w:fldChar w:fldCharType="begin"/>
        </w:r>
        <w:r w:rsidR="00F628A2">
          <w:rPr>
            <w:noProof/>
            <w:webHidden/>
          </w:rPr>
          <w:instrText xml:space="preserve"> PAGEREF _Toc481499453 \h </w:instrText>
        </w:r>
        <w:r w:rsidR="00F628A2">
          <w:rPr>
            <w:noProof/>
            <w:webHidden/>
          </w:rPr>
        </w:r>
        <w:r w:rsidR="00F628A2">
          <w:rPr>
            <w:noProof/>
            <w:webHidden/>
          </w:rPr>
          <w:fldChar w:fldCharType="separate"/>
        </w:r>
        <w:r w:rsidR="00F628A2">
          <w:rPr>
            <w:noProof/>
            <w:webHidden/>
          </w:rPr>
          <w:t>14</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54" w:history="1">
        <w:r w:rsidR="00F628A2" w:rsidRPr="00CB3451">
          <w:rPr>
            <w:rStyle w:val="Hyperlink"/>
            <w:noProof/>
          </w:rPr>
          <w:t>II.1. Definitions</w:t>
        </w:r>
        <w:r w:rsidR="00F628A2">
          <w:rPr>
            <w:noProof/>
            <w:webHidden/>
          </w:rPr>
          <w:tab/>
        </w:r>
        <w:r w:rsidR="00F628A2">
          <w:rPr>
            <w:noProof/>
            <w:webHidden/>
          </w:rPr>
          <w:fldChar w:fldCharType="begin"/>
        </w:r>
        <w:r w:rsidR="00F628A2">
          <w:rPr>
            <w:noProof/>
            <w:webHidden/>
          </w:rPr>
          <w:instrText xml:space="preserve"> PAGEREF _Toc481499454 \h </w:instrText>
        </w:r>
        <w:r w:rsidR="00F628A2">
          <w:rPr>
            <w:noProof/>
            <w:webHidden/>
          </w:rPr>
        </w:r>
        <w:r w:rsidR="00F628A2">
          <w:rPr>
            <w:noProof/>
            <w:webHidden/>
          </w:rPr>
          <w:fldChar w:fldCharType="separate"/>
        </w:r>
        <w:r w:rsidR="00F628A2">
          <w:rPr>
            <w:noProof/>
            <w:webHidden/>
          </w:rPr>
          <w:t>14</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55" w:history="1">
        <w:r w:rsidR="00F628A2" w:rsidRPr="00CB3451">
          <w:rPr>
            <w:rStyle w:val="Hyperlink"/>
            <w:noProof/>
          </w:rPr>
          <w:t>II.2. Roles and responsibilities in the event of a joint tender</w:t>
        </w:r>
        <w:r w:rsidR="00F628A2">
          <w:rPr>
            <w:noProof/>
            <w:webHidden/>
          </w:rPr>
          <w:tab/>
        </w:r>
        <w:r w:rsidR="00F628A2">
          <w:rPr>
            <w:noProof/>
            <w:webHidden/>
          </w:rPr>
          <w:fldChar w:fldCharType="begin"/>
        </w:r>
        <w:r w:rsidR="00F628A2">
          <w:rPr>
            <w:noProof/>
            <w:webHidden/>
          </w:rPr>
          <w:instrText xml:space="preserve"> PAGEREF _Toc481499455 \h </w:instrText>
        </w:r>
        <w:r w:rsidR="00F628A2">
          <w:rPr>
            <w:noProof/>
            <w:webHidden/>
          </w:rPr>
        </w:r>
        <w:r w:rsidR="00F628A2">
          <w:rPr>
            <w:noProof/>
            <w:webHidden/>
          </w:rPr>
          <w:fldChar w:fldCharType="separate"/>
        </w:r>
        <w:r w:rsidR="00F628A2">
          <w:rPr>
            <w:noProof/>
            <w:webHidden/>
          </w:rPr>
          <w:t>16</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56" w:history="1">
        <w:r w:rsidR="00F628A2" w:rsidRPr="00CB3451">
          <w:rPr>
            <w:rStyle w:val="Hyperlink"/>
            <w:noProof/>
          </w:rPr>
          <w:t>II.3. Severability</w:t>
        </w:r>
        <w:r w:rsidR="00F628A2">
          <w:rPr>
            <w:noProof/>
            <w:webHidden/>
          </w:rPr>
          <w:tab/>
        </w:r>
        <w:r w:rsidR="00F628A2">
          <w:rPr>
            <w:noProof/>
            <w:webHidden/>
          </w:rPr>
          <w:fldChar w:fldCharType="begin"/>
        </w:r>
        <w:r w:rsidR="00F628A2">
          <w:rPr>
            <w:noProof/>
            <w:webHidden/>
          </w:rPr>
          <w:instrText xml:space="preserve"> PAGEREF _Toc481499456 \h </w:instrText>
        </w:r>
        <w:r w:rsidR="00F628A2">
          <w:rPr>
            <w:noProof/>
            <w:webHidden/>
          </w:rPr>
        </w:r>
        <w:r w:rsidR="00F628A2">
          <w:rPr>
            <w:noProof/>
            <w:webHidden/>
          </w:rPr>
          <w:fldChar w:fldCharType="separate"/>
        </w:r>
        <w:r w:rsidR="00F628A2">
          <w:rPr>
            <w:noProof/>
            <w:webHidden/>
          </w:rPr>
          <w:t>16</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57" w:history="1">
        <w:r w:rsidR="00F628A2" w:rsidRPr="00CB3451">
          <w:rPr>
            <w:rStyle w:val="Hyperlink"/>
            <w:noProof/>
          </w:rPr>
          <w:t>II.4. Performance of the contract</w:t>
        </w:r>
        <w:r w:rsidR="00F628A2">
          <w:rPr>
            <w:noProof/>
            <w:webHidden/>
          </w:rPr>
          <w:tab/>
        </w:r>
        <w:r w:rsidR="00F628A2">
          <w:rPr>
            <w:noProof/>
            <w:webHidden/>
          </w:rPr>
          <w:fldChar w:fldCharType="begin"/>
        </w:r>
        <w:r w:rsidR="00F628A2">
          <w:rPr>
            <w:noProof/>
            <w:webHidden/>
          </w:rPr>
          <w:instrText xml:space="preserve"> PAGEREF _Toc481499457 \h </w:instrText>
        </w:r>
        <w:r w:rsidR="00F628A2">
          <w:rPr>
            <w:noProof/>
            <w:webHidden/>
          </w:rPr>
        </w:r>
        <w:r w:rsidR="00F628A2">
          <w:rPr>
            <w:noProof/>
            <w:webHidden/>
          </w:rPr>
          <w:fldChar w:fldCharType="separate"/>
        </w:r>
        <w:r w:rsidR="00F628A2">
          <w:rPr>
            <w:noProof/>
            <w:webHidden/>
          </w:rPr>
          <w:t>16</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58" w:history="1">
        <w:r w:rsidR="00F628A2" w:rsidRPr="00CB3451">
          <w:rPr>
            <w:rStyle w:val="Hyperlink"/>
            <w:noProof/>
          </w:rPr>
          <w:t>II.5. Communication between the parties</w:t>
        </w:r>
        <w:r w:rsidR="00F628A2">
          <w:rPr>
            <w:noProof/>
            <w:webHidden/>
          </w:rPr>
          <w:tab/>
        </w:r>
        <w:r w:rsidR="00F628A2">
          <w:rPr>
            <w:noProof/>
            <w:webHidden/>
          </w:rPr>
          <w:fldChar w:fldCharType="begin"/>
        </w:r>
        <w:r w:rsidR="00F628A2">
          <w:rPr>
            <w:noProof/>
            <w:webHidden/>
          </w:rPr>
          <w:instrText xml:space="preserve"> PAGEREF _Toc481499458 \h </w:instrText>
        </w:r>
        <w:r w:rsidR="00F628A2">
          <w:rPr>
            <w:noProof/>
            <w:webHidden/>
          </w:rPr>
        </w:r>
        <w:r w:rsidR="00F628A2">
          <w:rPr>
            <w:noProof/>
            <w:webHidden/>
          </w:rPr>
          <w:fldChar w:fldCharType="separate"/>
        </w:r>
        <w:r w:rsidR="00F628A2">
          <w:rPr>
            <w:noProof/>
            <w:webHidden/>
          </w:rPr>
          <w:t>17</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59" w:history="1">
        <w:r w:rsidR="00F628A2" w:rsidRPr="00CB3451">
          <w:rPr>
            <w:rStyle w:val="Hyperlink"/>
            <w:noProof/>
          </w:rPr>
          <w:t>II.5.1 Form and means of communication</w:t>
        </w:r>
        <w:r w:rsidR="00F628A2">
          <w:rPr>
            <w:noProof/>
            <w:webHidden/>
          </w:rPr>
          <w:tab/>
        </w:r>
        <w:r w:rsidR="00F628A2">
          <w:rPr>
            <w:noProof/>
            <w:webHidden/>
          </w:rPr>
          <w:fldChar w:fldCharType="begin"/>
        </w:r>
        <w:r w:rsidR="00F628A2">
          <w:rPr>
            <w:noProof/>
            <w:webHidden/>
          </w:rPr>
          <w:instrText xml:space="preserve"> PAGEREF _Toc481499459 \h </w:instrText>
        </w:r>
        <w:r w:rsidR="00F628A2">
          <w:rPr>
            <w:noProof/>
            <w:webHidden/>
          </w:rPr>
        </w:r>
        <w:r w:rsidR="00F628A2">
          <w:rPr>
            <w:noProof/>
            <w:webHidden/>
          </w:rPr>
          <w:fldChar w:fldCharType="separate"/>
        </w:r>
        <w:r w:rsidR="00F628A2">
          <w:rPr>
            <w:noProof/>
            <w:webHidden/>
          </w:rPr>
          <w:t>17</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60" w:history="1">
        <w:r w:rsidR="00F628A2" w:rsidRPr="00CB3451">
          <w:rPr>
            <w:rStyle w:val="Hyperlink"/>
            <w:noProof/>
          </w:rPr>
          <w:t xml:space="preserve">II.5.2 </w:t>
        </w:r>
        <w:r w:rsidR="00F628A2" w:rsidRPr="00CB3451">
          <w:rPr>
            <w:rStyle w:val="Hyperlink"/>
            <w:noProof/>
            <w:lang w:eastAsia="ko-KR"/>
          </w:rPr>
          <w:t xml:space="preserve">Date </w:t>
        </w:r>
        <w:r w:rsidR="00F628A2" w:rsidRPr="00CB3451">
          <w:rPr>
            <w:rStyle w:val="Hyperlink"/>
            <w:noProof/>
          </w:rPr>
          <w:t>of communications by mail and email</w:t>
        </w:r>
        <w:r w:rsidR="00F628A2">
          <w:rPr>
            <w:noProof/>
            <w:webHidden/>
          </w:rPr>
          <w:tab/>
        </w:r>
        <w:r w:rsidR="00F628A2">
          <w:rPr>
            <w:noProof/>
            <w:webHidden/>
          </w:rPr>
          <w:fldChar w:fldCharType="begin"/>
        </w:r>
        <w:r w:rsidR="00F628A2">
          <w:rPr>
            <w:noProof/>
            <w:webHidden/>
          </w:rPr>
          <w:instrText xml:space="preserve"> PAGEREF _Toc481499460 \h </w:instrText>
        </w:r>
        <w:r w:rsidR="00F628A2">
          <w:rPr>
            <w:noProof/>
            <w:webHidden/>
          </w:rPr>
        </w:r>
        <w:r w:rsidR="00F628A2">
          <w:rPr>
            <w:noProof/>
            <w:webHidden/>
          </w:rPr>
          <w:fldChar w:fldCharType="separate"/>
        </w:r>
        <w:r w:rsidR="00F628A2">
          <w:rPr>
            <w:noProof/>
            <w:webHidden/>
          </w:rPr>
          <w:t>17</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61" w:history="1">
        <w:r w:rsidR="00F628A2" w:rsidRPr="00CB3451">
          <w:rPr>
            <w:rStyle w:val="Hyperlink"/>
            <w:noProof/>
          </w:rPr>
          <w:t>II.5.3 Submission of e-documents via e-PRIOR</w:t>
        </w:r>
        <w:r w:rsidR="00F628A2">
          <w:rPr>
            <w:noProof/>
            <w:webHidden/>
          </w:rPr>
          <w:tab/>
        </w:r>
        <w:r w:rsidR="00F628A2">
          <w:rPr>
            <w:noProof/>
            <w:webHidden/>
          </w:rPr>
          <w:fldChar w:fldCharType="begin"/>
        </w:r>
        <w:r w:rsidR="00F628A2">
          <w:rPr>
            <w:noProof/>
            <w:webHidden/>
          </w:rPr>
          <w:instrText xml:space="preserve"> PAGEREF _Toc481499461 \h </w:instrText>
        </w:r>
        <w:r w:rsidR="00F628A2">
          <w:rPr>
            <w:noProof/>
            <w:webHidden/>
          </w:rPr>
        </w:r>
        <w:r w:rsidR="00F628A2">
          <w:rPr>
            <w:noProof/>
            <w:webHidden/>
          </w:rPr>
          <w:fldChar w:fldCharType="separate"/>
        </w:r>
        <w:r w:rsidR="00F628A2">
          <w:rPr>
            <w:noProof/>
            <w:webHidden/>
          </w:rPr>
          <w:t>18</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62" w:history="1">
        <w:r w:rsidR="00F628A2" w:rsidRPr="00CB3451">
          <w:rPr>
            <w:rStyle w:val="Hyperlink"/>
            <w:noProof/>
          </w:rPr>
          <w:t>II.5.4 Validity and date of e-documents</w:t>
        </w:r>
        <w:r w:rsidR="00F628A2">
          <w:rPr>
            <w:noProof/>
            <w:webHidden/>
          </w:rPr>
          <w:tab/>
        </w:r>
        <w:r w:rsidR="00F628A2">
          <w:rPr>
            <w:noProof/>
            <w:webHidden/>
          </w:rPr>
          <w:fldChar w:fldCharType="begin"/>
        </w:r>
        <w:r w:rsidR="00F628A2">
          <w:rPr>
            <w:noProof/>
            <w:webHidden/>
          </w:rPr>
          <w:instrText xml:space="preserve"> PAGEREF _Toc481499462 \h </w:instrText>
        </w:r>
        <w:r w:rsidR="00F628A2">
          <w:rPr>
            <w:noProof/>
            <w:webHidden/>
          </w:rPr>
        </w:r>
        <w:r w:rsidR="00F628A2">
          <w:rPr>
            <w:noProof/>
            <w:webHidden/>
          </w:rPr>
          <w:fldChar w:fldCharType="separate"/>
        </w:r>
        <w:r w:rsidR="00F628A2">
          <w:rPr>
            <w:noProof/>
            <w:webHidden/>
          </w:rPr>
          <w:t>18</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63" w:history="1">
        <w:r w:rsidR="00F628A2" w:rsidRPr="00CB3451">
          <w:rPr>
            <w:rStyle w:val="Hyperlink"/>
            <w:noProof/>
          </w:rPr>
          <w:t>II.5.5 Authorised persons in e-PRIOR</w:t>
        </w:r>
        <w:r w:rsidR="00F628A2">
          <w:rPr>
            <w:noProof/>
            <w:webHidden/>
          </w:rPr>
          <w:tab/>
        </w:r>
        <w:r w:rsidR="00F628A2">
          <w:rPr>
            <w:noProof/>
            <w:webHidden/>
          </w:rPr>
          <w:fldChar w:fldCharType="begin"/>
        </w:r>
        <w:r w:rsidR="00F628A2">
          <w:rPr>
            <w:noProof/>
            <w:webHidden/>
          </w:rPr>
          <w:instrText xml:space="preserve"> PAGEREF _Toc481499463 \h </w:instrText>
        </w:r>
        <w:r w:rsidR="00F628A2">
          <w:rPr>
            <w:noProof/>
            <w:webHidden/>
          </w:rPr>
        </w:r>
        <w:r w:rsidR="00F628A2">
          <w:rPr>
            <w:noProof/>
            <w:webHidden/>
          </w:rPr>
          <w:fldChar w:fldCharType="separate"/>
        </w:r>
        <w:r w:rsidR="00F628A2">
          <w:rPr>
            <w:noProof/>
            <w:webHidden/>
          </w:rPr>
          <w:t>19</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64" w:history="1">
        <w:r w:rsidR="00F628A2" w:rsidRPr="00CB3451">
          <w:rPr>
            <w:rStyle w:val="Hyperlink"/>
            <w:noProof/>
          </w:rPr>
          <w:t>II.6. Liability</w:t>
        </w:r>
        <w:r w:rsidR="00F628A2">
          <w:rPr>
            <w:noProof/>
            <w:webHidden/>
          </w:rPr>
          <w:tab/>
        </w:r>
        <w:r w:rsidR="00F628A2">
          <w:rPr>
            <w:noProof/>
            <w:webHidden/>
          </w:rPr>
          <w:fldChar w:fldCharType="begin"/>
        </w:r>
        <w:r w:rsidR="00F628A2">
          <w:rPr>
            <w:noProof/>
            <w:webHidden/>
          </w:rPr>
          <w:instrText xml:space="preserve"> PAGEREF _Toc481499464 \h </w:instrText>
        </w:r>
        <w:r w:rsidR="00F628A2">
          <w:rPr>
            <w:noProof/>
            <w:webHidden/>
          </w:rPr>
        </w:r>
        <w:r w:rsidR="00F628A2">
          <w:rPr>
            <w:noProof/>
            <w:webHidden/>
          </w:rPr>
          <w:fldChar w:fldCharType="separate"/>
        </w:r>
        <w:r w:rsidR="00F628A2">
          <w:rPr>
            <w:noProof/>
            <w:webHidden/>
          </w:rPr>
          <w:t>19</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65" w:history="1">
        <w:r w:rsidR="00F628A2" w:rsidRPr="00CB3451">
          <w:rPr>
            <w:rStyle w:val="Hyperlink"/>
            <w:noProof/>
          </w:rPr>
          <w:t>II.7. Conflict of interest and professional conflicting interests</w:t>
        </w:r>
        <w:r w:rsidR="00F628A2">
          <w:rPr>
            <w:noProof/>
            <w:webHidden/>
          </w:rPr>
          <w:tab/>
        </w:r>
        <w:r w:rsidR="00F628A2">
          <w:rPr>
            <w:noProof/>
            <w:webHidden/>
          </w:rPr>
          <w:fldChar w:fldCharType="begin"/>
        </w:r>
        <w:r w:rsidR="00F628A2">
          <w:rPr>
            <w:noProof/>
            <w:webHidden/>
          </w:rPr>
          <w:instrText xml:space="preserve"> PAGEREF _Toc481499465 \h </w:instrText>
        </w:r>
        <w:r w:rsidR="00F628A2">
          <w:rPr>
            <w:noProof/>
            <w:webHidden/>
          </w:rPr>
        </w:r>
        <w:r w:rsidR="00F628A2">
          <w:rPr>
            <w:noProof/>
            <w:webHidden/>
          </w:rPr>
          <w:fldChar w:fldCharType="separate"/>
        </w:r>
        <w:r w:rsidR="00F628A2">
          <w:rPr>
            <w:noProof/>
            <w:webHidden/>
          </w:rPr>
          <w:t>20</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66" w:history="1">
        <w:r w:rsidR="00F628A2" w:rsidRPr="00CB3451">
          <w:rPr>
            <w:rStyle w:val="Hyperlink"/>
            <w:noProof/>
          </w:rPr>
          <w:t>II.8. Confidentiality</w:t>
        </w:r>
        <w:r w:rsidR="00F628A2">
          <w:rPr>
            <w:noProof/>
            <w:webHidden/>
          </w:rPr>
          <w:tab/>
        </w:r>
        <w:r w:rsidR="00F628A2">
          <w:rPr>
            <w:noProof/>
            <w:webHidden/>
          </w:rPr>
          <w:fldChar w:fldCharType="begin"/>
        </w:r>
        <w:r w:rsidR="00F628A2">
          <w:rPr>
            <w:noProof/>
            <w:webHidden/>
          </w:rPr>
          <w:instrText xml:space="preserve"> PAGEREF _Toc481499466 \h </w:instrText>
        </w:r>
        <w:r w:rsidR="00F628A2">
          <w:rPr>
            <w:noProof/>
            <w:webHidden/>
          </w:rPr>
        </w:r>
        <w:r w:rsidR="00F628A2">
          <w:rPr>
            <w:noProof/>
            <w:webHidden/>
          </w:rPr>
          <w:fldChar w:fldCharType="separate"/>
        </w:r>
        <w:r w:rsidR="00F628A2">
          <w:rPr>
            <w:noProof/>
            <w:webHidden/>
          </w:rPr>
          <w:t>20</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67" w:history="1">
        <w:r w:rsidR="00F628A2" w:rsidRPr="00CB3451">
          <w:rPr>
            <w:rStyle w:val="Hyperlink"/>
            <w:noProof/>
          </w:rPr>
          <w:t>II.9. Processing of personal data</w:t>
        </w:r>
        <w:r w:rsidR="00F628A2">
          <w:rPr>
            <w:noProof/>
            <w:webHidden/>
          </w:rPr>
          <w:tab/>
        </w:r>
        <w:r w:rsidR="00F628A2">
          <w:rPr>
            <w:noProof/>
            <w:webHidden/>
          </w:rPr>
          <w:fldChar w:fldCharType="begin"/>
        </w:r>
        <w:r w:rsidR="00F628A2">
          <w:rPr>
            <w:noProof/>
            <w:webHidden/>
          </w:rPr>
          <w:instrText xml:space="preserve"> PAGEREF _Toc481499467 \h </w:instrText>
        </w:r>
        <w:r w:rsidR="00F628A2">
          <w:rPr>
            <w:noProof/>
            <w:webHidden/>
          </w:rPr>
        </w:r>
        <w:r w:rsidR="00F628A2">
          <w:rPr>
            <w:noProof/>
            <w:webHidden/>
          </w:rPr>
          <w:fldChar w:fldCharType="separate"/>
        </w:r>
        <w:r w:rsidR="00F628A2">
          <w:rPr>
            <w:noProof/>
            <w:webHidden/>
          </w:rPr>
          <w:t>21</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68" w:history="1">
        <w:r w:rsidR="00F628A2" w:rsidRPr="00CB3451">
          <w:rPr>
            <w:rStyle w:val="Hyperlink"/>
            <w:noProof/>
          </w:rPr>
          <w:t>II.10. Subcontracting</w:t>
        </w:r>
        <w:r w:rsidR="00F628A2">
          <w:rPr>
            <w:noProof/>
            <w:webHidden/>
          </w:rPr>
          <w:tab/>
        </w:r>
        <w:r w:rsidR="00F628A2">
          <w:rPr>
            <w:noProof/>
            <w:webHidden/>
          </w:rPr>
          <w:fldChar w:fldCharType="begin"/>
        </w:r>
        <w:r w:rsidR="00F628A2">
          <w:rPr>
            <w:noProof/>
            <w:webHidden/>
          </w:rPr>
          <w:instrText xml:space="preserve"> PAGEREF _Toc481499468 \h </w:instrText>
        </w:r>
        <w:r w:rsidR="00F628A2">
          <w:rPr>
            <w:noProof/>
            <w:webHidden/>
          </w:rPr>
        </w:r>
        <w:r w:rsidR="00F628A2">
          <w:rPr>
            <w:noProof/>
            <w:webHidden/>
          </w:rPr>
          <w:fldChar w:fldCharType="separate"/>
        </w:r>
        <w:r w:rsidR="00F628A2">
          <w:rPr>
            <w:noProof/>
            <w:webHidden/>
          </w:rPr>
          <w:t>22</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69" w:history="1">
        <w:r w:rsidR="00F628A2" w:rsidRPr="00CB3451">
          <w:rPr>
            <w:rStyle w:val="Hyperlink"/>
            <w:noProof/>
          </w:rPr>
          <w:t>II.11. Amendments</w:t>
        </w:r>
        <w:r w:rsidR="00F628A2">
          <w:rPr>
            <w:noProof/>
            <w:webHidden/>
          </w:rPr>
          <w:tab/>
        </w:r>
        <w:r w:rsidR="00F628A2">
          <w:rPr>
            <w:noProof/>
            <w:webHidden/>
          </w:rPr>
          <w:fldChar w:fldCharType="begin"/>
        </w:r>
        <w:r w:rsidR="00F628A2">
          <w:rPr>
            <w:noProof/>
            <w:webHidden/>
          </w:rPr>
          <w:instrText xml:space="preserve"> PAGEREF _Toc481499469 \h </w:instrText>
        </w:r>
        <w:r w:rsidR="00F628A2">
          <w:rPr>
            <w:noProof/>
            <w:webHidden/>
          </w:rPr>
        </w:r>
        <w:r w:rsidR="00F628A2">
          <w:rPr>
            <w:noProof/>
            <w:webHidden/>
          </w:rPr>
          <w:fldChar w:fldCharType="separate"/>
        </w:r>
        <w:r w:rsidR="00F628A2">
          <w:rPr>
            <w:noProof/>
            <w:webHidden/>
          </w:rPr>
          <w:t>23</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70" w:history="1">
        <w:r w:rsidR="00F628A2" w:rsidRPr="00CB3451">
          <w:rPr>
            <w:rStyle w:val="Hyperlink"/>
            <w:noProof/>
          </w:rPr>
          <w:t>II.12. Assignment</w:t>
        </w:r>
        <w:r w:rsidR="00F628A2">
          <w:rPr>
            <w:noProof/>
            <w:webHidden/>
          </w:rPr>
          <w:tab/>
        </w:r>
        <w:r w:rsidR="00F628A2">
          <w:rPr>
            <w:noProof/>
            <w:webHidden/>
          </w:rPr>
          <w:fldChar w:fldCharType="begin"/>
        </w:r>
        <w:r w:rsidR="00F628A2">
          <w:rPr>
            <w:noProof/>
            <w:webHidden/>
          </w:rPr>
          <w:instrText xml:space="preserve"> PAGEREF _Toc481499470 \h </w:instrText>
        </w:r>
        <w:r w:rsidR="00F628A2">
          <w:rPr>
            <w:noProof/>
            <w:webHidden/>
          </w:rPr>
        </w:r>
        <w:r w:rsidR="00F628A2">
          <w:rPr>
            <w:noProof/>
            <w:webHidden/>
          </w:rPr>
          <w:fldChar w:fldCharType="separate"/>
        </w:r>
        <w:r w:rsidR="00F628A2">
          <w:rPr>
            <w:noProof/>
            <w:webHidden/>
          </w:rPr>
          <w:t>23</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71" w:history="1">
        <w:r w:rsidR="00F628A2" w:rsidRPr="00CB3451">
          <w:rPr>
            <w:rStyle w:val="Hyperlink"/>
            <w:noProof/>
          </w:rPr>
          <w:t>II.13. Intellectual property rights</w:t>
        </w:r>
        <w:r w:rsidR="00F628A2">
          <w:rPr>
            <w:noProof/>
            <w:webHidden/>
          </w:rPr>
          <w:tab/>
        </w:r>
        <w:r w:rsidR="00F628A2">
          <w:rPr>
            <w:noProof/>
            <w:webHidden/>
          </w:rPr>
          <w:fldChar w:fldCharType="begin"/>
        </w:r>
        <w:r w:rsidR="00F628A2">
          <w:rPr>
            <w:noProof/>
            <w:webHidden/>
          </w:rPr>
          <w:instrText xml:space="preserve"> PAGEREF _Toc481499471 \h </w:instrText>
        </w:r>
        <w:r w:rsidR="00F628A2">
          <w:rPr>
            <w:noProof/>
            <w:webHidden/>
          </w:rPr>
        </w:r>
        <w:r w:rsidR="00F628A2">
          <w:rPr>
            <w:noProof/>
            <w:webHidden/>
          </w:rPr>
          <w:fldChar w:fldCharType="separate"/>
        </w:r>
        <w:r w:rsidR="00F628A2">
          <w:rPr>
            <w:noProof/>
            <w:webHidden/>
          </w:rPr>
          <w:t>23</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72" w:history="1">
        <w:r w:rsidR="00F628A2" w:rsidRPr="00CB3451">
          <w:rPr>
            <w:rStyle w:val="Hyperlink"/>
            <w:noProof/>
          </w:rPr>
          <w:t>II.13.1.</w:t>
        </w:r>
        <w:r w:rsidR="00F628A2" w:rsidRPr="00CB3451">
          <w:rPr>
            <w:rStyle w:val="Hyperlink"/>
            <w:noProof/>
            <w:lang w:eastAsia="ko-KR"/>
          </w:rPr>
          <w:t xml:space="preserve"> Ownership</w:t>
        </w:r>
        <w:r w:rsidR="00F628A2" w:rsidRPr="00CB3451">
          <w:rPr>
            <w:rStyle w:val="Hyperlink"/>
            <w:noProof/>
          </w:rPr>
          <w:t xml:space="preserve"> of the rights in the results</w:t>
        </w:r>
        <w:r w:rsidR="00F628A2">
          <w:rPr>
            <w:noProof/>
            <w:webHidden/>
          </w:rPr>
          <w:tab/>
        </w:r>
        <w:r w:rsidR="00F628A2">
          <w:rPr>
            <w:noProof/>
            <w:webHidden/>
          </w:rPr>
          <w:fldChar w:fldCharType="begin"/>
        </w:r>
        <w:r w:rsidR="00F628A2">
          <w:rPr>
            <w:noProof/>
            <w:webHidden/>
          </w:rPr>
          <w:instrText xml:space="preserve"> PAGEREF _Toc481499472 \h </w:instrText>
        </w:r>
        <w:r w:rsidR="00F628A2">
          <w:rPr>
            <w:noProof/>
            <w:webHidden/>
          </w:rPr>
        </w:r>
        <w:r w:rsidR="00F628A2">
          <w:rPr>
            <w:noProof/>
            <w:webHidden/>
          </w:rPr>
          <w:fldChar w:fldCharType="separate"/>
        </w:r>
        <w:r w:rsidR="00F628A2">
          <w:rPr>
            <w:noProof/>
            <w:webHidden/>
          </w:rPr>
          <w:t>23</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73" w:history="1">
        <w:r w:rsidR="00F628A2" w:rsidRPr="00CB3451">
          <w:rPr>
            <w:rStyle w:val="Hyperlink"/>
            <w:noProof/>
          </w:rPr>
          <w:t>II.13.2. Licensing rights on pre-existing materials</w:t>
        </w:r>
        <w:r w:rsidR="00F628A2">
          <w:rPr>
            <w:noProof/>
            <w:webHidden/>
          </w:rPr>
          <w:tab/>
        </w:r>
        <w:r w:rsidR="00F628A2">
          <w:rPr>
            <w:noProof/>
            <w:webHidden/>
          </w:rPr>
          <w:fldChar w:fldCharType="begin"/>
        </w:r>
        <w:r w:rsidR="00F628A2">
          <w:rPr>
            <w:noProof/>
            <w:webHidden/>
          </w:rPr>
          <w:instrText xml:space="preserve"> PAGEREF _Toc481499473 \h </w:instrText>
        </w:r>
        <w:r w:rsidR="00F628A2">
          <w:rPr>
            <w:noProof/>
            <w:webHidden/>
          </w:rPr>
        </w:r>
        <w:r w:rsidR="00F628A2">
          <w:rPr>
            <w:noProof/>
            <w:webHidden/>
          </w:rPr>
          <w:fldChar w:fldCharType="separate"/>
        </w:r>
        <w:r w:rsidR="00F628A2">
          <w:rPr>
            <w:noProof/>
            <w:webHidden/>
          </w:rPr>
          <w:t>23</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74" w:history="1">
        <w:r w:rsidR="00F628A2" w:rsidRPr="00CB3451">
          <w:rPr>
            <w:rStyle w:val="Hyperlink"/>
            <w:noProof/>
          </w:rPr>
          <w:t>II.13.3. Exclusive rights</w:t>
        </w:r>
        <w:r w:rsidR="00F628A2">
          <w:rPr>
            <w:noProof/>
            <w:webHidden/>
          </w:rPr>
          <w:tab/>
        </w:r>
        <w:r w:rsidR="00F628A2">
          <w:rPr>
            <w:noProof/>
            <w:webHidden/>
          </w:rPr>
          <w:fldChar w:fldCharType="begin"/>
        </w:r>
        <w:r w:rsidR="00F628A2">
          <w:rPr>
            <w:noProof/>
            <w:webHidden/>
          </w:rPr>
          <w:instrText xml:space="preserve"> PAGEREF _Toc481499474 \h </w:instrText>
        </w:r>
        <w:r w:rsidR="00F628A2">
          <w:rPr>
            <w:noProof/>
            <w:webHidden/>
          </w:rPr>
        </w:r>
        <w:r w:rsidR="00F628A2">
          <w:rPr>
            <w:noProof/>
            <w:webHidden/>
          </w:rPr>
          <w:fldChar w:fldCharType="separate"/>
        </w:r>
        <w:r w:rsidR="00F628A2">
          <w:rPr>
            <w:noProof/>
            <w:webHidden/>
          </w:rPr>
          <w:t>24</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75" w:history="1">
        <w:r w:rsidR="00F628A2" w:rsidRPr="00CB3451">
          <w:rPr>
            <w:rStyle w:val="Hyperlink"/>
            <w:noProof/>
          </w:rPr>
          <w:t>II.13.4. Identification of pre-existing rights</w:t>
        </w:r>
        <w:r w:rsidR="00F628A2">
          <w:rPr>
            <w:noProof/>
            <w:webHidden/>
          </w:rPr>
          <w:tab/>
        </w:r>
        <w:r w:rsidR="00F628A2">
          <w:rPr>
            <w:noProof/>
            <w:webHidden/>
          </w:rPr>
          <w:fldChar w:fldCharType="begin"/>
        </w:r>
        <w:r w:rsidR="00F628A2">
          <w:rPr>
            <w:noProof/>
            <w:webHidden/>
          </w:rPr>
          <w:instrText xml:space="preserve"> PAGEREF _Toc481499475 \h </w:instrText>
        </w:r>
        <w:r w:rsidR="00F628A2">
          <w:rPr>
            <w:noProof/>
            <w:webHidden/>
          </w:rPr>
        </w:r>
        <w:r w:rsidR="00F628A2">
          <w:rPr>
            <w:noProof/>
            <w:webHidden/>
          </w:rPr>
          <w:fldChar w:fldCharType="separate"/>
        </w:r>
        <w:r w:rsidR="00F628A2">
          <w:rPr>
            <w:noProof/>
            <w:webHidden/>
          </w:rPr>
          <w:t>25</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76" w:history="1">
        <w:r w:rsidR="00F628A2" w:rsidRPr="00CB3451">
          <w:rPr>
            <w:rStyle w:val="Hyperlink"/>
            <w:noProof/>
          </w:rPr>
          <w:t>II.13.5. Evidence of granting of pre-existing rights</w:t>
        </w:r>
        <w:r w:rsidR="00F628A2">
          <w:rPr>
            <w:noProof/>
            <w:webHidden/>
          </w:rPr>
          <w:tab/>
        </w:r>
        <w:r w:rsidR="00F628A2">
          <w:rPr>
            <w:noProof/>
            <w:webHidden/>
          </w:rPr>
          <w:fldChar w:fldCharType="begin"/>
        </w:r>
        <w:r w:rsidR="00F628A2">
          <w:rPr>
            <w:noProof/>
            <w:webHidden/>
          </w:rPr>
          <w:instrText xml:space="preserve"> PAGEREF _Toc481499476 \h </w:instrText>
        </w:r>
        <w:r w:rsidR="00F628A2">
          <w:rPr>
            <w:noProof/>
            <w:webHidden/>
          </w:rPr>
        </w:r>
        <w:r w:rsidR="00F628A2">
          <w:rPr>
            <w:noProof/>
            <w:webHidden/>
          </w:rPr>
          <w:fldChar w:fldCharType="separate"/>
        </w:r>
        <w:r w:rsidR="00F628A2">
          <w:rPr>
            <w:noProof/>
            <w:webHidden/>
          </w:rPr>
          <w:t>25</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77" w:history="1">
        <w:r w:rsidR="00F628A2" w:rsidRPr="00CB3451">
          <w:rPr>
            <w:rStyle w:val="Hyperlink"/>
            <w:noProof/>
          </w:rPr>
          <w:t>II.13.6. Quotation of works in the result</w:t>
        </w:r>
        <w:r w:rsidR="00F628A2">
          <w:rPr>
            <w:noProof/>
            <w:webHidden/>
          </w:rPr>
          <w:tab/>
        </w:r>
        <w:r w:rsidR="00F628A2">
          <w:rPr>
            <w:noProof/>
            <w:webHidden/>
          </w:rPr>
          <w:fldChar w:fldCharType="begin"/>
        </w:r>
        <w:r w:rsidR="00F628A2">
          <w:rPr>
            <w:noProof/>
            <w:webHidden/>
          </w:rPr>
          <w:instrText xml:space="preserve"> PAGEREF _Toc481499477 \h </w:instrText>
        </w:r>
        <w:r w:rsidR="00F628A2">
          <w:rPr>
            <w:noProof/>
            <w:webHidden/>
          </w:rPr>
        </w:r>
        <w:r w:rsidR="00F628A2">
          <w:rPr>
            <w:noProof/>
            <w:webHidden/>
          </w:rPr>
          <w:fldChar w:fldCharType="separate"/>
        </w:r>
        <w:r w:rsidR="00F628A2">
          <w:rPr>
            <w:noProof/>
            <w:webHidden/>
          </w:rPr>
          <w:t>26</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78" w:history="1">
        <w:r w:rsidR="00F628A2" w:rsidRPr="00CB3451">
          <w:rPr>
            <w:rStyle w:val="Hyperlink"/>
            <w:noProof/>
          </w:rPr>
          <w:t>II.13.7. Moral rights of creators</w:t>
        </w:r>
        <w:r w:rsidR="00F628A2">
          <w:rPr>
            <w:noProof/>
            <w:webHidden/>
          </w:rPr>
          <w:tab/>
        </w:r>
        <w:r w:rsidR="00F628A2">
          <w:rPr>
            <w:noProof/>
            <w:webHidden/>
          </w:rPr>
          <w:fldChar w:fldCharType="begin"/>
        </w:r>
        <w:r w:rsidR="00F628A2">
          <w:rPr>
            <w:noProof/>
            <w:webHidden/>
          </w:rPr>
          <w:instrText xml:space="preserve"> PAGEREF _Toc481499478 \h </w:instrText>
        </w:r>
        <w:r w:rsidR="00F628A2">
          <w:rPr>
            <w:noProof/>
            <w:webHidden/>
          </w:rPr>
        </w:r>
        <w:r w:rsidR="00F628A2">
          <w:rPr>
            <w:noProof/>
            <w:webHidden/>
          </w:rPr>
          <w:fldChar w:fldCharType="separate"/>
        </w:r>
        <w:r w:rsidR="00F628A2">
          <w:rPr>
            <w:noProof/>
            <w:webHidden/>
          </w:rPr>
          <w:t>26</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79" w:history="1">
        <w:r w:rsidR="00F628A2" w:rsidRPr="00CB3451">
          <w:rPr>
            <w:rStyle w:val="Hyperlink"/>
            <w:noProof/>
          </w:rPr>
          <w:t>II.13.8. Image rights and sound recordings</w:t>
        </w:r>
        <w:r w:rsidR="00F628A2">
          <w:rPr>
            <w:noProof/>
            <w:webHidden/>
          </w:rPr>
          <w:tab/>
        </w:r>
        <w:r w:rsidR="00F628A2">
          <w:rPr>
            <w:noProof/>
            <w:webHidden/>
          </w:rPr>
          <w:fldChar w:fldCharType="begin"/>
        </w:r>
        <w:r w:rsidR="00F628A2">
          <w:rPr>
            <w:noProof/>
            <w:webHidden/>
          </w:rPr>
          <w:instrText xml:space="preserve"> PAGEREF _Toc481499479 \h </w:instrText>
        </w:r>
        <w:r w:rsidR="00F628A2">
          <w:rPr>
            <w:noProof/>
            <w:webHidden/>
          </w:rPr>
        </w:r>
        <w:r w:rsidR="00F628A2">
          <w:rPr>
            <w:noProof/>
            <w:webHidden/>
          </w:rPr>
          <w:fldChar w:fldCharType="separate"/>
        </w:r>
        <w:r w:rsidR="00F628A2">
          <w:rPr>
            <w:noProof/>
            <w:webHidden/>
          </w:rPr>
          <w:t>27</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80" w:history="1">
        <w:r w:rsidR="00F628A2" w:rsidRPr="00CB3451">
          <w:rPr>
            <w:rStyle w:val="Hyperlink"/>
            <w:noProof/>
          </w:rPr>
          <w:t>II.13.9. Copyright notice for pre-existing rights</w:t>
        </w:r>
        <w:r w:rsidR="00F628A2">
          <w:rPr>
            <w:noProof/>
            <w:webHidden/>
          </w:rPr>
          <w:tab/>
        </w:r>
        <w:r w:rsidR="00F628A2">
          <w:rPr>
            <w:noProof/>
            <w:webHidden/>
          </w:rPr>
          <w:fldChar w:fldCharType="begin"/>
        </w:r>
        <w:r w:rsidR="00F628A2">
          <w:rPr>
            <w:noProof/>
            <w:webHidden/>
          </w:rPr>
          <w:instrText xml:space="preserve"> PAGEREF _Toc481499480 \h </w:instrText>
        </w:r>
        <w:r w:rsidR="00F628A2">
          <w:rPr>
            <w:noProof/>
            <w:webHidden/>
          </w:rPr>
        </w:r>
        <w:r w:rsidR="00F628A2">
          <w:rPr>
            <w:noProof/>
            <w:webHidden/>
          </w:rPr>
          <w:fldChar w:fldCharType="separate"/>
        </w:r>
        <w:r w:rsidR="00F628A2">
          <w:rPr>
            <w:noProof/>
            <w:webHidden/>
          </w:rPr>
          <w:t>27</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81" w:history="1">
        <w:r w:rsidR="00F628A2" w:rsidRPr="00CB3451">
          <w:rPr>
            <w:rStyle w:val="Hyperlink"/>
            <w:noProof/>
          </w:rPr>
          <w:t>II.13.10. Visibility of Union funding and disclaimer</w:t>
        </w:r>
        <w:r w:rsidR="00F628A2">
          <w:rPr>
            <w:noProof/>
            <w:webHidden/>
          </w:rPr>
          <w:tab/>
        </w:r>
        <w:r w:rsidR="00F628A2">
          <w:rPr>
            <w:noProof/>
            <w:webHidden/>
          </w:rPr>
          <w:fldChar w:fldCharType="begin"/>
        </w:r>
        <w:r w:rsidR="00F628A2">
          <w:rPr>
            <w:noProof/>
            <w:webHidden/>
          </w:rPr>
          <w:instrText xml:space="preserve"> PAGEREF _Toc481499481 \h </w:instrText>
        </w:r>
        <w:r w:rsidR="00F628A2">
          <w:rPr>
            <w:noProof/>
            <w:webHidden/>
          </w:rPr>
        </w:r>
        <w:r w:rsidR="00F628A2">
          <w:rPr>
            <w:noProof/>
            <w:webHidden/>
          </w:rPr>
          <w:fldChar w:fldCharType="separate"/>
        </w:r>
        <w:r w:rsidR="00F628A2">
          <w:rPr>
            <w:noProof/>
            <w:webHidden/>
          </w:rPr>
          <w:t>27</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82" w:history="1">
        <w:r w:rsidR="00F628A2" w:rsidRPr="00CB3451">
          <w:rPr>
            <w:rStyle w:val="Hyperlink"/>
            <w:noProof/>
            <w:lang w:val="fr-BE"/>
          </w:rPr>
          <w:t>II.14. Force majeure</w:t>
        </w:r>
        <w:r w:rsidR="00F628A2">
          <w:rPr>
            <w:noProof/>
            <w:webHidden/>
          </w:rPr>
          <w:tab/>
        </w:r>
        <w:r w:rsidR="00F628A2">
          <w:rPr>
            <w:noProof/>
            <w:webHidden/>
          </w:rPr>
          <w:fldChar w:fldCharType="begin"/>
        </w:r>
        <w:r w:rsidR="00F628A2">
          <w:rPr>
            <w:noProof/>
            <w:webHidden/>
          </w:rPr>
          <w:instrText xml:space="preserve"> PAGEREF _Toc481499482 \h </w:instrText>
        </w:r>
        <w:r w:rsidR="00F628A2">
          <w:rPr>
            <w:noProof/>
            <w:webHidden/>
          </w:rPr>
        </w:r>
        <w:r w:rsidR="00F628A2">
          <w:rPr>
            <w:noProof/>
            <w:webHidden/>
          </w:rPr>
          <w:fldChar w:fldCharType="separate"/>
        </w:r>
        <w:r w:rsidR="00F628A2">
          <w:rPr>
            <w:noProof/>
            <w:webHidden/>
          </w:rPr>
          <w:t>27</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83" w:history="1">
        <w:r w:rsidR="00F628A2" w:rsidRPr="00CB3451">
          <w:rPr>
            <w:rStyle w:val="Hyperlink"/>
            <w:noProof/>
          </w:rPr>
          <w:t>II.15. Liquidated damages</w:t>
        </w:r>
        <w:r w:rsidR="00F628A2">
          <w:rPr>
            <w:noProof/>
            <w:webHidden/>
          </w:rPr>
          <w:tab/>
        </w:r>
        <w:r w:rsidR="00F628A2">
          <w:rPr>
            <w:noProof/>
            <w:webHidden/>
          </w:rPr>
          <w:fldChar w:fldCharType="begin"/>
        </w:r>
        <w:r w:rsidR="00F628A2">
          <w:rPr>
            <w:noProof/>
            <w:webHidden/>
          </w:rPr>
          <w:instrText xml:space="preserve"> PAGEREF _Toc481499483 \h </w:instrText>
        </w:r>
        <w:r w:rsidR="00F628A2">
          <w:rPr>
            <w:noProof/>
            <w:webHidden/>
          </w:rPr>
        </w:r>
        <w:r w:rsidR="00F628A2">
          <w:rPr>
            <w:noProof/>
            <w:webHidden/>
          </w:rPr>
          <w:fldChar w:fldCharType="separate"/>
        </w:r>
        <w:r w:rsidR="00F628A2">
          <w:rPr>
            <w:noProof/>
            <w:webHidden/>
          </w:rPr>
          <w:t>27</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84" w:history="1">
        <w:r w:rsidR="00F628A2" w:rsidRPr="00CB3451">
          <w:rPr>
            <w:rStyle w:val="Hyperlink"/>
            <w:noProof/>
          </w:rPr>
          <w:t>II.15.1. Delay in delivery</w:t>
        </w:r>
        <w:r w:rsidR="00F628A2">
          <w:rPr>
            <w:noProof/>
            <w:webHidden/>
          </w:rPr>
          <w:tab/>
        </w:r>
        <w:r w:rsidR="00F628A2">
          <w:rPr>
            <w:noProof/>
            <w:webHidden/>
          </w:rPr>
          <w:fldChar w:fldCharType="begin"/>
        </w:r>
        <w:r w:rsidR="00F628A2">
          <w:rPr>
            <w:noProof/>
            <w:webHidden/>
          </w:rPr>
          <w:instrText xml:space="preserve"> PAGEREF _Toc481499484 \h </w:instrText>
        </w:r>
        <w:r w:rsidR="00F628A2">
          <w:rPr>
            <w:noProof/>
            <w:webHidden/>
          </w:rPr>
        </w:r>
        <w:r w:rsidR="00F628A2">
          <w:rPr>
            <w:noProof/>
            <w:webHidden/>
          </w:rPr>
          <w:fldChar w:fldCharType="separate"/>
        </w:r>
        <w:r w:rsidR="00F628A2">
          <w:rPr>
            <w:noProof/>
            <w:webHidden/>
          </w:rPr>
          <w:t>27</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85" w:history="1">
        <w:r w:rsidR="00F628A2" w:rsidRPr="00CB3451">
          <w:rPr>
            <w:rStyle w:val="Hyperlink"/>
            <w:noProof/>
          </w:rPr>
          <w:t>II.15.2. Procedure</w:t>
        </w:r>
        <w:r w:rsidR="00F628A2">
          <w:rPr>
            <w:noProof/>
            <w:webHidden/>
          </w:rPr>
          <w:tab/>
        </w:r>
        <w:r w:rsidR="00F628A2">
          <w:rPr>
            <w:noProof/>
            <w:webHidden/>
          </w:rPr>
          <w:fldChar w:fldCharType="begin"/>
        </w:r>
        <w:r w:rsidR="00F628A2">
          <w:rPr>
            <w:noProof/>
            <w:webHidden/>
          </w:rPr>
          <w:instrText xml:space="preserve"> PAGEREF _Toc481499485 \h </w:instrText>
        </w:r>
        <w:r w:rsidR="00F628A2">
          <w:rPr>
            <w:noProof/>
            <w:webHidden/>
          </w:rPr>
        </w:r>
        <w:r w:rsidR="00F628A2">
          <w:rPr>
            <w:noProof/>
            <w:webHidden/>
          </w:rPr>
          <w:fldChar w:fldCharType="separate"/>
        </w:r>
        <w:r w:rsidR="00F628A2">
          <w:rPr>
            <w:noProof/>
            <w:webHidden/>
          </w:rPr>
          <w:t>28</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86" w:history="1">
        <w:r w:rsidR="00F628A2" w:rsidRPr="00CB3451">
          <w:rPr>
            <w:rStyle w:val="Hyperlink"/>
            <w:noProof/>
          </w:rPr>
          <w:t>II.15.3. Nature of liquidated damages</w:t>
        </w:r>
        <w:r w:rsidR="00F628A2">
          <w:rPr>
            <w:noProof/>
            <w:webHidden/>
          </w:rPr>
          <w:tab/>
        </w:r>
        <w:r w:rsidR="00F628A2">
          <w:rPr>
            <w:noProof/>
            <w:webHidden/>
          </w:rPr>
          <w:fldChar w:fldCharType="begin"/>
        </w:r>
        <w:r w:rsidR="00F628A2">
          <w:rPr>
            <w:noProof/>
            <w:webHidden/>
          </w:rPr>
          <w:instrText xml:space="preserve"> PAGEREF _Toc481499486 \h </w:instrText>
        </w:r>
        <w:r w:rsidR="00F628A2">
          <w:rPr>
            <w:noProof/>
            <w:webHidden/>
          </w:rPr>
        </w:r>
        <w:r w:rsidR="00F628A2">
          <w:rPr>
            <w:noProof/>
            <w:webHidden/>
          </w:rPr>
          <w:fldChar w:fldCharType="separate"/>
        </w:r>
        <w:r w:rsidR="00F628A2">
          <w:rPr>
            <w:noProof/>
            <w:webHidden/>
          </w:rPr>
          <w:t>28</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87" w:history="1">
        <w:r w:rsidR="00F628A2" w:rsidRPr="00CB3451">
          <w:rPr>
            <w:rStyle w:val="Hyperlink"/>
            <w:noProof/>
          </w:rPr>
          <w:t>II.15.4. Claims and liability</w:t>
        </w:r>
        <w:r w:rsidR="00F628A2">
          <w:rPr>
            <w:noProof/>
            <w:webHidden/>
          </w:rPr>
          <w:tab/>
        </w:r>
        <w:r w:rsidR="00F628A2">
          <w:rPr>
            <w:noProof/>
            <w:webHidden/>
          </w:rPr>
          <w:fldChar w:fldCharType="begin"/>
        </w:r>
        <w:r w:rsidR="00F628A2">
          <w:rPr>
            <w:noProof/>
            <w:webHidden/>
          </w:rPr>
          <w:instrText xml:space="preserve"> PAGEREF _Toc481499487 \h </w:instrText>
        </w:r>
        <w:r w:rsidR="00F628A2">
          <w:rPr>
            <w:noProof/>
            <w:webHidden/>
          </w:rPr>
        </w:r>
        <w:r w:rsidR="00F628A2">
          <w:rPr>
            <w:noProof/>
            <w:webHidden/>
          </w:rPr>
          <w:fldChar w:fldCharType="separate"/>
        </w:r>
        <w:r w:rsidR="00F628A2">
          <w:rPr>
            <w:noProof/>
            <w:webHidden/>
          </w:rPr>
          <w:t>28</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88" w:history="1">
        <w:r w:rsidR="00F628A2" w:rsidRPr="00CB3451">
          <w:rPr>
            <w:rStyle w:val="Hyperlink"/>
            <w:noProof/>
          </w:rPr>
          <w:t>II.16. Reduction in price</w:t>
        </w:r>
        <w:r w:rsidR="00F628A2">
          <w:rPr>
            <w:noProof/>
            <w:webHidden/>
          </w:rPr>
          <w:tab/>
        </w:r>
        <w:r w:rsidR="00F628A2">
          <w:rPr>
            <w:noProof/>
            <w:webHidden/>
          </w:rPr>
          <w:fldChar w:fldCharType="begin"/>
        </w:r>
        <w:r w:rsidR="00F628A2">
          <w:rPr>
            <w:noProof/>
            <w:webHidden/>
          </w:rPr>
          <w:instrText xml:space="preserve"> PAGEREF _Toc481499488 \h </w:instrText>
        </w:r>
        <w:r w:rsidR="00F628A2">
          <w:rPr>
            <w:noProof/>
            <w:webHidden/>
          </w:rPr>
        </w:r>
        <w:r w:rsidR="00F628A2">
          <w:rPr>
            <w:noProof/>
            <w:webHidden/>
          </w:rPr>
          <w:fldChar w:fldCharType="separate"/>
        </w:r>
        <w:r w:rsidR="00F628A2">
          <w:rPr>
            <w:noProof/>
            <w:webHidden/>
          </w:rPr>
          <w:t>28</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89" w:history="1">
        <w:r w:rsidR="00F628A2" w:rsidRPr="00CB3451">
          <w:rPr>
            <w:rStyle w:val="Hyperlink"/>
            <w:noProof/>
          </w:rPr>
          <w:t>II.16.1. Quality standards</w:t>
        </w:r>
        <w:r w:rsidR="00F628A2">
          <w:rPr>
            <w:noProof/>
            <w:webHidden/>
          </w:rPr>
          <w:tab/>
        </w:r>
        <w:r w:rsidR="00F628A2">
          <w:rPr>
            <w:noProof/>
            <w:webHidden/>
          </w:rPr>
          <w:fldChar w:fldCharType="begin"/>
        </w:r>
        <w:r w:rsidR="00F628A2">
          <w:rPr>
            <w:noProof/>
            <w:webHidden/>
          </w:rPr>
          <w:instrText xml:space="preserve"> PAGEREF _Toc481499489 \h </w:instrText>
        </w:r>
        <w:r w:rsidR="00F628A2">
          <w:rPr>
            <w:noProof/>
            <w:webHidden/>
          </w:rPr>
        </w:r>
        <w:r w:rsidR="00F628A2">
          <w:rPr>
            <w:noProof/>
            <w:webHidden/>
          </w:rPr>
          <w:fldChar w:fldCharType="separate"/>
        </w:r>
        <w:r w:rsidR="00F628A2">
          <w:rPr>
            <w:noProof/>
            <w:webHidden/>
          </w:rPr>
          <w:t>28</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90" w:history="1">
        <w:r w:rsidR="00F628A2" w:rsidRPr="00CB3451">
          <w:rPr>
            <w:rStyle w:val="Hyperlink"/>
            <w:noProof/>
          </w:rPr>
          <w:t>II.16.2. Procedure</w:t>
        </w:r>
        <w:r w:rsidR="00F628A2">
          <w:rPr>
            <w:noProof/>
            <w:webHidden/>
          </w:rPr>
          <w:tab/>
        </w:r>
        <w:r w:rsidR="00F628A2">
          <w:rPr>
            <w:noProof/>
            <w:webHidden/>
          </w:rPr>
          <w:fldChar w:fldCharType="begin"/>
        </w:r>
        <w:r w:rsidR="00F628A2">
          <w:rPr>
            <w:noProof/>
            <w:webHidden/>
          </w:rPr>
          <w:instrText xml:space="preserve"> PAGEREF _Toc481499490 \h </w:instrText>
        </w:r>
        <w:r w:rsidR="00F628A2">
          <w:rPr>
            <w:noProof/>
            <w:webHidden/>
          </w:rPr>
        </w:r>
        <w:r w:rsidR="00F628A2">
          <w:rPr>
            <w:noProof/>
            <w:webHidden/>
          </w:rPr>
          <w:fldChar w:fldCharType="separate"/>
        </w:r>
        <w:r w:rsidR="00F628A2">
          <w:rPr>
            <w:noProof/>
            <w:webHidden/>
          </w:rPr>
          <w:t>29</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91" w:history="1">
        <w:r w:rsidR="00F628A2" w:rsidRPr="00CB3451">
          <w:rPr>
            <w:rStyle w:val="Hyperlink"/>
            <w:noProof/>
          </w:rPr>
          <w:t>II.16.3. Claims and liability</w:t>
        </w:r>
        <w:r w:rsidR="00F628A2">
          <w:rPr>
            <w:noProof/>
            <w:webHidden/>
          </w:rPr>
          <w:tab/>
        </w:r>
        <w:r w:rsidR="00F628A2">
          <w:rPr>
            <w:noProof/>
            <w:webHidden/>
          </w:rPr>
          <w:fldChar w:fldCharType="begin"/>
        </w:r>
        <w:r w:rsidR="00F628A2">
          <w:rPr>
            <w:noProof/>
            <w:webHidden/>
          </w:rPr>
          <w:instrText xml:space="preserve"> PAGEREF _Toc481499491 \h </w:instrText>
        </w:r>
        <w:r w:rsidR="00F628A2">
          <w:rPr>
            <w:noProof/>
            <w:webHidden/>
          </w:rPr>
        </w:r>
        <w:r w:rsidR="00F628A2">
          <w:rPr>
            <w:noProof/>
            <w:webHidden/>
          </w:rPr>
          <w:fldChar w:fldCharType="separate"/>
        </w:r>
        <w:r w:rsidR="00F628A2">
          <w:rPr>
            <w:noProof/>
            <w:webHidden/>
          </w:rPr>
          <w:t>29</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92" w:history="1">
        <w:r w:rsidR="00F628A2" w:rsidRPr="00CB3451">
          <w:rPr>
            <w:rStyle w:val="Hyperlink"/>
            <w:noProof/>
          </w:rPr>
          <w:t>II.17. Suspension of the performance of the contract</w:t>
        </w:r>
        <w:r w:rsidR="00F628A2">
          <w:rPr>
            <w:noProof/>
            <w:webHidden/>
          </w:rPr>
          <w:tab/>
        </w:r>
        <w:r w:rsidR="00F628A2">
          <w:rPr>
            <w:noProof/>
            <w:webHidden/>
          </w:rPr>
          <w:fldChar w:fldCharType="begin"/>
        </w:r>
        <w:r w:rsidR="00F628A2">
          <w:rPr>
            <w:noProof/>
            <w:webHidden/>
          </w:rPr>
          <w:instrText xml:space="preserve"> PAGEREF _Toc481499492 \h </w:instrText>
        </w:r>
        <w:r w:rsidR="00F628A2">
          <w:rPr>
            <w:noProof/>
            <w:webHidden/>
          </w:rPr>
        </w:r>
        <w:r w:rsidR="00F628A2">
          <w:rPr>
            <w:noProof/>
            <w:webHidden/>
          </w:rPr>
          <w:fldChar w:fldCharType="separate"/>
        </w:r>
        <w:r w:rsidR="00F628A2">
          <w:rPr>
            <w:noProof/>
            <w:webHidden/>
          </w:rPr>
          <w:t>29</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93" w:history="1">
        <w:r w:rsidR="00F628A2" w:rsidRPr="00CB3451">
          <w:rPr>
            <w:rStyle w:val="Hyperlink"/>
            <w:noProof/>
          </w:rPr>
          <w:t>II.17.1. Suspension by the contractor</w:t>
        </w:r>
        <w:r w:rsidR="00F628A2">
          <w:rPr>
            <w:noProof/>
            <w:webHidden/>
          </w:rPr>
          <w:tab/>
        </w:r>
        <w:r w:rsidR="00F628A2">
          <w:rPr>
            <w:noProof/>
            <w:webHidden/>
          </w:rPr>
          <w:fldChar w:fldCharType="begin"/>
        </w:r>
        <w:r w:rsidR="00F628A2">
          <w:rPr>
            <w:noProof/>
            <w:webHidden/>
          </w:rPr>
          <w:instrText xml:space="preserve"> PAGEREF _Toc481499493 \h </w:instrText>
        </w:r>
        <w:r w:rsidR="00F628A2">
          <w:rPr>
            <w:noProof/>
            <w:webHidden/>
          </w:rPr>
        </w:r>
        <w:r w:rsidR="00F628A2">
          <w:rPr>
            <w:noProof/>
            <w:webHidden/>
          </w:rPr>
          <w:fldChar w:fldCharType="separate"/>
        </w:r>
        <w:r w:rsidR="00F628A2">
          <w:rPr>
            <w:noProof/>
            <w:webHidden/>
          </w:rPr>
          <w:t>29</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94" w:history="1">
        <w:r w:rsidR="00F628A2" w:rsidRPr="00CB3451">
          <w:rPr>
            <w:rStyle w:val="Hyperlink"/>
            <w:noProof/>
          </w:rPr>
          <w:t>II.17.2. Suspension by the contracting authority</w:t>
        </w:r>
        <w:r w:rsidR="00F628A2">
          <w:rPr>
            <w:noProof/>
            <w:webHidden/>
          </w:rPr>
          <w:tab/>
        </w:r>
        <w:r w:rsidR="00F628A2">
          <w:rPr>
            <w:noProof/>
            <w:webHidden/>
          </w:rPr>
          <w:fldChar w:fldCharType="begin"/>
        </w:r>
        <w:r w:rsidR="00F628A2">
          <w:rPr>
            <w:noProof/>
            <w:webHidden/>
          </w:rPr>
          <w:instrText xml:space="preserve"> PAGEREF _Toc481499494 \h </w:instrText>
        </w:r>
        <w:r w:rsidR="00F628A2">
          <w:rPr>
            <w:noProof/>
            <w:webHidden/>
          </w:rPr>
        </w:r>
        <w:r w:rsidR="00F628A2">
          <w:rPr>
            <w:noProof/>
            <w:webHidden/>
          </w:rPr>
          <w:fldChar w:fldCharType="separate"/>
        </w:r>
        <w:r w:rsidR="00F628A2">
          <w:rPr>
            <w:noProof/>
            <w:webHidden/>
          </w:rPr>
          <w:t>29</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495" w:history="1">
        <w:r w:rsidR="00F628A2" w:rsidRPr="00CB3451">
          <w:rPr>
            <w:rStyle w:val="Hyperlink"/>
            <w:noProof/>
          </w:rPr>
          <w:t>II.18. Termination of the contract</w:t>
        </w:r>
        <w:r w:rsidR="00F628A2">
          <w:rPr>
            <w:noProof/>
            <w:webHidden/>
          </w:rPr>
          <w:tab/>
        </w:r>
        <w:r w:rsidR="00F628A2">
          <w:rPr>
            <w:noProof/>
            <w:webHidden/>
          </w:rPr>
          <w:fldChar w:fldCharType="begin"/>
        </w:r>
        <w:r w:rsidR="00F628A2">
          <w:rPr>
            <w:noProof/>
            <w:webHidden/>
          </w:rPr>
          <w:instrText xml:space="preserve"> PAGEREF _Toc481499495 \h </w:instrText>
        </w:r>
        <w:r w:rsidR="00F628A2">
          <w:rPr>
            <w:noProof/>
            <w:webHidden/>
          </w:rPr>
        </w:r>
        <w:r w:rsidR="00F628A2">
          <w:rPr>
            <w:noProof/>
            <w:webHidden/>
          </w:rPr>
          <w:fldChar w:fldCharType="separate"/>
        </w:r>
        <w:r w:rsidR="00F628A2">
          <w:rPr>
            <w:noProof/>
            <w:webHidden/>
          </w:rPr>
          <w:t>30</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96" w:history="1">
        <w:r w:rsidR="00F628A2" w:rsidRPr="00CB3451">
          <w:rPr>
            <w:rStyle w:val="Hyperlink"/>
            <w:noProof/>
          </w:rPr>
          <w:t>II.18.1. Grounds for termination by the contracting authority</w:t>
        </w:r>
        <w:r w:rsidR="00F628A2">
          <w:rPr>
            <w:noProof/>
            <w:webHidden/>
          </w:rPr>
          <w:tab/>
        </w:r>
        <w:r w:rsidR="00F628A2">
          <w:rPr>
            <w:noProof/>
            <w:webHidden/>
          </w:rPr>
          <w:fldChar w:fldCharType="begin"/>
        </w:r>
        <w:r w:rsidR="00F628A2">
          <w:rPr>
            <w:noProof/>
            <w:webHidden/>
          </w:rPr>
          <w:instrText xml:space="preserve"> PAGEREF _Toc481499496 \h </w:instrText>
        </w:r>
        <w:r w:rsidR="00F628A2">
          <w:rPr>
            <w:noProof/>
            <w:webHidden/>
          </w:rPr>
        </w:r>
        <w:r w:rsidR="00F628A2">
          <w:rPr>
            <w:noProof/>
            <w:webHidden/>
          </w:rPr>
          <w:fldChar w:fldCharType="separate"/>
        </w:r>
        <w:r w:rsidR="00F628A2">
          <w:rPr>
            <w:noProof/>
            <w:webHidden/>
          </w:rPr>
          <w:t>30</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97" w:history="1">
        <w:r w:rsidR="00F628A2" w:rsidRPr="00CB3451">
          <w:rPr>
            <w:rStyle w:val="Hyperlink"/>
            <w:noProof/>
          </w:rPr>
          <w:t>II.18.2. Grounds for termination by the contractor</w:t>
        </w:r>
        <w:r w:rsidR="00F628A2">
          <w:rPr>
            <w:noProof/>
            <w:webHidden/>
          </w:rPr>
          <w:tab/>
        </w:r>
        <w:r w:rsidR="00F628A2">
          <w:rPr>
            <w:noProof/>
            <w:webHidden/>
          </w:rPr>
          <w:fldChar w:fldCharType="begin"/>
        </w:r>
        <w:r w:rsidR="00F628A2">
          <w:rPr>
            <w:noProof/>
            <w:webHidden/>
          </w:rPr>
          <w:instrText xml:space="preserve"> PAGEREF _Toc481499497 \h </w:instrText>
        </w:r>
        <w:r w:rsidR="00F628A2">
          <w:rPr>
            <w:noProof/>
            <w:webHidden/>
          </w:rPr>
        </w:r>
        <w:r w:rsidR="00F628A2">
          <w:rPr>
            <w:noProof/>
            <w:webHidden/>
          </w:rPr>
          <w:fldChar w:fldCharType="separate"/>
        </w:r>
        <w:r w:rsidR="00F628A2">
          <w:rPr>
            <w:noProof/>
            <w:webHidden/>
          </w:rPr>
          <w:t>30</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98" w:history="1">
        <w:r w:rsidR="00F628A2" w:rsidRPr="00CB3451">
          <w:rPr>
            <w:rStyle w:val="Hyperlink"/>
            <w:noProof/>
          </w:rPr>
          <w:t>II.18.3. Procedure for termination</w:t>
        </w:r>
        <w:r w:rsidR="00F628A2">
          <w:rPr>
            <w:noProof/>
            <w:webHidden/>
          </w:rPr>
          <w:tab/>
        </w:r>
        <w:r w:rsidR="00F628A2">
          <w:rPr>
            <w:noProof/>
            <w:webHidden/>
          </w:rPr>
          <w:fldChar w:fldCharType="begin"/>
        </w:r>
        <w:r w:rsidR="00F628A2">
          <w:rPr>
            <w:noProof/>
            <w:webHidden/>
          </w:rPr>
          <w:instrText xml:space="preserve"> PAGEREF _Toc481499498 \h </w:instrText>
        </w:r>
        <w:r w:rsidR="00F628A2">
          <w:rPr>
            <w:noProof/>
            <w:webHidden/>
          </w:rPr>
        </w:r>
        <w:r w:rsidR="00F628A2">
          <w:rPr>
            <w:noProof/>
            <w:webHidden/>
          </w:rPr>
          <w:fldChar w:fldCharType="separate"/>
        </w:r>
        <w:r w:rsidR="00F628A2">
          <w:rPr>
            <w:noProof/>
            <w:webHidden/>
          </w:rPr>
          <w:t>31</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499" w:history="1">
        <w:r w:rsidR="00F628A2" w:rsidRPr="00CB3451">
          <w:rPr>
            <w:rStyle w:val="Hyperlink"/>
            <w:noProof/>
          </w:rPr>
          <w:t>II.18.4. Effects of termination</w:t>
        </w:r>
        <w:r w:rsidR="00F628A2">
          <w:rPr>
            <w:noProof/>
            <w:webHidden/>
          </w:rPr>
          <w:tab/>
        </w:r>
        <w:r w:rsidR="00F628A2">
          <w:rPr>
            <w:noProof/>
            <w:webHidden/>
          </w:rPr>
          <w:fldChar w:fldCharType="begin"/>
        </w:r>
        <w:r w:rsidR="00F628A2">
          <w:rPr>
            <w:noProof/>
            <w:webHidden/>
          </w:rPr>
          <w:instrText xml:space="preserve"> PAGEREF _Toc481499499 \h </w:instrText>
        </w:r>
        <w:r w:rsidR="00F628A2">
          <w:rPr>
            <w:noProof/>
            <w:webHidden/>
          </w:rPr>
        </w:r>
        <w:r w:rsidR="00F628A2">
          <w:rPr>
            <w:noProof/>
            <w:webHidden/>
          </w:rPr>
          <w:fldChar w:fldCharType="separate"/>
        </w:r>
        <w:r w:rsidR="00F628A2">
          <w:rPr>
            <w:noProof/>
            <w:webHidden/>
          </w:rPr>
          <w:t>31</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500" w:history="1">
        <w:r w:rsidR="00F628A2" w:rsidRPr="00CB3451">
          <w:rPr>
            <w:rStyle w:val="Hyperlink"/>
            <w:noProof/>
          </w:rPr>
          <w:t>II.19. Invoices, value added tax and e-invoicing</w:t>
        </w:r>
        <w:r w:rsidR="00F628A2">
          <w:rPr>
            <w:noProof/>
            <w:webHidden/>
          </w:rPr>
          <w:tab/>
        </w:r>
        <w:r w:rsidR="00F628A2">
          <w:rPr>
            <w:noProof/>
            <w:webHidden/>
          </w:rPr>
          <w:fldChar w:fldCharType="begin"/>
        </w:r>
        <w:r w:rsidR="00F628A2">
          <w:rPr>
            <w:noProof/>
            <w:webHidden/>
          </w:rPr>
          <w:instrText xml:space="preserve"> PAGEREF _Toc481499500 \h </w:instrText>
        </w:r>
        <w:r w:rsidR="00F628A2">
          <w:rPr>
            <w:noProof/>
            <w:webHidden/>
          </w:rPr>
        </w:r>
        <w:r w:rsidR="00F628A2">
          <w:rPr>
            <w:noProof/>
            <w:webHidden/>
          </w:rPr>
          <w:fldChar w:fldCharType="separate"/>
        </w:r>
        <w:r w:rsidR="00F628A2">
          <w:rPr>
            <w:noProof/>
            <w:webHidden/>
          </w:rPr>
          <w:t>32</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501" w:history="1">
        <w:r w:rsidR="00F628A2" w:rsidRPr="00CB3451">
          <w:rPr>
            <w:rStyle w:val="Hyperlink"/>
            <w:noProof/>
          </w:rPr>
          <w:t>II.19.1. Invoices and value added tax</w:t>
        </w:r>
        <w:r w:rsidR="00F628A2">
          <w:rPr>
            <w:noProof/>
            <w:webHidden/>
          </w:rPr>
          <w:tab/>
        </w:r>
        <w:r w:rsidR="00F628A2">
          <w:rPr>
            <w:noProof/>
            <w:webHidden/>
          </w:rPr>
          <w:fldChar w:fldCharType="begin"/>
        </w:r>
        <w:r w:rsidR="00F628A2">
          <w:rPr>
            <w:noProof/>
            <w:webHidden/>
          </w:rPr>
          <w:instrText xml:space="preserve"> PAGEREF _Toc481499501 \h </w:instrText>
        </w:r>
        <w:r w:rsidR="00F628A2">
          <w:rPr>
            <w:noProof/>
            <w:webHidden/>
          </w:rPr>
        </w:r>
        <w:r w:rsidR="00F628A2">
          <w:rPr>
            <w:noProof/>
            <w:webHidden/>
          </w:rPr>
          <w:fldChar w:fldCharType="separate"/>
        </w:r>
        <w:r w:rsidR="00F628A2">
          <w:rPr>
            <w:noProof/>
            <w:webHidden/>
          </w:rPr>
          <w:t>32</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502" w:history="1">
        <w:r w:rsidR="00F628A2" w:rsidRPr="00CB3451">
          <w:rPr>
            <w:rStyle w:val="Hyperlink"/>
            <w:noProof/>
          </w:rPr>
          <w:t>II.19.2. E-invoicing</w:t>
        </w:r>
        <w:r w:rsidR="00F628A2">
          <w:rPr>
            <w:noProof/>
            <w:webHidden/>
          </w:rPr>
          <w:tab/>
        </w:r>
        <w:r w:rsidR="00F628A2">
          <w:rPr>
            <w:noProof/>
            <w:webHidden/>
          </w:rPr>
          <w:fldChar w:fldCharType="begin"/>
        </w:r>
        <w:r w:rsidR="00F628A2">
          <w:rPr>
            <w:noProof/>
            <w:webHidden/>
          </w:rPr>
          <w:instrText xml:space="preserve"> PAGEREF _Toc481499502 \h </w:instrText>
        </w:r>
        <w:r w:rsidR="00F628A2">
          <w:rPr>
            <w:noProof/>
            <w:webHidden/>
          </w:rPr>
        </w:r>
        <w:r w:rsidR="00F628A2">
          <w:rPr>
            <w:noProof/>
            <w:webHidden/>
          </w:rPr>
          <w:fldChar w:fldCharType="separate"/>
        </w:r>
        <w:r w:rsidR="00F628A2">
          <w:rPr>
            <w:noProof/>
            <w:webHidden/>
          </w:rPr>
          <w:t>32</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503" w:history="1">
        <w:r w:rsidR="00F628A2" w:rsidRPr="00CB3451">
          <w:rPr>
            <w:rStyle w:val="Hyperlink"/>
            <w:noProof/>
          </w:rPr>
          <w:t>II.20. Price revision</w:t>
        </w:r>
        <w:r w:rsidR="00F628A2">
          <w:rPr>
            <w:noProof/>
            <w:webHidden/>
          </w:rPr>
          <w:tab/>
        </w:r>
        <w:r w:rsidR="00F628A2">
          <w:rPr>
            <w:noProof/>
            <w:webHidden/>
          </w:rPr>
          <w:fldChar w:fldCharType="begin"/>
        </w:r>
        <w:r w:rsidR="00F628A2">
          <w:rPr>
            <w:noProof/>
            <w:webHidden/>
          </w:rPr>
          <w:instrText xml:space="preserve"> PAGEREF _Toc481499503 \h </w:instrText>
        </w:r>
        <w:r w:rsidR="00F628A2">
          <w:rPr>
            <w:noProof/>
            <w:webHidden/>
          </w:rPr>
        </w:r>
        <w:r w:rsidR="00F628A2">
          <w:rPr>
            <w:noProof/>
            <w:webHidden/>
          </w:rPr>
          <w:fldChar w:fldCharType="separate"/>
        </w:r>
        <w:r w:rsidR="00F628A2">
          <w:rPr>
            <w:noProof/>
            <w:webHidden/>
          </w:rPr>
          <w:t>32</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504" w:history="1">
        <w:r w:rsidR="00F628A2" w:rsidRPr="00CB3451">
          <w:rPr>
            <w:rStyle w:val="Hyperlink"/>
            <w:noProof/>
          </w:rPr>
          <w:t>II.21. Payments and guarantees</w:t>
        </w:r>
        <w:r w:rsidR="00F628A2">
          <w:rPr>
            <w:noProof/>
            <w:webHidden/>
          </w:rPr>
          <w:tab/>
        </w:r>
        <w:r w:rsidR="00F628A2">
          <w:rPr>
            <w:noProof/>
            <w:webHidden/>
          </w:rPr>
          <w:fldChar w:fldCharType="begin"/>
        </w:r>
        <w:r w:rsidR="00F628A2">
          <w:rPr>
            <w:noProof/>
            <w:webHidden/>
          </w:rPr>
          <w:instrText xml:space="preserve"> PAGEREF _Toc481499504 \h </w:instrText>
        </w:r>
        <w:r w:rsidR="00F628A2">
          <w:rPr>
            <w:noProof/>
            <w:webHidden/>
          </w:rPr>
        </w:r>
        <w:r w:rsidR="00F628A2">
          <w:rPr>
            <w:noProof/>
            <w:webHidden/>
          </w:rPr>
          <w:fldChar w:fldCharType="separate"/>
        </w:r>
        <w:r w:rsidR="00F628A2">
          <w:rPr>
            <w:noProof/>
            <w:webHidden/>
          </w:rPr>
          <w:t>33</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505" w:history="1">
        <w:r w:rsidR="00F628A2" w:rsidRPr="00CB3451">
          <w:rPr>
            <w:rStyle w:val="Hyperlink"/>
            <w:noProof/>
          </w:rPr>
          <w:t>II.21.1. Date of payment</w:t>
        </w:r>
        <w:r w:rsidR="00F628A2">
          <w:rPr>
            <w:noProof/>
            <w:webHidden/>
          </w:rPr>
          <w:tab/>
        </w:r>
        <w:r w:rsidR="00F628A2">
          <w:rPr>
            <w:noProof/>
            <w:webHidden/>
          </w:rPr>
          <w:fldChar w:fldCharType="begin"/>
        </w:r>
        <w:r w:rsidR="00F628A2">
          <w:rPr>
            <w:noProof/>
            <w:webHidden/>
          </w:rPr>
          <w:instrText xml:space="preserve"> PAGEREF _Toc481499505 \h </w:instrText>
        </w:r>
        <w:r w:rsidR="00F628A2">
          <w:rPr>
            <w:noProof/>
            <w:webHidden/>
          </w:rPr>
        </w:r>
        <w:r w:rsidR="00F628A2">
          <w:rPr>
            <w:noProof/>
            <w:webHidden/>
          </w:rPr>
          <w:fldChar w:fldCharType="separate"/>
        </w:r>
        <w:r w:rsidR="00F628A2">
          <w:rPr>
            <w:noProof/>
            <w:webHidden/>
          </w:rPr>
          <w:t>33</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506" w:history="1">
        <w:r w:rsidR="00F628A2" w:rsidRPr="00CB3451">
          <w:rPr>
            <w:rStyle w:val="Hyperlink"/>
            <w:noProof/>
          </w:rPr>
          <w:t>II.21.2. Currency</w:t>
        </w:r>
        <w:r w:rsidR="00F628A2">
          <w:rPr>
            <w:noProof/>
            <w:webHidden/>
          </w:rPr>
          <w:tab/>
        </w:r>
        <w:r w:rsidR="00F628A2">
          <w:rPr>
            <w:noProof/>
            <w:webHidden/>
          </w:rPr>
          <w:fldChar w:fldCharType="begin"/>
        </w:r>
        <w:r w:rsidR="00F628A2">
          <w:rPr>
            <w:noProof/>
            <w:webHidden/>
          </w:rPr>
          <w:instrText xml:space="preserve"> PAGEREF _Toc481499506 \h </w:instrText>
        </w:r>
        <w:r w:rsidR="00F628A2">
          <w:rPr>
            <w:noProof/>
            <w:webHidden/>
          </w:rPr>
        </w:r>
        <w:r w:rsidR="00F628A2">
          <w:rPr>
            <w:noProof/>
            <w:webHidden/>
          </w:rPr>
          <w:fldChar w:fldCharType="separate"/>
        </w:r>
        <w:r w:rsidR="00F628A2">
          <w:rPr>
            <w:noProof/>
            <w:webHidden/>
          </w:rPr>
          <w:t>33</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507" w:history="1">
        <w:r w:rsidR="00F628A2" w:rsidRPr="00CB3451">
          <w:rPr>
            <w:rStyle w:val="Hyperlink"/>
            <w:noProof/>
          </w:rPr>
          <w:t>II.21.3. Conversion</w:t>
        </w:r>
        <w:r w:rsidR="00F628A2">
          <w:rPr>
            <w:noProof/>
            <w:webHidden/>
          </w:rPr>
          <w:tab/>
        </w:r>
        <w:r w:rsidR="00F628A2">
          <w:rPr>
            <w:noProof/>
            <w:webHidden/>
          </w:rPr>
          <w:fldChar w:fldCharType="begin"/>
        </w:r>
        <w:r w:rsidR="00F628A2">
          <w:rPr>
            <w:noProof/>
            <w:webHidden/>
          </w:rPr>
          <w:instrText xml:space="preserve"> PAGEREF _Toc481499507 \h </w:instrText>
        </w:r>
        <w:r w:rsidR="00F628A2">
          <w:rPr>
            <w:noProof/>
            <w:webHidden/>
          </w:rPr>
        </w:r>
        <w:r w:rsidR="00F628A2">
          <w:rPr>
            <w:noProof/>
            <w:webHidden/>
          </w:rPr>
          <w:fldChar w:fldCharType="separate"/>
        </w:r>
        <w:r w:rsidR="00F628A2">
          <w:rPr>
            <w:noProof/>
            <w:webHidden/>
          </w:rPr>
          <w:t>33</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508" w:history="1">
        <w:r w:rsidR="00F628A2" w:rsidRPr="00CB3451">
          <w:rPr>
            <w:rStyle w:val="Hyperlink"/>
            <w:noProof/>
          </w:rPr>
          <w:t>II.21.4. Costs of transfer</w:t>
        </w:r>
        <w:r w:rsidR="00F628A2">
          <w:rPr>
            <w:noProof/>
            <w:webHidden/>
          </w:rPr>
          <w:tab/>
        </w:r>
        <w:r w:rsidR="00F628A2">
          <w:rPr>
            <w:noProof/>
            <w:webHidden/>
          </w:rPr>
          <w:fldChar w:fldCharType="begin"/>
        </w:r>
        <w:r w:rsidR="00F628A2">
          <w:rPr>
            <w:noProof/>
            <w:webHidden/>
          </w:rPr>
          <w:instrText xml:space="preserve"> PAGEREF _Toc481499508 \h </w:instrText>
        </w:r>
        <w:r w:rsidR="00F628A2">
          <w:rPr>
            <w:noProof/>
            <w:webHidden/>
          </w:rPr>
        </w:r>
        <w:r w:rsidR="00F628A2">
          <w:rPr>
            <w:noProof/>
            <w:webHidden/>
          </w:rPr>
          <w:fldChar w:fldCharType="separate"/>
        </w:r>
        <w:r w:rsidR="00F628A2">
          <w:rPr>
            <w:noProof/>
            <w:webHidden/>
          </w:rPr>
          <w:t>33</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509" w:history="1">
        <w:r w:rsidR="00F628A2" w:rsidRPr="00CB3451">
          <w:rPr>
            <w:rStyle w:val="Hyperlink"/>
            <w:noProof/>
          </w:rPr>
          <w:t>II.21.5. Pre-financing, performance and money retention guarantees</w:t>
        </w:r>
        <w:r w:rsidR="00F628A2">
          <w:rPr>
            <w:noProof/>
            <w:webHidden/>
          </w:rPr>
          <w:tab/>
        </w:r>
        <w:r w:rsidR="00F628A2">
          <w:rPr>
            <w:noProof/>
            <w:webHidden/>
          </w:rPr>
          <w:fldChar w:fldCharType="begin"/>
        </w:r>
        <w:r w:rsidR="00F628A2">
          <w:rPr>
            <w:noProof/>
            <w:webHidden/>
          </w:rPr>
          <w:instrText xml:space="preserve"> PAGEREF _Toc481499509 \h </w:instrText>
        </w:r>
        <w:r w:rsidR="00F628A2">
          <w:rPr>
            <w:noProof/>
            <w:webHidden/>
          </w:rPr>
        </w:r>
        <w:r w:rsidR="00F628A2">
          <w:rPr>
            <w:noProof/>
            <w:webHidden/>
          </w:rPr>
          <w:fldChar w:fldCharType="separate"/>
        </w:r>
        <w:r w:rsidR="00F628A2">
          <w:rPr>
            <w:noProof/>
            <w:webHidden/>
          </w:rPr>
          <w:t>34</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510" w:history="1">
        <w:r w:rsidR="00F628A2" w:rsidRPr="00CB3451">
          <w:rPr>
            <w:rStyle w:val="Hyperlink"/>
            <w:noProof/>
          </w:rPr>
          <w:t>II.21.6. Interim payments and payment of the balance</w:t>
        </w:r>
        <w:r w:rsidR="00F628A2">
          <w:rPr>
            <w:noProof/>
            <w:webHidden/>
          </w:rPr>
          <w:tab/>
        </w:r>
        <w:r w:rsidR="00F628A2">
          <w:rPr>
            <w:noProof/>
            <w:webHidden/>
          </w:rPr>
          <w:fldChar w:fldCharType="begin"/>
        </w:r>
        <w:r w:rsidR="00F628A2">
          <w:rPr>
            <w:noProof/>
            <w:webHidden/>
          </w:rPr>
          <w:instrText xml:space="preserve"> PAGEREF _Toc481499510 \h </w:instrText>
        </w:r>
        <w:r w:rsidR="00F628A2">
          <w:rPr>
            <w:noProof/>
            <w:webHidden/>
          </w:rPr>
        </w:r>
        <w:r w:rsidR="00F628A2">
          <w:rPr>
            <w:noProof/>
            <w:webHidden/>
          </w:rPr>
          <w:fldChar w:fldCharType="separate"/>
        </w:r>
        <w:r w:rsidR="00F628A2">
          <w:rPr>
            <w:noProof/>
            <w:webHidden/>
          </w:rPr>
          <w:t>34</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511" w:history="1">
        <w:r w:rsidR="00F628A2" w:rsidRPr="00CB3451">
          <w:rPr>
            <w:rStyle w:val="Hyperlink"/>
            <w:noProof/>
          </w:rPr>
          <w:t>II.21.7. Suspension of the time allowed for payment</w:t>
        </w:r>
        <w:r w:rsidR="00F628A2">
          <w:rPr>
            <w:noProof/>
            <w:webHidden/>
          </w:rPr>
          <w:tab/>
        </w:r>
        <w:r w:rsidR="00F628A2">
          <w:rPr>
            <w:noProof/>
            <w:webHidden/>
          </w:rPr>
          <w:fldChar w:fldCharType="begin"/>
        </w:r>
        <w:r w:rsidR="00F628A2">
          <w:rPr>
            <w:noProof/>
            <w:webHidden/>
          </w:rPr>
          <w:instrText xml:space="preserve"> PAGEREF _Toc481499511 \h </w:instrText>
        </w:r>
        <w:r w:rsidR="00F628A2">
          <w:rPr>
            <w:noProof/>
            <w:webHidden/>
          </w:rPr>
        </w:r>
        <w:r w:rsidR="00F628A2">
          <w:rPr>
            <w:noProof/>
            <w:webHidden/>
          </w:rPr>
          <w:fldChar w:fldCharType="separate"/>
        </w:r>
        <w:r w:rsidR="00F628A2">
          <w:rPr>
            <w:noProof/>
            <w:webHidden/>
          </w:rPr>
          <w:t>35</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512" w:history="1">
        <w:r w:rsidR="00F628A2" w:rsidRPr="00CB3451">
          <w:rPr>
            <w:rStyle w:val="Hyperlink"/>
            <w:noProof/>
          </w:rPr>
          <w:t>II.21.8. Interest on late payment</w:t>
        </w:r>
        <w:r w:rsidR="00F628A2">
          <w:rPr>
            <w:noProof/>
            <w:webHidden/>
          </w:rPr>
          <w:tab/>
        </w:r>
        <w:r w:rsidR="00F628A2">
          <w:rPr>
            <w:noProof/>
            <w:webHidden/>
          </w:rPr>
          <w:fldChar w:fldCharType="begin"/>
        </w:r>
        <w:r w:rsidR="00F628A2">
          <w:rPr>
            <w:noProof/>
            <w:webHidden/>
          </w:rPr>
          <w:instrText xml:space="preserve"> PAGEREF _Toc481499512 \h </w:instrText>
        </w:r>
        <w:r w:rsidR="00F628A2">
          <w:rPr>
            <w:noProof/>
            <w:webHidden/>
          </w:rPr>
        </w:r>
        <w:r w:rsidR="00F628A2">
          <w:rPr>
            <w:noProof/>
            <w:webHidden/>
          </w:rPr>
          <w:fldChar w:fldCharType="separate"/>
        </w:r>
        <w:r w:rsidR="00F628A2">
          <w:rPr>
            <w:noProof/>
            <w:webHidden/>
          </w:rPr>
          <w:t>35</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513" w:history="1">
        <w:r w:rsidR="00F628A2" w:rsidRPr="00CB3451">
          <w:rPr>
            <w:rStyle w:val="Hyperlink"/>
            <w:noProof/>
          </w:rPr>
          <w:t>II.22. Reimbursements</w:t>
        </w:r>
        <w:r w:rsidR="00F628A2">
          <w:rPr>
            <w:noProof/>
            <w:webHidden/>
          </w:rPr>
          <w:tab/>
        </w:r>
        <w:r w:rsidR="00F628A2">
          <w:rPr>
            <w:noProof/>
            <w:webHidden/>
          </w:rPr>
          <w:fldChar w:fldCharType="begin"/>
        </w:r>
        <w:r w:rsidR="00F628A2">
          <w:rPr>
            <w:noProof/>
            <w:webHidden/>
          </w:rPr>
          <w:instrText xml:space="preserve"> PAGEREF _Toc481499513 \h </w:instrText>
        </w:r>
        <w:r w:rsidR="00F628A2">
          <w:rPr>
            <w:noProof/>
            <w:webHidden/>
          </w:rPr>
        </w:r>
        <w:r w:rsidR="00F628A2">
          <w:rPr>
            <w:noProof/>
            <w:webHidden/>
          </w:rPr>
          <w:fldChar w:fldCharType="separate"/>
        </w:r>
        <w:r w:rsidR="00F628A2">
          <w:rPr>
            <w:noProof/>
            <w:webHidden/>
          </w:rPr>
          <w:t>35</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514" w:history="1">
        <w:r w:rsidR="00F628A2" w:rsidRPr="00CB3451">
          <w:rPr>
            <w:rStyle w:val="Hyperlink"/>
            <w:noProof/>
          </w:rPr>
          <w:t>II.23. Recovery</w:t>
        </w:r>
        <w:r w:rsidR="00F628A2">
          <w:rPr>
            <w:noProof/>
            <w:webHidden/>
          </w:rPr>
          <w:tab/>
        </w:r>
        <w:r w:rsidR="00F628A2">
          <w:rPr>
            <w:noProof/>
            <w:webHidden/>
          </w:rPr>
          <w:fldChar w:fldCharType="begin"/>
        </w:r>
        <w:r w:rsidR="00F628A2">
          <w:rPr>
            <w:noProof/>
            <w:webHidden/>
          </w:rPr>
          <w:instrText xml:space="preserve"> PAGEREF _Toc481499514 \h </w:instrText>
        </w:r>
        <w:r w:rsidR="00F628A2">
          <w:rPr>
            <w:noProof/>
            <w:webHidden/>
          </w:rPr>
        </w:r>
        <w:r w:rsidR="00F628A2">
          <w:rPr>
            <w:noProof/>
            <w:webHidden/>
          </w:rPr>
          <w:fldChar w:fldCharType="separate"/>
        </w:r>
        <w:r w:rsidR="00F628A2">
          <w:rPr>
            <w:noProof/>
            <w:webHidden/>
          </w:rPr>
          <w:t>36</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515" w:history="1">
        <w:r w:rsidR="00F628A2" w:rsidRPr="00CB3451">
          <w:rPr>
            <w:rStyle w:val="Hyperlink"/>
            <w:noProof/>
          </w:rPr>
          <w:t>II.23.2. Recovery procedure</w:t>
        </w:r>
        <w:r w:rsidR="00F628A2">
          <w:rPr>
            <w:noProof/>
            <w:webHidden/>
          </w:rPr>
          <w:tab/>
        </w:r>
        <w:r w:rsidR="00F628A2">
          <w:rPr>
            <w:noProof/>
            <w:webHidden/>
          </w:rPr>
          <w:fldChar w:fldCharType="begin"/>
        </w:r>
        <w:r w:rsidR="00F628A2">
          <w:rPr>
            <w:noProof/>
            <w:webHidden/>
          </w:rPr>
          <w:instrText xml:space="preserve"> PAGEREF _Toc481499515 \h </w:instrText>
        </w:r>
        <w:r w:rsidR="00F628A2">
          <w:rPr>
            <w:noProof/>
            <w:webHidden/>
          </w:rPr>
        </w:r>
        <w:r w:rsidR="00F628A2">
          <w:rPr>
            <w:noProof/>
            <w:webHidden/>
          </w:rPr>
          <w:fldChar w:fldCharType="separate"/>
        </w:r>
        <w:r w:rsidR="00F628A2">
          <w:rPr>
            <w:noProof/>
            <w:webHidden/>
          </w:rPr>
          <w:t>36</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516" w:history="1">
        <w:r w:rsidR="00F628A2" w:rsidRPr="00CB3451">
          <w:rPr>
            <w:rStyle w:val="Hyperlink"/>
            <w:noProof/>
          </w:rPr>
          <w:t>II.23.3. Interest on late payment</w:t>
        </w:r>
        <w:r w:rsidR="00F628A2">
          <w:rPr>
            <w:noProof/>
            <w:webHidden/>
          </w:rPr>
          <w:tab/>
        </w:r>
        <w:r w:rsidR="00F628A2">
          <w:rPr>
            <w:noProof/>
            <w:webHidden/>
          </w:rPr>
          <w:fldChar w:fldCharType="begin"/>
        </w:r>
        <w:r w:rsidR="00F628A2">
          <w:rPr>
            <w:noProof/>
            <w:webHidden/>
          </w:rPr>
          <w:instrText xml:space="preserve"> PAGEREF _Toc481499516 \h </w:instrText>
        </w:r>
        <w:r w:rsidR="00F628A2">
          <w:rPr>
            <w:noProof/>
            <w:webHidden/>
          </w:rPr>
        </w:r>
        <w:r w:rsidR="00F628A2">
          <w:rPr>
            <w:noProof/>
            <w:webHidden/>
          </w:rPr>
          <w:fldChar w:fldCharType="separate"/>
        </w:r>
        <w:r w:rsidR="00F628A2">
          <w:rPr>
            <w:noProof/>
            <w:webHidden/>
          </w:rPr>
          <w:t>37</w:t>
        </w:r>
        <w:r w:rsidR="00F628A2">
          <w:rPr>
            <w:noProof/>
            <w:webHidden/>
          </w:rPr>
          <w:fldChar w:fldCharType="end"/>
        </w:r>
      </w:hyperlink>
    </w:p>
    <w:p w:rsidR="00F628A2" w:rsidRDefault="000236F4">
      <w:pPr>
        <w:pStyle w:val="TOC3"/>
        <w:rPr>
          <w:rFonts w:asciiTheme="minorHAnsi" w:eastAsiaTheme="minorEastAsia" w:hAnsiTheme="minorHAnsi" w:cstheme="minorBidi"/>
          <w:noProof/>
          <w:sz w:val="22"/>
          <w:szCs w:val="22"/>
          <w:lang w:eastAsia="en-GB"/>
        </w:rPr>
      </w:pPr>
      <w:hyperlink w:anchor="_Toc481499517" w:history="1">
        <w:r w:rsidR="00F628A2" w:rsidRPr="00CB3451">
          <w:rPr>
            <w:rStyle w:val="Hyperlink"/>
            <w:noProof/>
          </w:rPr>
          <w:t>II.23.4. Recovery rules in the case of joint tender</w:t>
        </w:r>
        <w:r w:rsidR="00F628A2">
          <w:rPr>
            <w:noProof/>
            <w:webHidden/>
          </w:rPr>
          <w:tab/>
        </w:r>
        <w:r w:rsidR="00F628A2">
          <w:rPr>
            <w:noProof/>
            <w:webHidden/>
          </w:rPr>
          <w:fldChar w:fldCharType="begin"/>
        </w:r>
        <w:r w:rsidR="00F628A2">
          <w:rPr>
            <w:noProof/>
            <w:webHidden/>
          </w:rPr>
          <w:instrText xml:space="preserve"> PAGEREF _Toc481499517 \h </w:instrText>
        </w:r>
        <w:r w:rsidR="00F628A2">
          <w:rPr>
            <w:noProof/>
            <w:webHidden/>
          </w:rPr>
        </w:r>
        <w:r w:rsidR="00F628A2">
          <w:rPr>
            <w:noProof/>
            <w:webHidden/>
          </w:rPr>
          <w:fldChar w:fldCharType="separate"/>
        </w:r>
        <w:r w:rsidR="00F628A2">
          <w:rPr>
            <w:noProof/>
            <w:webHidden/>
          </w:rPr>
          <w:t>37</w:t>
        </w:r>
        <w:r w:rsidR="00F628A2">
          <w:rPr>
            <w:noProof/>
            <w:webHidden/>
          </w:rPr>
          <w:fldChar w:fldCharType="end"/>
        </w:r>
      </w:hyperlink>
    </w:p>
    <w:p w:rsidR="00F628A2" w:rsidRDefault="000236F4">
      <w:pPr>
        <w:pStyle w:val="TOC2"/>
        <w:rPr>
          <w:rFonts w:asciiTheme="minorHAnsi" w:eastAsiaTheme="minorEastAsia" w:hAnsiTheme="minorHAnsi" w:cstheme="minorBidi"/>
          <w:noProof/>
          <w:sz w:val="22"/>
          <w:szCs w:val="22"/>
          <w:lang w:eastAsia="en-GB"/>
        </w:rPr>
      </w:pPr>
      <w:hyperlink w:anchor="_Toc481499518" w:history="1">
        <w:r w:rsidR="00F628A2" w:rsidRPr="00CB3451">
          <w:rPr>
            <w:rStyle w:val="Hyperlink"/>
            <w:noProof/>
          </w:rPr>
          <w:t>II.24. Checks and audits</w:t>
        </w:r>
        <w:r w:rsidR="00F628A2">
          <w:rPr>
            <w:noProof/>
            <w:webHidden/>
          </w:rPr>
          <w:tab/>
        </w:r>
        <w:r w:rsidR="00F628A2">
          <w:rPr>
            <w:noProof/>
            <w:webHidden/>
          </w:rPr>
          <w:fldChar w:fldCharType="begin"/>
        </w:r>
        <w:r w:rsidR="00F628A2">
          <w:rPr>
            <w:noProof/>
            <w:webHidden/>
          </w:rPr>
          <w:instrText xml:space="preserve"> PAGEREF _Toc481499518 \h </w:instrText>
        </w:r>
        <w:r w:rsidR="00F628A2">
          <w:rPr>
            <w:noProof/>
            <w:webHidden/>
          </w:rPr>
        </w:r>
        <w:r w:rsidR="00F628A2">
          <w:rPr>
            <w:noProof/>
            <w:webHidden/>
          </w:rPr>
          <w:fldChar w:fldCharType="separate"/>
        </w:r>
        <w:r w:rsidR="00F628A2">
          <w:rPr>
            <w:noProof/>
            <w:webHidden/>
          </w:rPr>
          <w:t>37</w:t>
        </w:r>
        <w:r w:rsidR="00F628A2">
          <w:rPr>
            <w:noProof/>
            <w:webHidden/>
          </w:rPr>
          <w:fldChar w:fldCharType="end"/>
        </w:r>
      </w:hyperlink>
    </w:p>
    <w:p w:rsidR="00F628A2" w:rsidRDefault="000236F4">
      <w:pPr>
        <w:pStyle w:val="TOC1"/>
        <w:rPr>
          <w:rFonts w:asciiTheme="minorHAnsi" w:eastAsiaTheme="minorEastAsia" w:hAnsiTheme="minorHAnsi" w:cstheme="minorBidi"/>
          <w:caps w:val="0"/>
          <w:noProof/>
          <w:sz w:val="22"/>
          <w:szCs w:val="22"/>
          <w:lang w:eastAsia="en-GB"/>
        </w:rPr>
      </w:pPr>
      <w:hyperlink w:anchor="_Toc481499519" w:history="1">
        <w:r w:rsidR="00F628A2" w:rsidRPr="00CB3451">
          <w:rPr>
            <w:rStyle w:val="Hyperlink"/>
            <w:b/>
            <w:noProof/>
          </w:rPr>
          <w:t>Annex III.a – Declaration on the list of pre-existing rights</w:t>
        </w:r>
        <w:r w:rsidR="00F628A2">
          <w:rPr>
            <w:noProof/>
            <w:webHidden/>
          </w:rPr>
          <w:tab/>
        </w:r>
        <w:r w:rsidR="00F628A2">
          <w:rPr>
            <w:noProof/>
            <w:webHidden/>
          </w:rPr>
          <w:fldChar w:fldCharType="begin"/>
        </w:r>
        <w:r w:rsidR="00F628A2">
          <w:rPr>
            <w:noProof/>
            <w:webHidden/>
          </w:rPr>
          <w:instrText xml:space="preserve"> PAGEREF _Toc481499519 \h </w:instrText>
        </w:r>
        <w:r w:rsidR="00F628A2">
          <w:rPr>
            <w:noProof/>
            <w:webHidden/>
          </w:rPr>
        </w:r>
        <w:r w:rsidR="00F628A2">
          <w:rPr>
            <w:noProof/>
            <w:webHidden/>
          </w:rPr>
          <w:fldChar w:fldCharType="separate"/>
        </w:r>
        <w:r w:rsidR="00F628A2">
          <w:rPr>
            <w:noProof/>
            <w:webHidden/>
          </w:rPr>
          <w:t>39</w:t>
        </w:r>
        <w:r w:rsidR="00F628A2">
          <w:rPr>
            <w:noProof/>
            <w:webHidden/>
          </w:rPr>
          <w:fldChar w:fldCharType="end"/>
        </w:r>
      </w:hyperlink>
    </w:p>
    <w:p w:rsidR="00F628A2" w:rsidRDefault="000236F4">
      <w:pPr>
        <w:pStyle w:val="TOC1"/>
        <w:rPr>
          <w:rFonts w:asciiTheme="minorHAnsi" w:eastAsiaTheme="minorEastAsia" w:hAnsiTheme="minorHAnsi" w:cstheme="minorBidi"/>
          <w:caps w:val="0"/>
          <w:noProof/>
          <w:sz w:val="22"/>
          <w:szCs w:val="22"/>
          <w:lang w:eastAsia="en-GB"/>
        </w:rPr>
      </w:pPr>
      <w:hyperlink w:anchor="_Toc481499520" w:history="1">
        <w:r w:rsidR="00F628A2" w:rsidRPr="00CB3451">
          <w:rPr>
            <w:rStyle w:val="Hyperlink"/>
            <w:b/>
            <w:noProof/>
          </w:rPr>
          <w:t xml:space="preserve">Annex III.b - </w:t>
        </w:r>
        <w:r w:rsidR="00F628A2" w:rsidRPr="00CB3451">
          <w:rPr>
            <w:rStyle w:val="Hyperlink"/>
            <w:b/>
            <w:bCs/>
            <w:noProof/>
          </w:rPr>
          <w:t xml:space="preserve">Statement of contractor </w:t>
        </w:r>
        <w:r w:rsidR="00F628A2" w:rsidRPr="00CB3451">
          <w:rPr>
            <w:rStyle w:val="Hyperlink"/>
            <w:b/>
            <w:noProof/>
          </w:rPr>
          <w:t>concerning rights to delivered results</w:t>
        </w:r>
        <w:r w:rsidR="00F628A2">
          <w:rPr>
            <w:noProof/>
            <w:webHidden/>
          </w:rPr>
          <w:tab/>
        </w:r>
        <w:r w:rsidR="00F628A2">
          <w:rPr>
            <w:noProof/>
            <w:webHidden/>
          </w:rPr>
          <w:fldChar w:fldCharType="begin"/>
        </w:r>
        <w:r w:rsidR="00F628A2">
          <w:rPr>
            <w:noProof/>
            <w:webHidden/>
          </w:rPr>
          <w:instrText xml:space="preserve"> PAGEREF _Toc481499520 \h </w:instrText>
        </w:r>
        <w:r w:rsidR="00F628A2">
          <w:rPr>
            <w:noProof/>
            <w:webHidden/>
          </w:rPr>
        </w:r>
        <w:r w:rsidR="00F628A2">
          <w:rPr>
            <w:noProof/>
            <w:webHidden/>
          </w:rPr>
          <w:fldChar w:fldCharType="separate"/>
        </w:r>
        <w:r w:rsidR="00F628A2">
          <w:rPr>
            <w:noProof/>
            <w:webHidden/>
          </w:rPr>
          <w:t>40</w:t>
        </w:r>
        <w:r w:rsidR="00F628A2">
          <w:rPr>
            <w:noProof/>
            <w:webHidden/>
          </w:rPr>
          <w:fldChar w:fldCharType="end"/>
        </w:r>
      </w:hyperlink>
    </w:p>
    <w:p w:rsidR="00F628A2" w:rsidRDefault="000236F4">
      <w:pPr>
        <w:pStyle w:val="TOC1"/>
        <w:rPr>
          <w:rFonts w:asciiTheme="minorHAnsi" w:eastAsiaTheme="minorEastAsia" w:hAnsiTheme="minorHAnsi" w:cstheme="minorBidi"/>
          <w:caps w:val="0"/>
          <w:noProof/>
          <w:sz w:val="22"/>
          <w:szCs w:val="22"/>
          <w:lang w:eastAsia="en-GB"/>
        </w:rPr>
      </w:pPr>
      <w:hyperlink w:anchor="_Toc481499521" w:history="1">
        <w:r w:rsidR="00F628A2" w:rsidRPr="00CB3451">
          <w:rPr>
            <w:rStyle w:val="Hyperlink"/>
            <w:b/>
            <w:noProof/>
          </w:rPr>
          <w:t xml:space="preserve">Annex III.c– </w:t>
        </w:r>
        <w:r w:rsidR="00F628A2" w:rsidRPr="00CB3451">
          <w:rPr>
            <w:rStyle w:val="Hyperlink"/>
            <w:b/>
            <w:bCs/>
            <w:noProof/>
          </w:rPr>
          <w:t>Statement by the creator (or right holder)</w:t>
        </w:r>
        <w:r w:rsidR="00F628A2">
          <w:rPr>
            <w:noProof/>
            <w:webHidden/>
          </w:rPr>
          <w:tab/>
        </w:r>
        <w:r w:rsidR="00F628A2">
          <w:rPr>
            <w:noProof/>
            <w:webHidden/>
          </w:rPr>
          <w:fldChar w:fldCharType="begin"/>
        </w:r>
        <w:r w:rsidR="00F628A2">
          <w:rPr>
            <w:noProof/>
            <w:webHidden/>
          </w:rPr>
          <w:instrText xml:space="preserve"> PAGEREF _Toc481499521 \h </w:instrText>
        </w:r>
        <w:r w:rsidR="00F628A2">
          <w:rPr>
            <w:noProof/>
            <w:webHidden/>
          </w:rPr>
        </w:r>
        <w:r w:rsidR="00F628A2">
          <w:rPr>
            <w:noProof/>
            <w:webHidden/>
          </w:rPr>
          <w:fldChar w:fldCharType="separate"/>
        </w:r>
        <w:r w:rsidR="00F628A2">
          <w:rPr>
            <w:noProof/>
            <w:webHidden/>
          </w:rPr>
          <w:t>41</w:t>
        </w:r>
        <w:r w:rsidR="00F628A2">
          <w:rPr>
            <w:noProof/>
            <w:webHidden/>
          </w:rPr>
          <w:fldChar w:fldCharType="end"/>
        </w:r>
      </w:hyperlink>
    </w:p>
    <w:p w:rsidR="00582FE7" w:rsidRDefault="00582FE7" w:rsidP="00582FE7">
      <w:r>
        <w:fldChar w:fldCharType="end"/>
      </w:r>
    </w:p>
    <w:p w:rsidR="00582FE7" w:rsidRDefault="00582FE7" w:rsidP="00582FE7"/>
    <w:p w:rsidR="00582FE7" w:rsidRDefault="00582FE7" w:rsidP="00582FE7">
      <w:pPr>
        <w:sectPr w:rsidR="00582FE7" w:rsidSect="00A73CEA">
          <w:pgSz w:w="11906" w:h="16838" w:code="9"/>
          <w:pgMar w:top="1134" w:right="1418" w:bottom="1134" w:left="1418" w:header="567" w:footer="567" w:gutter="0"/>
          <w:cols w:space="720"/>
          <w:docGrid w:linePitch="326"/>
        </w:sectPr>
      </w:pPr>
    </w:p>
    <w:p w:rsidR="00582FE7" w:rsidRPr="00746FA9" w:rsidRDefault="00582FE7" w:rsidP="00582FE7">
      <w:pPr>
        <w:pStyle w:val="Heading1"/>
      </w:pPr>
      <w:bookmarkStart w:id="5" w:name="_Toc481499427"/>
      <w:r w:rsidRPr="00746FA9">
        <w:lastRenderedPageBreak/>
        <w:t>Special Conditions</w:t>
      </w:r>
      <w:bookmarkEnd w:id="5"/>
    </w:p>
    <w:p w:rsidR="00582FE7" w:rsidRPr="00852998" w:rsidRDefault="00582FE7" w:rsidP="00582FE7">
      <w:pPr>
        <w:pStyle w:val="Heading2contracts"/>
      </w:pPr>
      <w:bookmarkStart w:id="6" w:name="_Toc436397609"/>
      <w:bookmarkStart w:id="7" w:name="_Toc481499428"/>
      <w:r w:rsidRPr="00852998">
        <w:t>Order of priority of provisions</w:t>
      </w:r>
      <w:bookmarkEnd w:id="6"/>
      <w:bookmarkEnd w:id="7"/>
    </w:p>
    <w:p w:rsidR="00582FE7" w:rsidRPr="005D4960" w:rsidRDefault="00582FE7" w:rsidP="005C35A0">
      <w:pPr>
        <w:suppressAutoHyphens/>
        <w:jc w:val="both"/>
        <w:rPr>
          <w:szCs w:val="24"/>
        </w:rPr>
      </w:pPr>
      <w:r w:rsidRPr="005D4960">
        <w:rPr>
          <w:szCs w:val="24"/>
        </w:rPr>
        <w:t>If there is any conflict between different provisions in this contract, the following rules must be applied:</w:t>
      </w:r>
    </w:p>
    <w:p w:rsidR="00582FE7" w:rsidRPr="005D4960" w:rsidRDefault="00582FE7" w:rsidP="00582FE7">
      <w:pPr>
        <w:numPr>
          <w:ilvl w:val="0"/>
          <w:numId w:val="7"/>
        </w:numPr>
      </w:pPr>
      <w:r w:rsidRPr="005D4960">
        <w:t xml:space="preserve">The provisions set out in the special conditions take precedence over those in the other parts of the contract. </w:t>
      </w:r>
    </w:p>
    <w:p w:rsidR="00582FE7" w:rsidRPr="005D4960" w:rsidRDefault="00582FE7" w:rsidP="00582FE7">
      <w:pPr>
        <w:numPr>
          <w:ilvl w:val="0"/>
          <w:numId w:val="7"/>
        </w:numPr>
      </w:pPr>
      <w:r w:rsidRPr="005D4960">
        <w:t>The provisions set out in the general conditions take precedence over those in the other annexes</w:t>
      </w:r>
      <w:r>
        <w:t xml:space="preserve">. </w:t>
      </w:r>
    </w:p>
    <w:p w:rsidR="00582FE7" w:rsidRPr="005D4960" w:rsidRDefault="00582FE7" w:rsidP="00582FE7">
      <w:pPr>
        <w:numPr>
          <w:ilvl w:val="0"/>
          <w:numId w:val="7"/>
        </w:numPr>
      </w:pPr>
      <w:r w:rsidRPr="005D4960">
        <w:t xml:space="preserve">The provisions set out in the tender specifications (Annex I) take precedence over those in the tender </w:t>
      </w:r>
      <w:r>
        <w:t>(Annex II).</w:t>
      </w:r>
    </w:p>
    <w:p w:rsidR="00582FE7" w:rsidRPr="00852998" w:rsidRDefault="00582FE7" w:rsidP="00582FE7">
      <w:pPr>
        <w:pStyle w:val="Heading2contracts"/>
      </w:pPr>
      <w:bookmarkStart w:id="8" w:name="_Toc436397610"/>
      <w:bookmarkStart w:id="9" w:name="_Toc481499429"/>
      <w:r w:rsidRPr="00852998">
        <w:t>Subject matter</w:t>
      </w:r>
      <w:bookmarkEnd w:id="8"/>
      <w:bookmarkEnd w:id="9"/>
    </w:p>
    <w:p w:rsidR="00582FE7" w:rsidRDefault="00582FE7" w:rsidP="00F628A2">
      <w:pPr>
        <w:jc w:val="both"/>
      </w:pPr>
      <w:r>
        <w:t>The</w:t>
      </w:r>
      <w:r>
        <w:rPr>
          <w:b/>
        </w:rPr>
        <w:t xml:space="preserve"> </w:t>
      </w:r>
      <w:r>
        <w:t>subject matter of the contract is</w:t>
      </w:r>
      <w:r w:rsidR="006A73B9">
        <w:t xml:space="preserve"> the preparatory action "Open micro-business models for innovation in European family-owned heritage houses"</w:t>
      </w:r>
      <w:r>
        <w:t>.</w:t>
      </w:r>
    </w:p>
    <w:p w:rsidR="00582FE7" w:rsidRPr="00C511A4" w:rsidRDefault="00582FE7" w:rsidP="00582FE7">
      <w:pPr>
        <w:pStyle w:val="Heading2contracts"/>
      </w:pPr>
      <w:bookmarkStart w:id="10" w:name="_Toc436397611"/>
      <w:bookmarkStart w:id="11" w:name="_Toc481499430"/>
      <w:r w:rsidRPr="00C511A4">
        <w:t>Entry into force and duration</w:t>
      </w:r>
      <w:bookmarkEnd w:id="10"/>
      <w:bookmarkEnd w:id="11"/>
    </w:p>
    <w:p w:rsidR="00582FE7" w:rsidRPr="00273D5B" w:rsidRDefault="00582FE7" w:rsidP="00582FE7">
      <w:pPr>
        <w:ind w:left="709" w:hanging="709"/>
        <w:jc w:val="both"/>
        <w:rPr>
          <w:color w:val="000000"/>
          <w:szCs w:val="24"/>
        </w:rPr>
      </w:pPr>
      <w:r>
        <w:rPr>
          <w:b/>
          <w:color w:val="000000"/>
        </w:rPr>
        <w:t>I.</w:t>
      </w:r>
      <w:r w:rsidRPr="005D4960">
        <w:rPr>
          <w:b/>
          <w:color w:val="000000"/>
          <w:szCs w:val="24"/>
        </w:rPr>
        <w:t>3.1</w:t>
      </w:r>
      <w:r w:rsidRPr="005D4960">
        <w:rPr>
          <w:color w:val="000000"/>
          <w:szCs w:val="24"/>
        </w:rPr>
        <w:tab/>
        <w:t xml:space="preserve">The contract </w:t>
      </w:r>
      <w:r w:rsidRPr="00273D5B">
        <w:rPr>
          <w:color w:val="000000"/>
          <w:szCs w:val="24"/>
        </w:rPr>
        <w:t>enter</w:t>
      </w:r>
      <w:r w:rsidRPr="005D4960">
        <w:rPr>
          <w:color w:val="000000"/>
          <w:szCs w:val="24"/>
        </w:rPr>
        <w:t xml:space="preserve">s into force </w:t>
      </w:r>
      <w:r w:rsidRPr="00F628A2">
        <w:rPr>
          <w:color w:val="000000"/>
          <w:szCs w:val="24"/>
        </w:rPr>
        <w:t>on the date on which the last party signs it</w:t>
      </w:r>
      <w:r w:rsidRPr="006A73B9">
        <w:rPr>
          <w:color w:val="000000"/>
          <w:szCs w:val="24"/>
        </w:rPr>
        <w:t>.</w:t>
      </w:r>
      <w:r>
        <w:rPr>
          <w:color w:val="000000"/>
          <w:szCs w:val="24"/>
        </w:rPr>
        <w:t xml:space="preserve"> </w:t>
      </w:r>
    </w:p>
    <w:p w:rsidR="00582FE7" w:rsidRDefault="00582FE7" w:rsidP="00582FE7">
      <w:pPr>
        <w:suppressAutoHyphens/>
        <w:ind w:left="709" w:hanging="709"/>
        <w:jc w:val="both"/>
        <w:rPr>
          <w:szCs w:val="24"/>
        </w:rPr>
      </w:pPr>
      <w:r w:rsidRPr="005D4960">
        <w:rPr>
          <w:b/>
          <w:color w:val="000000"/>
          <w:szCs w:val="24"/>
        </w:rPr>
        <w:t>I.3.2</w:t>
      </w:r>
      <w:r w:rsidRPr="005D4960">
        <w:rPr>
          <w:color w:val="000000"/>
          <w:szCs w:val="24"/>
        </w:rPr>
        <w:tab/>
      </w:r>
      <w:r w:rsidRPr="005D4960">
        <w:rPr>
          <w:szCs w:val="24"/>
        </w:rPr>
        <w:t xml:space="preserve">The </w:t>
      </w:r>
      <w:r w:rsidRPr="005D4960">
        <w:rPr>
          <w:i/>
          <w:szCs w:val="24"/>
        </w:rPr>
        <w:t>performance</w:t>
      </w:r>
      <w:r w:rsidRPr="005D4960">
        <w:rPr>
          <w:szCs w:val="24"/>
        </w:rPr>
        <w:t xml:space="preserve"> </w:t>
      </w:r>
      <w:r w:rsidRPr="005D4960">
        <w:rPr>
          <w:i/>
          <w:szCs w:val="24"/>
        </w:rPr>
        <w:t>of the contract</w:t>
      </w:r>
      <w:r w:rsidRPr="005D4960">
        <w:rPr>
          <w:szCs w:val="24"/>
        </w:rPr>
        <w:t xml:space="preserve"> cannot start before its entry into force. </w:t>
      </w:r>
    </w:p>
    <w:p w:rsidR="00582FE7" w:rsidRPr="005D4960" w:rsidRDefault="00582FE7" w:rsidP="00582FE7">
      <w:pPr>
        <w:ind w:left="709" w:hanging="709"/>
        <w:jc w:val="both"/>
        <w:rPr>
          <w:color w:val="000000"/>
        </w:rPr>
      </w:pPr>
      <w:r w:rsidRPr="00D579E0">
        <w:rPr>
          <w:b/>
          <w:color w:val="000000"/>
        </w:rPr>
        <w:t>I.</w:t>
      </w:r>
      <w:r w:rsidRPr="005D4960">
        <w:rPr>
          <w:b/>
          <w:color w:val="000000"/>
        </w:rPr>
        <w:t>3.3</w:t>
      </w:r>
      <w:r w:rsidRPr="005D4960">
        <w:rPr>
          <w:b/>
          <w:color w:val="000000"/>
        </w:rPr>
        <w:tab/>
      </w:r>
      <w:r w:rsidRPr="005D4960">
        <w:rPr>
          <w:color w:val="000000"/>
        </w:rPr>
        <w:t>The duratio</w:t>
      </w:r>
      <w:r w:rsidRPr="003E32E4">
        <w:rPr>
          <w:color w:val="000000"/>
        </w:rPr>
        <w:t xml:space="preserve">n of the </w:t>
      </w:r>
      <w:r w:rsidRPr="005D4960">
        <w:rPr>
          <w:i/>
          <w:color w:val="000000"/>
        </w:rPr>
        <w:t>performance of the contract</w:t>
      </w:r>
      <w:r w:rsidRPr="005D4960">
        <w:rPr>
          <w:color w:val="000000"/>
        </w:rPr>
        <w:t xml:space="preserve"> </w:t>
      </w:r>
      <w:r>
        <w:rPr>
          <w:color w:val="000000"/>
        </w:rPr>
        <w:t>must</w:t>
      </w:r>
      <w:r w:rsidRPr="005D4960">
        <w:rPr>
          <w:color w:val="000000"/>
        </w:rPr>
        <w:t xml:space="preserve"> not exceed </w:t>
      </w:r>
      <w:r w:rsidR="006A73B9">
        <w:rPr>
          <w:color w:val="000000"/>
        </w:rPr>
        <w:t>twelve</w:t>
      </w:r>
      <w:r w:rsidRPr="005D4960">
        <w:t xml:space="preserve"> months</w:t>
      </w:r>
      <w:r w:rsidRPr="005D4960">
        <w:rPr>
          <w:color w:val="000000"/>
        </w:rPr>
        <w:t xml:space="preserve">. </w:t>
      </w:r>
      <w:r w:rsidRPr="005D4960">
        <w:rPr>
          <w:i/>
          <w:color w:val="000000"/>
        </w:rPr>
        <w:t>Performance of the contract</w:t>
      </w:r>
      <w:r w:rsidRPr="005D4960">
        <w:rPr>
          <w:color w:val="000000"/>
        </w:rPr>
        <w:t xml:space="preserve"> start</w:t>
      </w:r>
      <w:r>
        <w:rPr>
          <w:color w:val="000000"/>
        </w:rPr>
        <w:t>s</w:t>
      </w:r>
      <w:r w:rsidRPr="005D4960">
        <w:rPr>
          <w:color w:val="000000"/>
        </w:rPr>
        <w:t xml:space="preserve"> from </w:t>
      </w:r>
      <w:r w:rsidRPr="00F628A2">
        <w:rPr>
          <w:color w:val="000000"/>
        </w:rPr>
        <w:t>the date of entry into force of the contract</w:t>
      </w:r>
      <w:r w:rsidRPr="003E32E4">
        <w:rPr>
          <w:color w:val="000000"/>
        </w:rPr>
        <w:t xml:space="preserve">. </w:t>
      </w:r>
    </w:p>
    <w:p w:rsidR="00582FE7" w:rsidRPr="005D4960" w:rsidRDefault="00582FE7" w:rsidP="00582FE7">
      <w:pPr>
        <w:ind w:left="709"/>
        <w:jc w:val="both"/>
        <w:rPr>
          <w:color w:val="000000"/>
        </w:rPr>
      </w:pPr>
      <w:r w:rsidRPr="005D4960">
        <w:rPr>
          <w:color w:val="000000"/>
        </w:rPr>
        <w:t xml:space="preserve">The period of </w:t>
      </w:r>
      <w:r w:rsidRPr="005D4960">
        <w:rPr>
          <w:i/>
          <w:color w:val="000000"/>
        </w:rPr>
        <w:t>performance of the contract</w:t>
      </w:r>
      <w:r w:rsidRPr="005D4960">
        <w:rPr>
          <w:color w:val="000000"/>
        </w:rPr>
        <w:t xml:space="preserve"> may be extended only with the express written agreement of the parties before the expiration of such period.</w:t>
      </w:r>
    </w:p>
    <w:p w:rsidR="00582FE7" w:rsidRPr="005D4BEA" w:rsidRDefault="00582FE7" w:rsidP="00582FE7">
      <w:pPr>
        <w:pStyle w:val="Heading2contracts"/>
      </w:pPr>
      <w:bookmarkStart w:id="12" w:name="_Toc478543832"/>
      <w:bookmarkStart w:id="13" w:name="_Toc478543833"/>
      <w:bookmarkStart w:id="14" w:name="_Toc478543834"/>
      <w:bookmarkStart w:id="15" w:name="_Toc478543835"/>
      <w:bookmarkStart w:id="16" w:name="_Toc436397613"/>
      <w:bookmarkStart w:id="17" w:name="_Toc481499431"/>
      <w:bookmarkEnd w:id="12"/>
      <w:bookmarkEnd w:id="13"/>
      <w:bookmarkEnd w:id="14"/>
      <w:bookmarkEnd w:id="15"/>
      <w:r w:rsidRPr="005D4BEA">
        <w:t>Price</w:t>
      </w:r>
      <w:bookmarkEnd w:id="16"/>
      <w:bookmarkEnd w:id="17"/>
    </w:p>
    <w:p w:rsidR="00582FE7" w:rsidRDefault="00582FE7" w:rsidP="00582FE7">
      <w:pPr>
        <w:pStyle w:val="Heading3contract"/>
      </w:pPr>
      <w:bookmarkStart w:id="18" w:name="_Toc436397614"/>
      <w:bookmarkStart w:id="19" w:name="_Toc481499432"/>
      <w:r>
        <w:t>P</w:t>
      </w:r>
      <w:r w:rsidRPr="00061D8E">
        <w:t>rice</w:t>
      </w:r>
      <w:r w:rsidRPr="005D4960">
        <w:t xml:space="preserve"> of the </w:t>
      </w:r>
      <w:r w:rsidRPr="00061D8E">
        <w:t>contract</w:t>
      </w:r>
      <w:r w:rsidRPr="005D4960">
        <w:t xml:space="preserve"> </w:t>
      </w:r>
      <w:bookmarkEnd w:id="18"/>
      <w:r>
        <w:t>and maximum amount</w:t>
      </w:r>
      <w:bookmarkEnd w:id="19"/>
    </w:p>
    <w:p w:rsidR="00582FE7" w:rsidRDefault="00582FE7" w:rsidP="005C35A0">
      <w:pPr>
        <w:spacing w:after="120"/>
        <w:jc w:val="both"/>
        <w:rPr>
          <w:szCs w:val="24"/>
        </w:rPr>
      </w:pPr>
      <w:r>
        <w:rPr>
          <w:szCs w:val="24"/>
        </w:rPr>
        <w:t>The price payable under this contract excluding renewals, reimbursement of expenses</w:t>
      </w:r>
      <w:r w:rsidR="005C35A0">
        <w:rPr>
          <w:szCs w:val="24"/>
        </w:rPr>
        <w:t xml:space="preserve"> </w:t>
      </w:r>
      <w:r>
        <w:rPr>
          <w:szCs w:val="24"/>
        </w:rPr>
        <w:t xml:space="preserve">and price revision is EUR </w:t>
      </w:r>
      <w:r w:rsidRPr="002E131F">
        <w:rPr>
          <w:szCs w:val="24"/>
        </w:rPr>
        <w:t>[</w:t>
      </w:r>
      <w:r w:rsidRPr="00F628A2">
        <w:rPr>
          <w:i/>
          <w:szCs w:val="24"/>
        </w:rPr>
        <w:t>amount in figures and in words</w:t>
      </w:r>
      <w:r w:rsidRPr="002E131F">
        <w:rPr>
          <w:szCs w:val="24"/>
        </w:rPr>
        <w:t>].</w:t>
      </w:r>
    </w:p>
    <w:p w:rsidR="00582FE7" w:rsidRDefault="00582FE7" w:rsidP="00582FE7">
      <w:pPr>
        <w:pStyle w:val="Heading3contract"/>
      </w:pPr>
      <w:bookmarkStart w:id="20" w:name="_Toc481499433"/>
      <w:r w:rsidRPr="007719A9">
        <w:t>Price revision</w:t>
      </w:r>
      <w:r>
        <w:t xml:space="preserve"> index</w:t>
      </w:r>
      <w:bookmarkEnd w:id="20"/>
    </w:p>
    <w:p w:rsidR="005C35A0" w:rsidRDefault="00582FE7" w:rsidP="005C35A0">
      <w:pPr>
        <w:suppressAutoHyphens/>
        <w:jc w:val="both"/>
        <w:rPr>
          <w:szCs w:val="24"/>
        </w:rPr>
      </w:pPr>
      <w:r w:rsidRPr="00F628A2">
        <w:rPr>
          <w:szCs w:val="24"/>
        </w:rPr>
        <w:t>Price revision is not applicable to this contract</w:t>
      </w:r>
    </w:p>
    <w:p w:rsidR="005C35A0" w:rsidRDefault="005C35A0" w:rsidP="00F628A2">
      <w:pPr>
        <w:pStyle w:val="Heading3contract"/>
        <w:numPr>
          <w:ilvl w:val="0"/>
          <w:numId w:val="0"/>
        </w:numPr>
        <w:ind w:left="567"/>
      </w:pPr>
      <w:bookmarkStart w:id="21" w:name="_Toc442195916"/>
      <w:bookmarkStart w:id="22" w:name="_Toc481499434"/>
      <w:r>
        <w:t xml:space="preserve">I.4.3. </w:t>
      </w:r>
      <w:r w:rsidRPr="00A3049E">
        <w:t>Reimbursement of expenses</w:t>
      </w:r>
      <w:bookmarkEnd w:id="21"/>
      <w:bookmarkEnd w:id="22"/>
    </w:p>
    <w:p w:rsidR="005C35A0" w:rsidRDefault="005C35A0" w:rsidP="005C35A0">
      <w:pPr>
        <w:jc w:val="both"/>
        <w:rPr>
          <w:szCs w:val="24"/>
        </w:rPr>
      </w:pPr>
      <w:r w:rsidRPr="00F628A2">
        <w:rPr>
          <w:szCs w:val="24"/>
        </w:rPr>
        <w:t>Reimbursement of expenses is not applicable to this contract.</w:t>
      </w:r>
    </w:p>
    <w:p w:rsidR="00582FE7" w:rsidRDefault="00582FE7" w:rsidP="00582FE7">
      <w:pPr>
        <w:suppressAutoHyphens/>
        <w:jc w:val="both"/>
        <w:rPr>
          <w:szCs w:val="24"/>
        </w:rPr>
      </w:pPr>
      <w:r w:rsidRPr="00F628A2">
        <w:rPr>
          <w:szCs w:val="24"/>
        </w:rPr>
        <w:t>.</w:t>
      </w:r>
    </w:p>
    <w:p w:rsidR="00582FE7" w:rsidRPr="00CB0DA5" w:rsidRDefault="00582FE7" w:rsidP="00582FE7">
      <w:pPr>
        <w:pStyle w:val="Heading2contracts"/>
      </w:pPr>
      <w:bookmarkStart w:id="23" w:name="_Toc478543839"/>
      <w:bookmarkStart w:id="24" w:name="_Toc478543840"/>
      <w:bookmarkStart w:id="25" w:name="_Toc478543841"/>
      <w:bookmarkStart w:id="26" w:name="_Toc478543842"/>
      <w:bookmarkStart w:id="27" w:name="_Toc478543843"/>
      <w:bookmarkStart w:id="28" w:name="_Toc478543844"/>
      <w:bookmarkStart w:id="29" w:name="_Toc478543845"/>
      <w:bookmarkStart w:id="30" w:name="_Toc478543846"/>
      <w:bookmarkStart w:id="31" w:name="_Toc478543847"/>
      <w:bookmarkStart w:id="32" w:name="_Toc478543848"/>
      <w:bookmarkStart w:id="33" w:name="_Toc436397615"/>
      <w:bookmarkStart w:id="34" w:name="_Toc481499435"/>
      <w:bookmarkEnd w:id="23"/>
      <w:bookmarkEnd w:id="24"/>
      <w:bookmarkEnd w:id="25"/>
      <w:bookmarkEnd w:id="26"/>
      <w:bookmarkEnd w:id="27"/>
      <w:bookmarkEnd w:id="28"/>
      <w:bookmarkEnd w:id="29"/>
      <w:bookmarkEnd w:id="30"/>
      <w:bookmarkEnd w:id="31"/>
      <w:bookmarkEnd w:id="32"/>
      <w:r w:rsidRPr="008E7188">
        <w:lastRenderedPageBreak/>
        <w:t>Payment</w:t>
      </w:r>
      <w:r w:rsidRPr="00CB0DA5">
        <w:t xml:space="preserve"> arrangements</w:t>
      </w:r>
      <w:bookmarkEnd w:id="33"/>
      <w:bookmarkEnd w:id="34"/>
    </w:p>
    <w:p w:rsidR="00582FE7" w:rsidRDefault="00582FE7" w:rsidP="00582FE7">
      <w:pPr>
        <w:pStyle w:val="Heading3contract"/>
      </w:pPr>
      <w:bookmarkStart w:id="35" w:name="_Toc481499436"/>
      <w:r w:rsidRPr="00A3049E">
        <w:t>Interim payment</w:t>
      </w:r>
      <w:r w:rsidRPr="00F628A2">
        <w:t>s</w:t>
      </w:r>
      <w:bookmarkEnd w:id="35"/>
    </w:p>
    <w:p w:rsidR="00582FE7" w:rsidRPr="00A73CEA" w:rsidRDefault="00A73CEA" w:rsidP="00582FE7">
      <w:pPr>
        <w:jc w:val="both"/>
      </w:pPr>
      <w:r w:rsidRPr="00490B5E" w:rsidDel="00A73CEA">
        <w:rPr>
          <w:color w:val="000000"/>
        </w:rPr>
        <w:t xml:space="preserve"> </w:t>
      </w:r>
      <w:r w:rsidR="00582FE7" w:rsidRPr="00F628A2">
        <w:t>1</w:t>
      </w:r>
      <w:r w:rsidR="005C35A0">
        <w:t>.1</w:t>
      </w:r>
      <w:r w:rsidR="00582FE7" w:rsidRPr="00F628A2">
        <w:t xml:space="preserve"> The contractor (or leader in the case of a joint tender) may claim</w:t>
      </w:r>
      <w:r w:rsidR="00582FE7" w:rsidRPr="00A73CEA">
        <w:t xml:space="preserve"> </w:t>
      </w:r>
      <w:r w:rsidR="00582FE7" w:rsidRPr="00F628A2">
        <w:t>a first</w:t>
      </w:r>
      <w:r w:rsidR="00582FE7" w:rsidRPr="00A73CEA">
        <w:t xml:space="preserve"> </w:t>
      </w:r>
      <w:r w:rsidR="00582FE7" w:rsidRPr="00F628A2">
        <w:t>interim payment equal to</w:t>
      </w:r>
      <w:r w:rsidR="00582FE7" w:rsidRPr="00A73CEA">
        <w:t xml:space="preserve"> </w:t>
      </w:r>
      <w:r w:rsidRPr="00A73CEA">
        <w:t>30</w:t>
      </w:r>
      <w:r w:rsidR="00582FE7" w:rsidRPr="00A73CEA">
        <w:t> </w:t>
      </w:r>
      <w:r w:rsidR="00582FE7" w:rsidRPr="00F628A2">
        <w:t>% of the price referred to in Article I.4.1 in accordance with Article II.21.6</w:t>
      </w:r>
      <w:r w:rsidR="00582FE7" w:rsidRPr="00A73CEA">
        <w:t xml:space="preserve">. </w:t>
      </w:r>
    </w:p>
    <w:p w:rsidR="00582FE7" w:rsidRPr="00490B5E" w:rsidRDefault="00582FE7" w:rsidP="00582FE7">
      <w:pPr>
        <w:jc w:val="both"/>
      </w:pPr>
      <w:r w:rsidRPr="00F628A2">
        <w:t>The contractor must send an invoice</w:t>
      </w:r>
      <w:r w:rsidRPr="00A73CEA">
        <w:t xml:space="preserve"> </w:t>
      </w:r>
      <w:r w:rsidRPr="00F628A2">
        <w:t>in paper format</w:t>
      </w:r>
      <w:r w:rsidR="005F3811">
        <w:rPr>
          <w:i/>
        </w:rPr>
        <w:t xml:space="preserve"> </w:t>
      </w:r>
      <w:r w:rsidRPr="00F628A2">
        <w:t>for the interim payment</w:t>
      </w:r>
      <w:r w:rsidR="008F4987">
        <w:t>s</w:t>
      </w:r>
      <w:r w:rsidRPr="00F628A2">
        <w:t xml:space="preserve"> as provided for in the tender specifications, accompanied by the following</w:t>
      </w:r>
      <w:r w:rsidRPr="00A73CEA">
        <w:t>:</w:t>
      </w:r>
    </w:p>
    <w:p w:rsidR="00582FE7" w:rsidRPr="005F3811" w:rsidRDefault="00582FE7" w:rsidP="00582FE7">
      <w:pPr>
        <w:pStyle w:val="ListNumber"/>
        <w:numPr>
          <w:ilvl w:val="0"/>
          <w:numId w:val="29"/>
        </w:numPr>
      </w:pPr>
      <w:r w:rsidRPr="00F628A2">
        <w:t xml:space="preserve">a list of all </w:t>
      </w:r>
      <w:r w:rsidRPr="00F628A2">
        <w:rPr>
          <w:i/>
        </w:rPr>
        <w:t>pre-existing rights</w:t>
      </w:r>
      <w:r w:rsidRPr="00F628A2">
        <w:t xml:space="preserve"> to the </w:t>
      </w:r>
      <w:r w:rsidRPr="00F628A2">
        <w:rPr>
          <w:i/>
        </w:rPr>
        <w:t>results</w:t>
      </w:r>
      <w:r w:rsidRPr="00F628A2">
        <w:t xml:space="preserve"> or parts of the </w:t>
      </w:r>
      <w:r w:rsidRPr="00F628A2">
        <w:rPr>
          <w:i/>
        </w:rPr>
        <w:t>results</w:t>
      </w:r>
      <w:r w:rsidRPr="00F628A2">
        <w:t xml:space="preserve"> or a declaration stating that there are no such </w:t>
      </w:r>
      <w:r w:rsidRPr="00F628A2">
        <w:rPr>
          <w:i/>
        </w:rPr>
        <w:t>pre-existing rights</w:t>
      </w:r>
      <w:r w:rsidRPr="00F628A2">
        <w:t>, as provided for in Article II.13.4</w:t>
      </w:r>
      <w:r w:rsidRPr="005F3811">
        <w:t xml:space="preserve">; </w:t>
      </w:r>
    </w:p>
    <w:p w:rsidR="00812625" w:rsidRDefault="008F4987" w:rsidP="00582FE7">
      <w:pPr>
        <w:pStyle w:val="ListNumber"/>
        <w:numPr>
          <w:ilvl w:val="0"/>
          <w:numId w:val="29"/>
        </w:numPr>
      </w:pPr>
      <w:r>
        <w:t xml:space="preserve">For the first interim payment: </w:t>
      </w:r>
      <w:r w:rsidR="00812625">
        <w:t xml:space="preserve">the inception report and first deliverable, as indicated in the tender specifications, point 3.1.1 </w:t>
      </w:r>
    </w:p>
    <w:p w:rsidR="005C35A0" w:rsidRDefault="005C35A0" w:rsidP="00F628A2">
      <w:pPr>
        <w:pStyle w:val="ListNumber"/>
        <w:numPr>
          <w:ilvl w:val="0"/>
          <w:numId w:val="0"/>
        </w:numPr>
      </w:pPr>
    </w:p>
    <w:p w:rsidR="005F3811" w:rsidRPr="00A73CEA" w:rsidRDefault="005C35A0" w:rsidP="00F628A2">
      <w:pPr>
        <w:pStyle w:val="ListNumber"/>
        <w:numPr>
          <w:ilvl w:val="0"/>
          <w:numId w:val="0"/>
        </w:numPr>
      </w:pPr>
      <w:r>
        <w:t>1.2</w:t>
      </w:r>
      <w:r w:rsidR="005F3811" w:rsidRPr="00AB5B33">
        <w:t>. The contractor (or leader in the case of a joint tender) may claim</w:t>
      </w:r>
      <w:r w:rsidR="005F3811" w:rsidRPr="00A73CEA">
        <w:t xml:space="preserve"> </w:t>
      </w:r>
      <w:r w:rsidR="005F3811">
        <w:t xml:space="preserve">a second interim payment equal to 40% </w:t>
      </w:r>
      <w:r w:rsidR="005F3811" w:rsidRPr="00AB5B33">
        <w:t>of the price referred to in Article I.4.1 in accordance with Article II.21.6</w:t>
      </w:r>
      <w:r w:rsidR="005F3811" w:rsidRPr="00A73CEA">
        <w:t xml:space="preserve">. </w:t>
      </w:r>
    </w:p>
    <w:p w:rsidR="005F3811" w:rsidRPr="00490B5E" w:rsidRDefault="005F3811" w:rsidP="005F3811">
      <w:pPr>
        <w:jc w:val="both"/>
      </w:pPr>
      <w:r w:rsidRPr="00AB5B33">
        <w:t>The contractor must send an invoice</w:t>
      </w:r>
      <w:r w:rsidRPr="00A73CEA">
        <w:t xml:space="preserve"> </w:t>
      </w:r>
      <w:r w:rsidRPr="00AB5B33">
        <w:t>in paper format</w:t>
      </w:r>
      <w:r>
        <w:rPr>
          <w:i/>
        </w:rPr>
        <w:t xml:space="preserve"> </w:t>
      </w:r>
      <w:r w:rsidRPr="00AB5B33">
        <w:t>for the interim payment</w:t>
      </w:r>
      <w:r>
        <w:t>s</w:t>
      </w:r>
      <w:r w:rsidRPr="00AB5B33">
        <w:t xml:space="preserve"> as provided for in the tender specifications, accompanied by the following</w:t>
      </w:r>
      <w:r w:rsidRPr="00A73CEA">
        <w:t>:</w:t>
      </w:r>
    </w:p>
    <w:p w:rsidR="005F3811" w:rsidRPr="00AB5B33" w:rsidRDefault="005C35A0" w:rsidP="00F628A2">
      <w:pPr>
        <w:pStyle w:val="ListNumber"/>
        <w:numPr>
          <w:ilvl w:val="0"/>
          <w:numId w:val="0"/>
        </w:numPr>
        <w:ind w:left="709" w:hanging="709"/>
      </w:pPr>
      <w:r>
        <w:t xml:space="preserve">(a)  </w:t>
      </w:r>
      <w:r>
        <w:tab/>
      </w:r>
      <w:r w:rsidR="005F3811" w:rsidRPr="00AB5B33">
        <w:t xml:space="preserve">a list of all </w:t>
      </w:r>
      <w:r w:rsidR="005F3811" w:rsidRPr="00AB5B33">
        <w:rPr>
          <w:i/>
        </w:rPr>
        <w:t>pre-existing rights</w:t>
      </w:r>
      <w:r w:rsidR="005F3811" w:rsidRPr="00AB5B33">
        <w:t xml:space="preserve"> to the </w:t>
      </w:r>
      <w:r w:rsidR="005F3811" w:rsidRPr="00AB5B33">
        <w:rPr>
          <w:i/>
        </w:rPr>
        <w:t>results</w:t>
      </w:r>
      <w:r w:rsidR="005F3811" w:rsidRPr="00AB5B33">
        <w:t xml:space="preserve"> or parts of the </w:t>
      </w:r>
      <w:r w:rsidR="005F3811" w:rsidRPr="00AB5B33">
        <w:rPr>
          <w:i/>
        </w:rPr>
        <w:t>results</w:t>
      </w:r>
      <w:r w:rsidR="005F3811" w:rsidRPr="00AB5B33">
        <w:t xml:space="preserve"> or a declaration stating that there are no such </w:t>
      </w:r>
      <w:r w:rsidR="005F3811" w:rsidRPr="00AB5B33">
        <w:rPr>
          <w:i/>
        </w:rPr>
        <w:t>pre-existing rights</w:t>
      </w:r>
      <w:r w:rsidR="005F3811" w:rsidRPr="00AB5B33">
        <w:t xml:space="preserve">, as provided for in Article II.13.4; </w:t>
      </w:r>
    </w:p>
    <w:p w:rsidR="005F3811" w:rsidRPr="00490B5E" w:rsidRDefault="005C35A0" w:rsidP="00F628A2">
      <w:pPr>
        <w:pStyle w:val="ListNumber"/>
        <w:numPr>
          <w:ilvl w:val="0"/>
          <w:numId w:val="0"/>
        </w:numPr>
        <w:ind w:left="709" w:hanging="709"/>
      </w:pPr>
      <w:r>
        <w:t xml:space="preserve">(b)  </w:t>
      </w:r>
      <w:r w:rsidR="005F3811">
        <w:t>For the second interim payment: the interim report, as specified in the tender</w:t>
      </w:r>
      <w:r>
        <w:t xml:space="preserve"> </w:t>
      </w:r>
      <w:r w:rsidR="005F3811">
        <w:t xml:space="preserve">specifications, at point 3.1.2. </w:t>
      </w:r>
    </w:p>
    <w:p w:rsidR="005F3811" w:rsidRDefault="005F3811" w:rsidP="00582FE7">
      <w:pPr>
        <w:jc w:val="both"/>
      </w:pPr>
    </w:p>
    <w:p w:rsidR="00582FE7" w:rsidRPr="00490B5E" w:rsidRDefault="00582FE7" w:rsidP="00582FE7">
      <w:pPr>
        <w:jc w:val="both"/>
      </w:pPr>
      <w:r w:rsidRPr="00F628A2">
        <w:t>2. The contracting authority must approve any submitted documents or deliverables and pay within 60</w:t>
      </w:r>
      <w:r w:rsidRPr="00812625">
        <w:t xml:space="preserve"> </w:t>
      </w:r>
      <w:r w:rsidRPr="00F628A2">
        <w:t>days from receipt of the invoice</w:t>
      </w:r>
      <w:r w:rsidRPr="00812625">
        <w:t>.</w:t>
      </w:r>
      <w:r w:rsidRPr="00490B5E">
        <w:t xml:space="preserve"> </w:t>
      </w:r>
    </w:p>
    <w:p w:rsidR="00582FE7" w:rsidRPr="00490B5E" w:rsidRDefault="00582FE7" w:rsidP="00582FE7">
      <w:pPr>
        <w:jc w:val="both"/>
      </w:pPr>
      <w:r w:rsidRPr="00F628A2">
        <w:t>3. If the contracting authority has observations to make, it must send them to the contractor (or leader in the case of a joint tender) and suspend the time limit for payment in accordance with Article II.21.7.</w:t>
      </w:r>
      <w:r w:rsidRPr="00812625">
        <w:t xml:space="preserve"> </w:t>
      </w:r>
      <w:r w:rsidRPr="00F628A2">
        <w:t>The contractor (or leader in case of a joint tender) has</w:t>
      </w:r>
      <w:r w:rsidRPr="00812625">
        <w:t xml:space="preserve"> </w:t>
      </w:r>
      <w:r w:rsidR="00812625" w:rsidRPr="00812625">
        <w:t xml:space="preserve">20 </w:t>
      </w:r>
      <w:r w:rsidRPr="00F628A2">
        <w:t>days to submit additional information or corrections or a new version of the documents if the contracting authority requires it.</w:t>
      </w:r>
    </w:p>
    <w:p w:rsidR="00582FE7" w:rsidRDefault="00582FE7" w:rsidP="00582FE7">
      <w:pPr>
        <w:jc w:val="both"/>
      </w:pPr>
      <w:r w:rsidRPr="00F628A2">
        <w:t>4. The contracting authority must give its approval and pay within the remainder of the time-limit indicated in point (2) unless it rejects partially or fully the submitted documents or deliverables</w:t>
      </w:r>
      <w:r w:rsidRPr="00812625">
        <w:t>.</w:t>
      </w:r>
    </w:p>
    <w:p w:rsidR="00582FE7" w:rsidRDefault="00582FE7" w:rsidP="00582FE7">
      <w:pPr>
        <w:pStyle w:val="Heading3contract"/>
      </w:pPr>
      <w:r w:rsidRPr="00A3049E">
        <w:tab/>
      </w:r>
      <w:bookmarkStart w:id="36" w:name="_Toc481499437"/>
      <w:r w:rsidRPr="00A3049E">
        <w:t>Payment of the balance</w:t>
      </w:r>
      <w:bookmarkEnd w:id="36"/>
    </w:p>
    <w:p w:rsidR="00582FE7" w:rsidRPr="00F42FE5" w:rsidRDefault="00582FE7" w:rsidP="00582FE7">
      <w:pPr>
        <w:jc w:val="both"/>
      </w:pPr>
      <w:r w:rsidRPr="00F42FE5">
        <w:t xml:space="preserve">1. The contractor (or leader in the case of a joint tender) may claim the payment of the balance in accordance with </w:t>
      </w:r>
      <w:r w:rsidRPr="005D4960">
        <w:t>Article II.21.6</w:t>
      </w:r>
      <w:r w:rsidRPr="00F42FE5">
        <w:t>.</w:t>
      </w:r>
    </w:p>
    <w:p w:rsidR="00582FE7" w:rsidRPr="00F42FE5" w:rsidRDefault="00582FE7" w:rsidP="00582FE7">
      <w:pPr>
        <w:jc w:val="both"/>
      </w:pPr>
      <w:r w:rsidRPr="00F42FE5">
        <w:lastRenderedPageBreak/>
        <w:t xml:space="preserve">The contractor (or leader in the case of a joint tender) must send an invoice </w:t>
      </w:r>
      <w:r w:rsidRPr="00F628A2">
        <w:t>in paper format</w:t>
      </w:r>
      <w:r w:rsidRPr="00F42FE5">
        <w:t xml:space="preserve"> for payment of the balance due under </w:t>
      </w:r>
      <w:r>
        <w:t>the</w:t>
      </w:r>
      <w:r w:rsidRPr="00F42FE5">
        <w:t xml:space="preserve"> contract, as provided for in the tender specifications and accompanied by the following: </w:t>
      </w:r>
    </w:p>
    <w:p w:rsidR="00582FE7" w:rsidRPr="005F3811" w:rsidRDefault="00582FE7" w:rsidP="00582FE7">
      <w:pPr>
        <w:pStyle w:val="ListNumber"/>
        <w:numPr>
          <w:ilvl w:val="0"/>
          <w:numId w:val="28"/>
        </w:numPr>
      </w:pPr>
      <w:r w:rsidRPr="00F628A2">
        <w:t xml:space="preserve">a list of all </w:t>
      </w:r>
      <w:r w:rsidRPr="00F628A2">
        <w:rPr>
          <w:i/>
        </w:rPr>
        <w:t>pre-existing rights</w:t>
      </w:r>
      <w:r w:rsidRPr="00F628A2">
        <w:t xml:space="preserve"> to the </w:t>
      </w:r>
      <w:r w:rsidRPr="00F628A2">
        <w:rPr>
          <w:i/>
        </w:rPr>
        <w:t>results</w:t>
      </w:r>
      <w:r w:rsidRPr="00F628A2">
        <w:t xml:space="preserve"> or parts of the </w:t>
      </w:r>
      <w:r w:rsidRPr="00F628A2">
        <w:rPr>
          <w:i/>
        </w:rPr>
        <w:t>results</w:t>
      </w:r>
      <w:r w:rsidRPr="00F628A2">
        <w:t xml:space="preserve"> or a declaration stating that there are no such </w:t>
      </w:r>
      <w:r w:rsidRPr="00F628A2">
        <w:rPr>
          <w:i/>
        </w:rPr>
        <w:t>pre-existing rights</w:t>
      </w:r>
      <w:r w:rsidRPr="00F628A2">
        <w:t>, as provided for in Article II.13.4</w:t>
      </w:r>
      <w:r w:rsidRPr="005F3811">
        <w:t>;</w:t>
      </w:r>
    </w:p>
    <w:p w:rsidR="005F3811" w:rsidRPr="00F628A2" w:rsidRDefault="00582FE7" w:rsidP="005F3811">
      <w:pPr>
        <w:pStyle w:val="ListNumber"/>
        <w:numPr>
          <w:ilvl w:val="0"/>
          <w:numId w:val="28"/>
        </w:numPr>
      </w:pPr>
      <w:r w:rsidRPr="00F628A2">
        <w:t xml:space="preserve">final </w:t>
      </w:r>
      <w:r w:rsidR="005F3811" w:rsidRPr="00F628A2">
        <w:t>study report as specified in the tender specifications, point 3.1.</w:t>
      </w:r>
      <w:r w:rsidR="00CB0F1C">
        <w:t>3</w:t>
      </w:r>
      <w:r w:rsidR="005F3811" w:rsidRPr="00F628A2">
        <w:t>.</w:t>
      </w:r>
    </w:p>
    <w:p w:rsidR="00582FE7" w:rsidRPr="00F42FE5" w:rsidRDefault="00582FE7" w:rsidP="00582FE7">
      <w:pPr>
        <w:jc w:val="both"/>
      </w:pPr>
      <w:r w:rsidRPr="00F42FE5">
        <w:t xml:space="preserve">2. The contracting authority must approve the submitted documents or deliverables and pay within </w:t>
      </w:r>
      <w:r w:rsidRPr="00F628A2">
        <w:t>60</w:t>
      </w:r>
      <w:r w:rsidRPr="00F42FE5">
        <w:t xml:space="preserve"> days from receipt of the invoice.</w:t>
      </w:r>
    </w:p>
    <w:p w:rsidR="00582FE7" w:rsidRPr="00F42FE5" w:rsidRDefault="00582FE7" w:rsidP="00582FE7">
      <w:pPr>
        <w:jc w:val="both"/>
      </w:pPr>
      <w:r w:rsidRPr="00F42FE5">
        <w:t xml:space="preserve">3. If the contracting authority has observations to make, it must send them to the contractor (or leader in the case of a joint tender) and suspend the time limit for payment in accordance with Article </w:t>
      </w:r>
      <w:r w:rsidRPr="005D4960">
        <w:t>II.21.7</w:t>
      </w:r>
      <w:r w:rsidRPr="00F42FE5">
        <w:t xml:space="preserve">. </w:t>
      </w:r>
    </w:p>
    <w:p w:rsidR="00582FE7" w:rsidRPr="00F42FE5" w:rsidRDefault="00582FE7" w:rsidP="00582FE7">
      <w:pPr>
        <w:jc w:val="both"/>
      </w:pPr>
      <w:r w:rsidRPr="00F42FE5">
        <w:t xml:space="preserve">The contractor (or leader in the case of a joint tender) has </w:t>
      </w:r>
      <w:r w:rsidR="00812625">
        <w:t>20</w:t>
      </w:r>
      <w:r w:rsidRPr="00F42FE5">
        <w:t xml:space="preserve"> days to submit additional information or corrections or a new version of the documents if the contracting authority requires it. </w:t>
      </w:r>
    </w:p>
    <w:p w:rsidR="00582FE7" w:rsidRDefault="00582FE7" w:rsidP="00582FE7">
      <w:pPr>
        <w:spacing w:after="120"/>
        <w:jc w:val="both"/>
      </w:pPr>
      <w:r w:rsidRPr="00F42FE5">
        <w:t>4. The contracting authority must give its approval and pay within the remainder of the time-limit indicated in point (2.) unless it rejects partially or fully the submitted documents or deliverables.]</w:t>
      </w:r>
    </w:p>
    <w:p w:rsidR="00582FE7" w:rsidRPr="007B5E46" w:rsidRDefault="00582FE7" w:rsidP="00582FE7">
      <w:pPr>
        <w:pStyle w:val="Point1"/>
        <w:spacing w:before="0"/>
        <w:ind w:left="426" w:hanging="1"/>
        <w:jc w:val="center"/>
        <w:rPr>
          <w:szCs w:val="24"/>
          <w:lang w:val="en-US"/>
        </w:rPr>
      </w:pPr>
      <w:r w:rsidRPr="007B5E46">
        <w:rPr>
          <w:szCs w:val="24"/>
          <w:lang w:val="en-US"/>
        </w:rPr>
        <w:t>***</w:t>
      </w:r>
    </w:p>
    <w:p w:rsidR="00582FE7" w:rsidRDefault="00812625" w:rsidP="00582FE7">
      <w:pPr>
        <w:spacing w:after="120"/>
        <w:jc w:val="both"/>
      </w:pPr>
      <w:r w:rsidRPr="00212CF5" w:rsidDel="00812625">
        <w:rPr>
          <w:i/>
          <w:color w:val="0070C0"/>
        </w:rPr>
        <w:t xml:space="preserve"> </w:t>
      </w:r>
      <w:r w:rsidR="00582FE7" w:rsidRPr="00F628A2">
        <w:t>In Belgium, use of this contract constitutes a request for VAT exemption No 450, Article 42, paragraph 3.3 of the VAT code (circular 2/1978), provided the invoice includes the statement: ‘Exonération de la TVA, Article 42, paragraphe 3.3 du code de la TVA (circulaire 2/1978)’</w:t>
      </w:r>
      <w:r w:rsidR="00582FE7" w:rsidRPr="00B95548">
        <w:t>.</w:t>
      </w:r>
    </w:p>
    <w:p w:rsidR="00582FE7" w:rsidRDefault="00582FE7" w:rsidP="00582FE7">
      <w:pPr>
        <w:pStyle w:val="Heading2contracts"/>
      </w:pPr>
      <w:bookmarkStart w:id="37" w:name="_Toc478543852"/>
      <w:bookmarkStart w:id="38" w:name="_Toc478543853"/>
      <w:bookmarkStart w:id="39" w:name="_Toc481499438"/>
      <w:bookmarkEnd w:id="37"/>
      <w:bookmarkEnd w:id="38"/>
      <w:r w:rsidRPr="005D4960">
        <w:t>Guarantees</w:t>
      </w:r>
      <w:bookmarkEnd w:id="39"/>
    </w:p>
    <w:p w:rsidR="00582FE7" w:rsidRDefault="00582FE7" w:rsidP="00582FE7">
      <w:pPr>
        <w:jc w:val="both"/>
        <w:rPr>
          <w:lang w:val="en-US"/>
        </w:rPr>
      </w:pPr>
      <w:r w:rsidRPr="00F628A2">
        <w:rPr>
          <w:szCs w:val="24"/>
        </w:rPr>
        <w:t>Guarantees are not applicable to this contract</w:t>
      </w:r>
    </w:p>
    <w:p w:rsidR="00582FE7" w:rsidRDefault="00582FE7" w:rsidP="00582FE7">
      <w:pPr>
        <w:pStyle w:val="Heading3contract"/>
      </w:pPr>
      <w:bookmarkStart w:id="40" w:name="_Toc481499439"/>
      <w:r>
        <w:t>Performance guarantee</w:t>
      </w:r>
      <w:bookmarkEnd w:id="40"/>
    </w:p>
    <w:p w:rsidR="00582FE7" w:rsidRPr="005F3811" w:rsidRDefault="00582FE7" w:rsidP="00F628A2">
      <w:pPr>
        <w:tabs>
          <w:tab w:val="left" w:pos="-480"/>
        </w:tabs>
        <w:suppressAutoHyphens/>
        <w:jc w:val="both"/>
        <w:rPr>
          <w:szCs w:val="24"/>
        </w:rPr>
      </w:pPr>
      <w:r w:rsidRPr="00F628A2">
        <w:rPr>
          <w:szCs w:val="24"/>
        </w:rPr>
        <w:t>Performance guarantee is not applicable to this contract.</w:t>
      </w:r>
    </w:p>
    <w:p w:rsidR="00582FE7" w:rsidRPr="00B674D0" w:rsidRDefault="00582FE7" w:rsidP="00582FE7">
      <w:pPr>
        <w:pStyle w:val="Heading3contract"/>
      </w:pPr>
      <w:bookmarkStart w:id="41" w:name="_Toc481499440"/>
      <w:r w:rsidRPr="00B674D0">
        <w:t>Retention money guarantee</w:t>
      </w:r>
      <w:bookmarkEnd w:id="41"/>
    </w:p>
    <w:p w:rsidR="00582FE7" w:rsidRPr="005D4960" w:rsidRDefault="00582FE7" w:rsidP="00582FE7">
      <w:pPr>
        <w:tabs>
          <w:tab w:val="left" w:pos="-480"/>
        </w:tabs>
        <w:suppressAutoHyphens/>
        <w:ind w:left="709" w:hanging="709"/>
        <w:jc w:val="both"/>
        <w:rPr>
          <w:szCs w:val="24"/>
        </w:rPr>
      </w:pPr>
      <w:r w:rsidRPr="00F628A2">
        <w:rPr>
          <w:szCs w:val="24"/>
        </w:rPr>
        <w:t>Retention money guarantee is not applicable to this contract</w:t>
      </w:r>
      <w:r w:rsidRPr="005F3811">
        <w:rPr>
          <w:szCs w:val="24"/>
        </w:rPr>
        <w:t>.</w:t>
      </w:r>
    </w:p>
    <w:p w:rsidR="00582FE7" w:rsidRDefault="00582FE7" w:rsidP="00582FE7">
      <w:pPr>
        <w:pStyle w:val="Heading2contracts"/>
      </w:pPr>
      <w:bookmarkStart w:id="42" w:name="_DV_M187"/>
      <w:bookmarkStart w:id="43" w:name="_DV_M188"/>
      <w:bookmarkStart w:id="44" w:name="_Toc436397616"/>
      <w:bookmarkStart w:id="45" w:name="_Toc481499441"/>
      <w:bookmarkEnd w:id="42"/>
      <w:bookmarkEnd w:id="43"/>
      <w:r>
        <w:t>Bank account</w:t>
      </w:r>
      <w:bookmarkEnd w:id="44"/>
      <w:bookmarkEnd w:id="45"/>
    </w:p>
    <w:p w:rsidR="00582FE7" w:rsidRDefault="00582FE7" w:rsidP="00582FE7">
      <w:pPr>
        <w:jc w:val="both"/>
      </w:pPr>
      <w:r w:rsidRPr="00C92D20">
        <w:rPr>
          <w:szCs w:val="24"/>
        </w:rPr>
        <w:t xml:space="preserve">Payments </w:t>
      </w:r>
      <w:r>
        <w:rPr>
          <w:szCs w:val="24"/>
        </w:rPr>
        <w:t>must</w:t>
      </w:r>
      <w:r w:rsidRPr="00C92D20">
        <w:rPr>
          <w:szCs w:val="24"/>
        </w:rPr>
        <w:t xml:space="preserve"> be made to the </w:t>
      </w:r>
      <w:r w:rsidRPr="000E7374">
        <w:rPr>
          <w:szCs w:val="24"/>
        </w:rPr>
        <w:t>c</w:t>
      </w:r>
      <w:r w:rsidRPr="00706AF9">
        <w:rPr>
          <w:szCs w:val="24"/>
        </w:rPr>
        <w:t>ontractor’s</w:t>
      </w:r>
      <w:r>
        <w:rPr>
          <w:szCs w:val="24"/>
        </w:rPr>
        <w:t xml:space="preserve"> (</w:t>
      </w:r>
      <w:r w:rsidRPr="00344661">
        <w:rPr>
          <w:szCs w:val="24"/>
        </w:rPr>
        <w:t xml:space="preserve">or leader’s in the case of a joint tender) </w:t>
      </w:r>
      <w:r w:rsidRPr="00706AF9">
        <w:rPr>
          <w:szCs w:val="24"/>
        </w:rPr>
        <w:t>ba</w:t>
      </w:r>
      <w:r w:rsidRPr="00C92D20">
        <w:rPr>
          <w:szCs w:val="24"/>
        </w:rPr>
        <w:t xml:space="preserve">nk account denominated </w:t>
      </w:r>
      <w:r w:rsidRPr="009F5D0B">
        <w:rPr>
          <w:szCs w:val="24"/>
        </w:rPr>
        <w:t xml:space="preserve">in </w:t>
      </w:r>
      <w:r>
        <w:rPr>
          <w:szCs w:val="24"/>
        </w:rPr>
        <w:t>[</w:t>
      </w:r>
      <w:r w:rsidRPr="009F5D0B">
        <w:rPr>
          <w:szCs w:val="24"/>
        </w:rPr>
        <w:t>euro</w:t>
      </w:r>
      <w:r w:rsidRPr="005D4960">
        <w:rPr>
          <w:szCs w:val="24"/>
        </w:rPr>
        <w:t>]</w:t>
      </w:r>
      <w:r w:rsidRPr="005F2CFD">
        <w:rPr>
          <w:i/>
        </w:rPr>
        <w:t xml:space="preserve"> </w:t>
      </w:r>
      <w:r w:rsidRPr="005F2CFD">
        <w:t>[</w:t>
      </w:r>
      <w:r w:rsidRPr="00F628A2">
        <w:rPr>
          <w:i/>
        </w:rPr>
        <w:t>insert local currency where the receiving country does not allow transactions in EUR</w:t>
      </w:r>
      <w:r w:rsidRPr="000E7374">
        <w:rPr>
          <w:szCs w:val="24"/>
        </w:rPr>
        <w:t>]</w:t>
      </w:r>
      <w:r w:rsidRPr="00C92D20">
        <w:rPr>
          <w:szCs w:val="24"/>
        </w:rPr>
        <w:t>, identified as</w:t>
      </w:r>
      <w:r>
        <w:t xml:space="preserve"> follows:</w:t>
      </w:r>
    </w:p>
    <w:p w:rsidR="00582FE7" w:rsidRDefault="00582FE7" w:rsidP="00582FE7">
      <w:pPr>
        <w:ind w:left="567"/>
      </w:pPr>
      <w:bookmarkStart w:id="46" w:name="_Toc436397617"/>
      <w:r>
        <w:t>Name of bank:</w:t>
      </w:r>
      <w:bookmarkEnd w:id="46"/>
      <w:r>
        <w:t xml:space="preserve"> </w:t>
      </w:r>
    </w:p>
    <w:p w:rsidR="00582FE7" w:rsidRDefault="00582FE7" w:rsidP="00582FE7">
      <w:pPr>
        <w:ind w:left="567"/>
      </w:pPr>
      <w:bookmarkStart w:id="47" w:name="_Toc436397618"/>
      <w:r>
        <w:t>Full address of branch:</w:t>
      </w:r>
      <w:bookmarkEnd w:id="47"/>
      <w:r>
        <w:rPr>
          <w:i/>
        </w:rPr>
        <w:t xml:space="preserve"> </w:t>
      </w:r>
    </w:p>
    <w:p w:rsidR="00582FE7" w:rsidRDefault="00582FE7" w:rsidP="00582FE7">
      <w:pPr>
        <w:ind w:left="567"/>
      </w:pPr>
      <w:bookmarkStart w:id="48" w:name="_Toc436397619"/>
      <w:r>
        <w:lastRenderedPageBreak/>
        <w:t>Exact denomination of account holder:</w:t>
      </w:r>
      <w:bookmarkEnd w:id="48"/>
      <w:r>
        <w:t xml:space="preserve"> </w:t>
      </w:r>
    </w:p>
    <w:p w:rsidR="00582FE7" w:rsidRPr="00DB4E99" w:rsidRDefault="00582FE7" w:rsidP="00582FE7">
      <w:pPr>
        <w:ind w:left="567"/>
      </w:pPr>
      <w:bookmarkStart w:id="49" w:name="_Toc436397620"/>
      <w:r>
        <w:t>Full account number including bank codes:</w:t>
      </w:r>
      <w:bookmarkEnd w:id="49"/>
    </w:p>
    <w:p w:rsidR="00582FE7" w:rsidRDefault="00582FE7" w:rsidP="00582FE7">
      <w:pPr>
        <w:ind w:left="567"/>
      </w:pPr>
      <w:bookmarkStart w:id="50" w:name="_Toc436397621"/>
      <w:r>
        <w:t>[</w:t>
      </w:r>
      <w:r w:rsidRPr="00C435FD">
        <w:t>IBAN</w:t>
      </w:r>
      <w:r w:rsidRPr="00C435FD">
        <w:rPr>
          <w:rStyle w:val="FootnoteReference"/>
        </w:rPr>
        <w:footnoteReference w:id="1"/>
      </w:r>
      <w:r w:rsidRPr="00C435FD">
        <w:t xml:space="preserve"> code</w:t>
      </w:r>
      <w:r>
        <w:t>:]</w:t>
      </w:r>
      <w:bookmarkEnd w:id="50"/>
    </w:p>
    <w:p w:rsidR="00582FE7" w:rsidRDefault="00582FE7" w:rsidP="00582FE7">
      <w:pPr>
        <w:pStyle w:val="Heading2contracts"/>
      </w:pPr>
      <w:bookmarkStart w:id="51" w:name="_Toc481499442"/>
      <w:bookmarkStart w:id="52" w:name="_Toc436397622"/>
      <w:r>
        <w:t>Communication details</w:t>
      </w:r>
      <w:bookmarkEnd w:id="51"/>
      <w:r>
        <w:t xml:space="preserve"> </w:t>
      </w:r>
      <w:bookmarkEnd w:id="52"/>
    </w:p>
    <w:p w:rsidR="00582FE7" w:rsidRPr="005545B8" w:rsidRDefault="00582FE7" w:rsidP="00582FE7">
      <w:pPr>
        <w:jc w:val="both"/>
      </w:pPr>
      <w:r w:rsidRPr="005545B8">
        <w:t xml:space="preserve">For the purpose of this </w:t>
      </w:r>
      <w:r>
        <w:t>contract</w:t>
      </w:r>
      <w:r w:rsidRPr="005545B8">
        <w:t>, communications must be sent to the following addresses:</w:t>
      </w:r>
    </w:p>
    <w:p w:rsidR="00582FE7" w:rsidRPr="005545B8" w:rsidRDefault="00582FE7" w:rsidP="00582FE7">
      <w:pPr>
        <w:ind w:left="567"/>
        <w:jc w:val="both"/>
        <w:rPr>
          <w:u w:val="single"/>
        </w:rPr>
      </w:pPr>
      <w:r w:rsidRPr="005545B8">
        <w:rPr>
          <w:u w:val="single"/>
        </w:rPr>
        <w:t>Contracting authority:</w:t>
      </w:r>
    </w:p>
    <w:p w:rsidR="00582FE7" w:rsidRPr="005545B8" w:rsidRDefault="00582FE7" w:rsidP="00582FE7">
      <w:pPr>
        <w:spacing w:before="0" w:beforeAutospacing="0"/>
        <w:ind w:left="567"/>
        <w:jc w:val="both"/>
      </w:pPr>
      <w:r w:rsidRPr="005545B8">
        <w:t>European Commission</w:t>
      </w:r>
    </w:p>
    <w:p w:rsidR="00582FE7" w:rsidRPr="005545B8" w:rsidRDefault="00582FE7" w:rsidP="00582FE7">
      <w:pPr>
        <w:spacing w:before="0" w:beforeAutospacing="0"/>
        <w:ind w:left="567"/>
        <w:jc w:val="both"/>
      </w:pPr>
      <w:r w:rsidRPr="005545B8">
        <w:t xml:space="preserve">Directorate-General </w:t>
      </w:r>
      <w:r w:rsidR="002F3EE6">
        <w:t xml:space="preserve">Education and Culture </w:t>
      </w:r>
    </w:p>
    <w:p w:rsidR="00582FE7" w:rsidRPr="005545B8" w:rsidRDefault="00582FE7" w:rsidP="00582FE7">
      <w:pPr>
        <w:spacing w:before="0" w:beforeAutospacing="0"/>
        <w:ind w:left="567"/>
        <w:jc w:val="both"/>
      </w:pPr>
      <w:r w:rsidRPr="005545B8">
        <w:t xml:space="preserve">Directorate </w:t>
      </w:r>
      <w:r w:rsidR="002F3EE6">
        <w:t>Culture and Creativity</w:t>
      </w:r>
    </w:p>
    <w:p w:rsidR="00582FE7" w:rsidRDefault="00582FE7" w:rsidP="00582FE7">
      <w:pPr>
        <w:spacing w:before="0" w:beforeAutospacing="0"/>
        <w:ind w:left="567"/>
        <w:jc w:val="both"/>
      </w:pPr>
      <w:r w:rsidRPr="005C7263">
        <w:t xml:space="preserve">Unit </w:t>
      </w:r>
      <w:r w:rsidR="002F3EE6" w:rsidRPr="005C7263">
        <w:t xml:space="preserve">D2 – Creative Europe </w:t>
      </w:r>
    </w:p>
    <w:p w:rsidR="0046373D" w:rsidRPr="005C7263" w:rsidRDefault="0046373D" w:rsidP="00582FE7">
      <w:pPr>
        <w:spacing w:before="0" w:beforeAutospacing="0"/>
        <w:ind w:left="567"/>
        <w:jc w:val="both"/>
      </w:pPr>
      <w:r>
        <w:t>Ms Barbara Gessler, Head of Unit</w:t>
      </w:r>
    </w:p>
    <w:p w:rsidR="005C7263" w:rsidRPr="00F628A2" w:rsidRDefault="005C7263" w:rsidP="005C7263">
      <w:pPr>
        <w:tabs>
          <w:tab w:val="left" w:pos="510"/>
          <w:tab w:val="left" w:pos="851"/>
          <w:tab w:val="left" w:pos="10977"/>
        </w:tabs>
        <w:spacing w:before="0" w:beforeAutospacing="0"/>
        <w:ind w:left="567"/>
        <w:jc w:val="both"/>
        <w:outlineLvl w:val="0"/>
      </w:pPr>
      <w:bookmarkStart w:id="53" w:name="_Toc481499443"/>
      <w:r w:rsidRPr="00F628A2">
        <w:t>J 70 2/019</w:t>
      </w:r>
      <w:bookmarkEnd w:id="53"/>
    </w:p>
    <w:p w:rsidR="005C7263" w:rsidRPr="00F628A2" w:rsidRDefault="005C7263" w:rsidP="005C7263">
      <w:pPr>
        <w:tabs>
          <w:tab w:val="left" w:pos="510"/>
          <w:tab w:val="left" w:pos="851"/>
          <w:tab w:val="left" w:pos="10977"/>
        </w:tabs>
        <w:spacing w:before="0" w:beforeAutospacing="0"/>
        <w:ind w:left="567"/>
        <w:jc w:val="both"/>
        <w:outlineLvl w:val="0"/>
      </w:pPr>
      <w:bookmarkStart w:id="54" w:name="_Toc481499444"/>
      <w:r w:rsidRPr="00F628A2">
        <w:t>B-1049 Brussels</w:t>
      </w:r>
      <w:bookmarkEnd w:id="54"/>
      <w:r w:rsidRPr="00F628A2">
        <w:t xml:space="preserve"> </w:t>
      </w:r>
    </w:p>
    <w:p w:rsidR="005C7263" w:rsidRPr="00172483" w:rsidRDefault="005C7263" w:rsidP="005C7263">
      <w:pPr>
        <w:tabs>
          <w:tab w:val="left" w:pos="510"/>
          <w:tab w:val="left" w:pos="851"/>
          <w:tab w:val="left" w:pos="10977"/>
        </w:tabs>
        <w:spacing w:before="0" w:beforeAutospacing="0"/>
        <w:ind w:left="567"/>
        <w:jc w:val="both"/>
        <w:outlineLvl w:val="0"/>
      </w:pPr>
      <w:bookmarkStart w:id="55" w:name="_Toc481499445"/>
      <w:r w:rsidRPr="00172483">
        <w:t>Belgium</w:t>
      </w:r>
      <w:bookmarkEnd w:id="55"/>
    </w:p>
    <w:p w:rsidR="00582FE7" w:rsidRPr="005545B8" w:rsidRDefault="00582FE7" w:rsidP="00582FE7">
      <w:pPr>
        <w:spacing w:before="0" w:beforeAutospacing="0"/>
        <w:ind w:left="567"/>
        <w:jc w:val="both"/>
      </w:pPr>
      <w:r w:rsidRPr="005545B8">
        <w:t xml:space="preserve">E-mail: </w:t>
      </w:r>
      <w:r w:rsidRPr="005F3811">
        <w:t>[</w:t>
      </w:r>
      <w:r w:rsidRPr="00F628A2">
        <w:rPr>
          <w:i/>
        </w:rPr>
        <w:t>insert functional mailbox</w:t>
      </w:r>
      <w:r w:rsidRPr="005F3811">
        <w:t>]</w:t>
      </w:r>
    </w:p>
    <w:p w:rsidR="00582FE7" w:rsidRPr="005545B8" w:rsidRDefault="00582FE7" w:rsidP="00582FE7">
      <w:pPr>
        <w:spacing w:before="0" w:beforeAutospacing="0"/>
        <w:ind w:left="567"/>
        <w:jc w:val="both"/>
        <w:rPr>
          <w:u w:val="single"/>
        </w:rPr>
      </w:pPr>
      <w:r w:rsidRPr="005545B8">
        <w:rPr>
          <w:u w:val="single"/>
        </w:rPr>
        <w:t xml:space="preserve">Contractor </w:t>
      </w:r>
      <w:r w:rsidRPr="005545B8">
        <w:t>(or leader in the case of a joint tender)</w:t>
      </w:r>
      <w:r w:rsidRPr="005545B8">
        <w:rPr>
          <w:u w:val="single"/>
        </w:rPr>
        <w:t>:</w:t>
      </w:r>
    </w:p>
    <w:p w:rsidR="00582FE7" w:rsidRPr="005E4D81" w:rsidRDefault="00582FE7" w:rsidP="00582FE7">
      <w:pPr>
        <w:spacing w:before="0" w:beforeAutospacing="0"/>
        <w:ind w:left="567"/>
        <w:jc w:val="both"/>
      </w:pPr>
      <w:r w:rsidRPr="005545B8">
        <w:t>[</w:t>
      </w:r>
      <w:r w:rsidRPr="00F628A2">
        <w:rPr>
          <w:i/>
        </w:rPr>
        <w:t>Full name</w:t>
      </w:r>
      <w:r w:rsidRPr="0046373D">
        <w:t>]</w:t>
      </w:r>
    </w:p>
    <w:p w:rsidR="00582FE7" w:rsidRPr="005E4D81" w:rsidRDefault="00582FE7" w:rsidP="00582FE7">
      <w:pPr>
        <w:spacing w:before="0" w:beforeAutospacing="0"/>
        <w:ind w:left="567"/>
        <w:jc w:val="both"/>
      </w:pPr>
      <w:r w:rsidRPr="00235FC3">
        <w:t>[</w:t>
      </w:r>
      <w:r w:rsidRPr="00F628A2">
        <w:rPr>
          <w:i/>
        </w:rPr>
        <w:t>Function</w:t>
      </w:r>
      <w:r w:rsidRPr="0046373D">
        <w:t>]</w:t>
      </w:r>
    </w:p>
    <w:p w:rsidR="00582FE7" w:rsidRPr="0046373D" w:rsidRDefault="00582FE7" w:rsidP="00582FE7">
      <w:pPr>
        <w:spacing w:before="0" w:beforeAutospacing="0"/>
        <w:ind w:left="567"/>
        <w:jc w:val="both"/>
      </w:pPr>
      <w:r w:rsidRPr="005E4D81">
        <w:t>[</w:t>
      </w:r>
      <w:r w:rsidRPr="00F628A2">
        <w:rPr>
          <w:i/>
        </w:rPr>
        <w:t>Company name</w:t>
      </w:r>
      <w:r w:rsidRPr="0046373D">
        <w:t>]</w:t>
      </w:r>
    </w:p>
    <w:p w:rsidR="00582FE7" w:rsidRPr="0046373D" w:rsidRDefault="00582FE7" w:rsidP="00582FE7">
      <w:pPr>
        <w:spacing w:before="0" w:beforeAutospacing="0"/>
        <w:ind w:left="567"/>
        <w:jc w:val="both"/>
      </w:pPr>
      <w:r w:rsidRPr="0046373D">
        <w:t>[</w:t>
      </w:r>
      <w:r w:rsidRPr="00F628A2">
        <w:rPr>
          <w:i/>
        </w:rPr>
        <w:t>Full official address</w:t>
      </w:r>
      <w:r w:rsidRPr="0046373D">
        <w:t>]</w:t>
      </w:r>
    </w:p>
    <w:p w:rsidR="00582FE7" w:rsidRPr="005545B8" w:rsidRDefault="00582FE7" w:rsidP="00582FE7">
      <w:pPr>
        <w:spacing w:before="0" w:beforeAutospacing="0"/>
        <w:ind w:left="567"/>
        <w:jc w:val="both"/>
      </w:pPr>
      <w:r w:rsidRPr="0046373D">
        <w:t>E-mail: [</w:t>
      </w:r>
      <w:r w:rsidRPr="00F628A2">
        <w:rPr>
          <w:i/>
        </w:rPr>
        <w:t>complete</w:t>
      </w:r>
      <w:r w:rsidRPr="0046373D">
        <w:t>]</w:t>
      </w:r>
    </w:p>
    <w:p w:rsidR="00582FE7" w:rsidRDefault="00582FE7" w:rsidP="00582FE7">
      <w:pPr>
        <w:pStyle w:val="Heading2contracts"/>
      </w:pPr>
      <w:bookmarkStart w:id="56" w:name="_Toc436397623"/>
      <w:bookmarkStart w:id="57" w:name="_Toc410815975"/>
      <w:bookmarkStart w:id="58" w:name="_Toc410827374"/>
      <w:bookmarkStart w:id="59" w:name="_Toc410827753"/>
      <w:bookmarkStart w:id="60" w:name="_Toc433279955"/>
      <w:bookmarkStart w:id="61" w:name="_Toc481499446"/>
      <w:r w:rsidRPr="005D4960">
        <w:t>Data controller</w:t>
      </w:r>
      <w:bookmarkEnd w:id="56"/>
      <w:bookmarkEnd w:id="57"/>
      <w:bookmarkEnd w:id="58"/>
      <w:bookmarkEnd w:id="59"/>
      <w:bookmarkEnd w:id="60"/>
      <w:bookmarkEnd w:id="61"/>
    </w:p>
    <w:p w:rsidR="00582FE7" w:rsidRPr="00901C4F" w:rsidRDefault="00582FE7" w:rsidP="00582FE7">
      <w:pPr>
        <w:jc w:val="both"/>
        <w:rPr>
          <w:szCs w:val="24"/>
        </w:rPr>
      </w:pPr>
      <w:r>
        <w:rPr>
          <w:szCs w:val="24"/>
        </w:rPr>
        <w:t xml:space="preserve">For the purpose of </w:t>
      </w:r>
      <w:r w:rsidRPr="005D4960">
        <w:rPr>
          <w:szCs w:val="24"/>
        </w:rPr>
        <w:t>Article II.9</w:t>
      </w:r>
      <w:r>
        <w:rPr>
          <w:szCs w:val="24"/>
        </w:rPr>
        <w:t xml:space="preserve">, the data controller </w:t>
      </w:r>
      <w:r w:rsidR="005F3811">
        <w:rPr>
          <w:szCs w:val="24"/>
        </w:rPr>
        <w:t>is Barbara Gessler, Head of Unit Creative Europe</w:t>
      </w:r>
      <w:r w:rsidR="00B674D0">
        <w:rPr>
          <w:szCs w:val="24"/>
        </w:rPr>
        <w:t>, DG EAC</w:t>
      </w:r>
      <w:r w:rsidR="005F3811">
        <w:rPr>
          <w:szCs w:val="24"/>
        </w:rPr>
        <w:t xml:space="preserve"> </w:t>
      </w:r>
    </w:p>
    <w:p w:rsidR="00B674D0" w:rsidRDefault="00582FE7" w:rsidP="00582FE7">
      <w:pPr>
        <w:pStyle w:val="Heading2contracts"/>
      </w:pPr>
      <w:bookmarkStart w:id="62" w:name="_Toc481499447"/>
      <w:bookmarkStart w:id="63" w:name="_Toc436397625"/>
      <w:r>
        <w:lastRenderedPageBreak/>
        <w:t>Exploitation</w:t>
      </w:r>
      <w:r w:rsidRPr="005E6B1E">
        <w:t xml:space="preserve"> of </w:t>
      </w:r>
      <w:r>
        <w:t>the results of the contract</w:t>
      </w:r>
      <w:bookmarkEnd w:id="62"/>
    </w:p>
    <w:bookmarkEnd w:id="63"/>
    <w:p w:rsidR="00582FE7" w:rsidRDefault="00582FE7" w:rsidP="00F628A2">
      <w:pPr>
        <w:pStyle w:val="Heading2contracts"/>
        <w:numPr>
          <w:ilvl w:val="0"/>
          <w:numId w:val="0"/>
        </w:numPr>
        <w:ind w:left="567"/>
      </w:pPr>
    </w:p>
    <w:p w:rsidR="00582FE7" w:rsidRPr="003755AC" w:rsidRDefault="00582FE7" w:rsidP="00582FE7">
      <w:pPr>
        <w:pStyle w:val="Heading3contract"/>
      </w:pPr>
      <w:bookmarkStart w:id="64" w:name="_Toc481499448"/>
      <w:r>
        <w:t xml:space="preserve">Detailed list of </w:t>
      </w:r>
      <w:r w:rsidRPr="003755AC">
        <w:t>modes of exploitation of the results</w:t>
      </w:r>
      <w:r w:rsidRPr="00320FD6">
        <w:rPr>
          <w:vertAlign w:val="superscript"/>
        </w:rPr>
        <w:footnoteReference w:id="2"/>
      </w:r>
      <w:bookmarkEnd w:id="64"/>
    </w:p>
    <w:p w:rsidR="00582FE7" w:rsidRDefault="00582FE7" w:rsidP="00582FE7">
      <w:pPr>
        <w:jc w:val="both"/>
        <w:rPr>
          <w:szCs w:val="24"/>
        </w:rPr>
      </w:pPr>
      <w:r w:rsidRPr="00320FD6">
        <w:rPr>
          <w:szCs w:val="24"/>
        </w:rPr>
        <w:t xml:space="preserve">In accordance with Article II.13.1 whereby the Union acquires ownership of the </w:t>
      </w:r>
      <w:r w:rsidRPr="00320FD6">
        <w:rPr>
          <w:i/>
          <w:szCs w:val="24"/>
        </w:rPr>
        <w:t>results</w:t>
      </w:r>
      <w:r w:rsidRPr="00320FD6">
        <w:rPr>
          <w:szCs w:val="24"/>
        </w:rPr>
        <w:t xml:space="preserve"> as</w:t>
      </w:r>
      <w:r w:rsidRPr="00783608">
        <w:rPr>
          <w:szCs w:val="24"/>
        </w:rPr>
        <w:t xml:space="preserve"> defined in </w:t>
      </w:r>
      <w:r>
        <w:rPr>
          <w:szCs w:val="24"/>
        </w:rPr>
        <w:t xml:space="preserve">this contract, including </w:t>
      </w:r>
      <w:r w:rsidRPr="00783608">
        <w:rPr>
          <w:szCs w:val="24"/>
        </w:rPr>
        <w:t xml:space="preserve">the tender specifications, these </w:t>
      </w:r>
      <w:r w:rsidRPr="005D4960">
        <w:rPr>
          <w:i/>
          <w:szCs w:val="24"/>
        </w:rPr>
        <w:t>results</w:t>
      </w:r>
      <w:r>
        <w:rPr>
          <w:szCs w:val="24"/>
        </w:rPr>
        <w:t xml:space="preserve"> </w:t>
      </w:r>
      <w:r w:rsidRPr="00783608">
        <w:rPr>
          <w:szCs w:val="24"/>
        </w:rPr>
        <w:t xml:space="preserve">may be used </w:t>
      </w:r>
      <w:r>
        <w:rPr>
          <w:szCs w:val="24"/>
        </w:rPr>
        <w:t>for any of the following modes of exploitation</w:t>
      </w:r>
      <w:r w:rsidRPr="00783608">
        <w:rPr>
          <w:szCs w:val="24"/>
        </w:rPr>
        <w:t>:</w:t>
      </w:r>
    </w:p>
    <w:p w:rsidR="00582FE7" w:rsidRPr="0046373D" w:rsidRDefault="00582FE7" w:rsidP="00582FE7">
      <w:pPr>
        <w:jc w:val="both"/>
        <w:rPr>
          <w:szCs w:val="24"/>
        </w:rPr>
      </w:pPr>
      <w:r w:rsidRPr="00F628A2">
        <w:rPr>
          <w:szCs w:val="24"/>
        </w:rPr>
        <w:t>(a)</w:t>
      </w:r>
      <w:r w:rsidRPr="00F628A2">
        <w:rPr>
          <w:szCs w:val="24"/>
        </w:rPr>
        <w:tab/>
        <w:t>use for its own purposes</w:t>
      </w:r>
      <w:r w:rsidRPr="0046373D">
        <w:rPr>
          <w:szCs w:val="24"/>
        </w:rPr>
        <w:t>:</w:t>
      </w:r>
    </w:p>
    <w:p w:rsidR="00582FE7" w:rsidRPr="00F628A2" w:rsidRDefault="00582FE7" w:rsidP="00582FE7">
      <w:pPr>
        <w:pStyle w:val="ListNumberLevel4"/>
        <w:numPr>
          <w:ilvl w:val="3"/>
          <w:numId w:val="6"/>
        </w:numPr>
        <w:tabs>
          <w:tab w:val="clear" w:pos="2835"/>
        </w:tabs>
        <w:ind w:left="1134" w:hanging="425"/>
      </w:pPr>
      <w:r w:rsidRPr="00F628A2">
        <w:t xml:space="preserve">making available to the staff of the contracting authority; </w:t>
      </w:r>
    </w:p>
    <w:p w:rsidR="00582FE7" w:rsidRPr="00F628A2" w:rsidRDefault="00582FE7" w:rsidP="00582FE7">
      <w:pPr>
        <w:pStyle w:val="ListNumberLevel4"/>
        <w:tabs>
          <w:tab w:val="clear" w:pos="2835"/>
        </w:tabs>
        <w:ind w:left="1134" w:hanging="425"/>
      </w:pPr>
      <w:r w:rsidRPr="00F628A2">
        <w:t>making available to the persons and entities working for the contracting authority or cooperating with it, including contractors, subcontractors whether legal or natural persons, Union institutions, agencies and bodies, Member States’ institutions;</w:t>
      </w:r>
    </w:p>
    <w:p w:rsidR="00582FE7" w:rsidRPr="00F628A2" w:rsidRDefault="00582FE7" w:rsidP="00582FE7">
      <w:pPr>
        <w:pStyle w:val="ListNumberLevel4"/>
        <w:tabs>
          <w:tab w:val="clear" w:pos="2835"/>
        </w:tabs>
        <w:ind w:left="1134" w:hanging="425"/>
      </w:pPr>
      <w:r w:rsidRPr="00F628A2">
        <w:t>installing, uploading, processing;</w:t>
      </w:r>
    </w:p>
    <w:p w:rsidR="00582FE7" w:rsidRPr="00F628A2" w:rsidRDefault="00582FE7" w:rsidP="00582FE7">
      <w:pPr>
        <w:pStyle w:val="ListNumberLevel4"/>
        <w:tabs>
          <w:tab w:val="clear" w:pos="2835"/>
        </w:tabs>
        <w:ind w:left="1134" w:hanging="425"/>
      </w:pPr>
      <w:r w:rsidRPr="00F628A2">
        <w:t>arranging, compiling, combining, retrieving;</w:t>
      </w:r>
    </w:p>
    <w:p w:rsidR="00582FE7" w:rsidRPr="00F628A2" w:rsidRDefault="00582FE7" w:rsidP="00582FE7">
      <w:pPr>
        <w:pStyle w:val="ListNumberLevel4"/>
        <w:tabs>
          <w:tab w:val="clear" w:pos="2835"/>
        </w:tabs>
        <w:ind w:left="1134" w:hanging="425"/>
      </w:pPr>
      <w:r w:rsidRPr="00F628A2">
        <w:t>copying, reproducing in whole or in part and in unlimited number of copies.</w:t>
      </w:r>
    </w:p>
    <w:p w:rsidR="00582FE7" w:rsidRPr="0046373D" w:rsidRDefault="00582FE7" w:rsidP="00582FE7">
      <w:pPr>
        <w:jc w:val="both"/>
        <w:rPr>
          <w:szCs w:val="24"/>
        </w:rPr>
      </w:pPr>
      <w:r w:rsidRPr="0046373D">
        <w:rPr>
          <w:szCs w:val="24"/>
        </w:rPr>
        <w:t>[</w:t>
      </w:r>
      <w:r w:rsidRPr="00F628A2">
        <w:rPr>
          <w:szCs w:val="24"/>
        </w:rPr>
        <w:t>(b)</w:t>
      </w:r>
      <w:r w:rsidRPr="00F628A2">
        <w:rPr>
          <w:szCs w:val="24"/>
        </w:rPr>
        <w:tab/>
        <w:t>distribution to the public in hard copies, in electronic or digital format, on the internet including social networks as a downloadable or non-downloadable file;</w:t>
      </w:r>
    </w:p>
    <w:p w:rsidR="00582FE7" w:rsidRPr="0046373D" w:rsidRDefault="00582FE7" w:rsidP="00582FE7">
      <w:pPr>
        <w:jc w:val="both"/>
        <w:rPr>
          <w:szCs w:val="24"/>
        </w:rPr>
      </w:pPr>
      <w:r w:rsidRPr="0046373D">
        <w:rPr>
          <w:szCs w:val="24"/>
        </w:rPr>
        <w:t>[</w:t>
      </w:r>
      <w:r w:rsidRPr="00F628A2">
        <w:rPr>
          <w:szCs w:val="24"/>
        </w:rPr>
        <w:t>(c)</w:t>
      </w:r>
      <w:r w:rsidRPr="00F628A2">
        <w:rPr>
          <w:szCs w:val="24"/>
        </w:rPr>
        <w:tab/>
        <w:t>communication through press information services;</w:t>
      </w:r>
    </w:p>
    <w:p w:rsidR="00582FE7" w:rsidRPr="005D4960" w:rsidRDefault="00582FE7" w:rsidP="00582FE7">
      <w:pPr>
        <w:jc w:val="both"/>
        <w:rPr>
          <w:szCs w:val="24"/>
        </w:rPr>
      </w:pPr>
      <w:r w:rsidRPr="0046373D">
        <w:rPr>
          <w:szCs w:val="24"/>
        </w:rPr>
        <w:t>[</w:t>
      </w:r>
      <w:r w:rsidRPr="00F628A2">
        <w:rPr>
          <w:szCs w:val="24"/>
        </w:rPr>
        <w:t>(d)</w:t>
      </w:r>
      <w:r w:rsidRPr="00F628A2">
        <w:rPr>
          <w:szCs w:val="24"/>
        </w:rPr>
        <w:tab/>
        <w:t>inclusion in widely accessible databases or indexes, such as via ‘open access’ or ‘open data’ portals, or similar repositories, whether freely accessible or accessible only upon subscription;</w:t>
      </w:r>
    </w:p>
    <w:p w:rsidR="00582FE7" w:rsidRPr="00F628A2" w:rsidRDefault="00582FE7" w:rsidP="00582FE7">
      <w:pPr>
        <w:jc w:val="both"/>
        <w:rPr>
          <w:szCs w:val="24"/>
        </w:rPr>
      </w:pPr>
      <w:r w:rsidRPr="00F628A2">
        <w:rPr>
          <w:szCs w:val="24"/>
        </w:rPr>
        <w:t>(e)</w:t>
      </w:r>
      <w:r w:rsidRPr="00F628A2">
        <w:rPr>
          <w:szCs w:val="24"/>
        </w:rPr>
        <w:tab/>
        <w:t>modifications by the contracting authority</w:t>
      </w:r>
      <w:r w:rsidRPr="00F628A2" w:rsidDel="0079393F">
        <w:rPr>
          <w:szCs w:val="24"/>
        </w:rPr>
        <w:t xml:space="preserve"> </w:t>
      </w:r>
      <w:r w:rsidRPr="00F628A2">
        <w:rPr>
          <w:szCs w:val="24"/>
        </w:rPr>
        <w:t>or by a third party in the name of the contracting authority, including:</w:t>
      </w:r>
    </w:p>
    <w:p w:rsidR="00582FE7" w:rsidRPr="00F628A2" w:rsidRDefault="00582FE7" w:rsidP="00582FE7">
      <w:pPr>
        <w:pStyle w:val="ListNumberLevel4"/>
        <w:tabs>
          <w:tab w:val="clear" w:pos="2835"/>
        </w:tabs>
        <w:ind w:left="1134" w:hanging="425"/>
      </w:pPr>
      <w:r w:rsidRPr="00F628A2">
        <w:t xml:space="preserve">shortening; </w:t>
      </w:r>
    </w:p>
    <w:p w:rsidR="00582FE7" w:rsidRPr="00F628A2" w:rsidRDefault="00582FE7" w:rsidP="00582FE7">
      <w:pPr>
        <w:pStyle w:val="ListNumberLevel4"/>
        <w:tabs>
          <w:tab w:val="clear" w:pos="2835"/>
        </w:tabs>
        <w:ind w:left="1134" w:hanging="425"/>
      </w:pPr>
      <w:r w:rsidRPr="00F628A2">
        <w:t>summarising;</w:t>
      </w:r>
    </w:p>
    <w:p w:rsidR="00582FE7" w:rsidRPr="00F628A2" w:rsidRDefault="00582FE7" w:rsidP="00582FE7">
      <w:pPr>
        <w:pStyle w:val="ListNumberLevel4"/>
        <w:tabs>
          <w:tab w:val="clear" w:pos="2835"/>
        </w:tabs>
        <w:ind w:left="1134" w:hanging="425"/>
      </w:pPr>
      <w:r w:rsidRPr="00F628A2">
        <w:t>modifying the content, the dimensions;</w:t>
      </w:r>
    </w:p>
    <w:p w:rsidR="00582FE7" w:rsidRPr="00F628A2" w:rsidRDefault="00582FE7" w:rsidP="00582FE7">
      <w:pPr>
        <w:pStyle w:val="ListNumberLevel4"/>
        <w:tabs>
          <w:tab w:val="clear" w:pos="2835"/>
        </w:tabs>
        <w:ind w:left="1134" w:hanging="425"/>
      </w:pPr>
      <w:r w:rsidRPr="00F628A2">
        <w:t>making technical changes to the content (necessary correction of technical errors), adding new parts or functionalities, changing functionalities, providing third parties with additional information concerning the result (e.g. source code) with a view to making modifications;</w:t>
      </w:r>
    </w:p>
    <w:p w:rsidR="00582FE7" w:rsidRPr="00F628A2" w:rsidRDefault="00582FE7" w:rsidP="00582FE7">
      <w:pPr>
        <w:pStyle w:val="ListNumberLevel4"/>
        <w:tabs>
          <w:tab w:val="clear" w:pos="2835"/>
        </w:tabs>
        <w:ind w:left="1134" w:hanging="425"/>
      </w:pPr>
      <w:r w:rsidRPr="00F628A2">
        <w:lastRenderedPageBreak/>
        <w:t>addition of new elements, paragraphs, titles, leads, bolds, legend, table of content, summary, graphics, subtitles, sound;</w:t>
      </w:r>
    </w:p>
    <w:p w:rsidR="00582FE7" w:rsidRPr="00F628A2" w:rsidRDefault="00582FE7" w:rsidP="00582FE7">
      <w:pPr>
        <w:pStyle w:val="ListNumberLevel4"/>
        <w:tabs>
          <w:tab w:val="clear" w:pos="2835"/>
        </w:tabs>
        <w:ind w:left="1134" w:hanging="425"/>
      </w:pPr>
      <w:r w:rsidRPr="00F628A2">
        <w:t>addition of metadata, for text and data-mining purposes; addition of right-management information; addition of technological protection measures;</w:t>
      </w:r>
    </w:p>
    <w:p w:rsidR="00582FE7" w:rsidRPr="00F628A2" w:rsidRDefault="00582FE7" w:rsidP="00582FE7">
      <w:pPr>
        <w:pStyle w:val="ListNumberLevel4"/>
        <w:tabs>
          <w:tab w:val="clear" w:pos="2835"/>
        </w:tabs>
        <w:ind w:left="1134" w:hanging="425"/>
      </w:pPr>
      <w:r w:rsidRPr="00F628A2">
        <w:t>preparation in audio form, preparation as a presentation, animation, pictograms story, slide-show, public presentation;</w:t>
      </w:r>
    </w:p>
    <w:p w:rsidR="00582FE7" w:rsidRPr="00F628A2" w:rsidRDefault="00582FE7" w:rsidP="00582FE7">
      <w:pPr>
        <w:pStyle w:val="ListNumberLevel4"/>
        <w:tabs>
          <w:tab w:val="clear" w:pos="2835"/>
        </w:tabs>
        <w:ind w:left="1134" w:hanging="425"/>
      </w:pPr>
      <w:r w:rsidRPr="00F628A2">
        <w:t>extracting a part or dividing into parts;</w:t>
      </w:r>
    </w:p>
    <w:p w:rsidR="00582FE7" w:rsidRPr="00F628A2" w:rsidRDefault="00582FE7" w:rsidP="00582FE7">
      <w:pPr>
        <w:pStyle w:val="ListNumberLevel4"/>
        <w:tabs>
          <w:tab w:val="clear" w:pos="2835"/>
        </w:tabs>
        <w:ind w:left="1134" w:hanging="425"/>
      </w:pPr>
      <w:r w:rsidRPr="00F628A2">
        <w:t>translating, inserting subtitles, dubbing in different language versions:</w:t>
      </w:r>
    </w:p>
    <w:p w:rsidR="00582FE7" w:rsidRPr="00F628A2" w:rsidRDefault="00582FE7" w:rsidP="00582FE7">
      <w:pPr>
        <w:ind w:left="1134"/>
      </w:pPr>
      <w:r w:rsidRPr="00F628A2">
        <w:t>English, French, German;</w:t>
      </w:r>
    </w:p>
    <w:p w:rsidR="00582FE7" w:rsidRPr="00F628A2" w:rsidRDefault="00582FE7" w:rsidP="00582FE7">
      <w:pPr>
        <w:ind w:left="1134"/>
      </w:pPr>
      <w:r w:rsidRPr="00F628A2">
        <w:t>all official languages of EU;</w:t>
      </w:r>
    </w:p>
    <w:p w:rsidR="00582FE7" w:rsidRPr="00F628A2" w:rsidRDefault="00582FE7" w:rsidP="00582FE7">
      <w:pPr>
        <w:ind w:left="1134"/>
      </w:pPr>
      <w:r w:rsidRPr="00F628A2">
        <w:t>languages used within EU;</w:t>
      </w:r>
    </w:p>
    <w:p w:rsidR="00582FE7" w:rsidRPr="0046373D" w:rsidRDefault="00582FE7" w:rsidP="00582FE7">
      <w:pPr>
        <w:ind w:left="1134"/>
      </w:pPr>
      <w:r w:rsidRPr="00F628A2">
        <w:t>languages of candidate countries;</w:t>
      </w:r>
    </w:p>
    <w:p w:rsidR="00582FE7" w:rsidRPr="005D4960" w:rsidRDefault="0046373D" w:rsidP="00582FE7">
      <w:pPr>
        <w:jc w:val="both"/>
        <w:rPr>
          <w:szCs w:val="24"/>
        </w:rPr>
      </w:pPr>
      <w:r w:rsidRPr="0046373D" w:rsidDel="0046373D">
        <w:t xml:space="preserve"> </w:t>
      </w:r>
      <w:r w:rsidR="00582FE7" w:rsidRPr="00F628A2">
        <w:rPr>
          <w:szCs w:val="24"/>
        </w:rPr>
        <w:t>(f)</w:t>
      </w:r>
      <w:r w:rsidR="00582FE7" w:rsidRPr="00F628A2">
        <w:rPr>
          <w:szCs w:val="24"/>
        </w:rPr>
        <w:tab/>
        <w:t xml:space="preserve">rights to authorise, license, or sub-license in case of licensed </w:t>
      </w:r>
      <w:r w:rsidR="00582FE7" w:rsidRPr="00F628A2">
        <w:rPr>
          <w:i/>
          <w:szCs w:val="24"/>
        </w:rPr>
        <w:t>pre-existing rights</w:t>
      </w:r>
      <w:r w:rsidR="00582FE7" w:rsidRPr="00F628A2">
        <w:rPr>
          <w:szCs w:val="24"/>
        </w:rPr>
        <w:t>, the modes of exploitation set out in any of the points (a) to (e) to third parties.</w:t>
      </w:r>
    </w:p>
    <w:p w:rsidR="00582FE7" w:rsidRPr="005D4960" w:rsidRDefault="00582FE7" w:rsidP="00582FE7">
      <w:pPr>
        <w:jc w:val="both"/>
        <w:rPr>
          <w:szCs w:val="24"/>
        </w:rPr>
      </w:pPr>
      <w:r w:rsidRPr="00F628A2">
        <w:rPr>
          <w:szCs w:val="24"/>
        </w:rPr>
        <w:t xml:space="preserve">(g) other adaptations which the parties may later agree; in such case, the following rules apply: the contracting authority must consult the contractor. If necessary, the contractor must in turn seek the agreement of any </w:t>
      </w:r>
      <w:r w:rsidRPr="00F628A2">
        <w:rPr>
          <w:i/>
          <w:szCs w:val="24"/>
        </w:rPr>
        <w:t>creator</w:t>
      </w:r>
      <w:r w:rsidRPr="00F628A2">
        <w:rPr>
          <w:szCs w:val="24"/>
        </w:rPr>
        <w:t xml:space="preserve"> or other right holder and must reply to the contracting authority within one month by providing its agreement, including any suggestions of modifications, free of charge. The contractor may refuse the intended modification only if a </w:t>
      </w:r>
      <w:r w:rsidRPr="00F628A2">
        <w:rPr>
          <w:i/>
          <w:szCs w:val="24"/>
        </w:rPr>
        <w:t>creator</w:t>
      </w:r>
      <w:r w:rsidRPr="00F628A2">
        <w:rPr>
          <w:szCs w:val="24"/>
        </w:rPr>
        <w:t xml:space="preserve"> can demonstrate that the intended modification may harm his/her honour or reputation, thereby violating his/her moral rights.</w:t>
      </w:r>
    </w:p>
    <w:p w:rsidR="00582FE7" w:rsidRDefault="00582FE7" w:rsidP="00582FE7">
      <w:pPr>
        <w:pStyle w:val="Heading3contract"/>
      </w:pPr>
      <w:bookmarkStart w:id="65" w:name="_Toc481499449"/>
      <w:r w:rsidRPr="005D4960">
        <w:t>Licence or transfer of pre-existing rights</w:t>
      </w:r>
      <w:bookmarkEnd w:id="65"/>
      <w:r>
        <w:t xml:space="preserve"> </w:t>
      </w:r>
    </w:p>
    <w:p w:rsidR="00582FE7" w:rsidRPr="005D4960" w:rsidRDefault="00582FE7" w:rsidP="00582FE7">
      <w:pPr>
        <w:jc w:val="both"/>
        <w:rPr>
          <w:szCs w:val="24"/>
        </w:rPr>
      </w:pPr>
      <w:r w:rsidRPr="00F628A2">
        <w:rPr>
          <w:szCs w:val="24"/>
        </w:rPr>
        <w:t xml:space="preserve">All </w:t>
      </w:r>
      <w:r w:rsidRPr="00F628A2">
        <w:rPr>
          <w:i/>
          <w:szCs w:val="24"/>
        </w:rPr>
        <w:t>pre-existing rights</w:t>
      </w:r>
      <w:r w:rsidRPr="00F628A2">
        <w:rPr>
          <w:szCs w:val="24"/>
        </w:rPr>
        <w:t xml:space="preserve"> incorporated in the </w:t>
      </w:r>
      <w:r w:rsidRPr="00F628A2">
        <w:rPr>
          <w:i/>
          <w:szCs w:val="24"/>
        </w:rPr>
        <w:t>results</w:t>
      </w:r>
      <w:r w:rsidRPr="00F628A2">
        <w:rPr>
          <w:szCs w:val="24"/>
        </w:rPr>
        <w:t>, if any, are licensed to the Union as set out in Article II.13.2.</w:t>
      </w:r>
    </w:p>
    <w:p w:rsidR="00582FE7" w:rsidRPr="00212CF5" w:rsidRDefault="00582FE7" w:rsidP="00582FE7">
      <w:pPr>
        <w:pStyle w:val="Heading3contract"/>
      </w:pPr>
      <w:bookmarkStart w:id="66" w:name="_Toc481499450"/>
      <w:r w:rsidRPr="00212CF5">
        <w:t>Provision of list of pre-existing rights and documentary evidence</w:t>
      </w:r>
      <w:bookmarkEnd w:id="66"/>
    </w:p>
    <w:p w:rsidR="00582FE7" w:rsidRPr="0038373A" w:rsidRDefault="00582FE7" w:rsidP="00582FE7">
      <w:pPr>
        <w:jc w:val="both"/>
        <w:rPr>
          <w:szCs w:val="24"/>
        </w:rPr>
      </w:pPr>
      <w:r w:rsidRPr="0038373A">
        <w:rPr>
          <w:szCs w:val="24"/>
        </w:rPr>
        <w:t xml:space="preserve">The contractor must provide the contracting authority with a list of </w:t>
      </w:r>
      <w:r w:rsidRPr="0038373A">
        <w:rPr>
          <w:i/>
          <w:szCs w:val="24"/>
        </w:rPr>
        <w:t>pre-existing rights</w:t>
      </w:r>
      <w:r w:rsidRPr="0038373A">
        <w:rPr>
          <w:szCs w:val="24"/>
        </w:rPr>
        <w:t xml:space="preserve"> as set out in </w:t>
      </w:r>
      <w:r w:rsidRPr="005D4960">
        <w:rPr>
          <w:szCs w:val="24"/>
        </w:rPr>
        <w:t>Article II.13.4</w:t>
      </w:r>
      <w:r w:rsidRPr="0038373A">
        <w:rPr>
          <w:szCs w:val="24"/>
        </w:rPr>
        <w:t xml:space="preserve"> together with the invoice for payment of the balance at the latest. </w:t>
      </w:r>
    </w:p>
    <w:p w:rsidR="00582FE7" w:rsidRPr="00A412DF" w:rsidRDefault="00582FE7" w:rsidP="00582FE7">
      <w:pPr>
        <w:pStyle w:val="Heading2contracts"/>
      </w:pPr>
      <w:bookmarkStart w:id="67" w:name="_Toc436397627"/>
      <w:bookmarkStart w:id="68" w:name="_Toc481499451"/>
      <w:r w:rsidRPr="00A412DF">
        <w:t>termination by either party</w:t>
      </w:r>
      <w:bookmarkEnd w:id="67"/>
      <w:bookmarkEnd w:id="68"/>
    </w:p>
    <w:p w:rsidR="00582FE7" w:rsidRDefault="00582FE7" w:rsidP="00582FE7">
      <w:pPr>
        <w:jc w:val="both"/>
      </w:pPr>
      <w:r w:rsidRPr="002C338A">
        <w:t>Either party may,</w:t>
      </w:r>
      <w:r>
        <w:t xml:space="preserve"> </w:t>
      </w:r>
      <w:r w:rsidRPr="002C338A">
        <w:t xml:space="preserve">terminate the </w:t>
      </w:r>
      <w:r>
        <w:t>c</w:t>
      </w:r>
      <w:r w:rsidRPr="002C338A">
        <w:t xml:space="preserve">ontract by </w:t>
      </w:r>
      <w:r>
        <w:t xml:space="preserve">sending </w:t>
      </w:r>
      <w:r w:rsidRPr="00A412DF">
        <w:rPr>
          <w:i/>
        </w:rPr>
        <w:t>formal notification</w:t>
      </w:r>
      <w:r>
        <w:t xml:space="preserve"> to the other party with</w:t>
      </w:r>
      <w:r w:rsidRPr="002C338A">
        <w:t xml:space="preserve"> </w:t>
      </w:r>
      <w:r w:rsidRPr="00F628A2">
        <w:t>one month</w:t>
      </w:r>
      <w:r>
        <w:t xml:space="preserve"> written notice. </w:t>
      </w:r>
    </w:p>
    <w:p w:rsidR="00582FE7" w:rsidRDefault="00582FE7" w:rsidP="00582FE7">
      <w:pPr>
        <w:jc w:val="both"/>
      </w:pPr>
      <w:r>
        <w:t>If the contract is</w:t>
      </w:r>
      <w:r w:rsidRPr="002C338A" w:rsidDel="0044050A">
        <w:t xml:space="preserve"> </w:t>
      </w:r>
      <w:r w:rsidRPr="002C338A">
        <w:t>terminate</w:t>
      </w:r>
      <w:r>
        <w:t xml:space="preserve">d: </w:t>
      </w:r>
    </w:p>
    <w:p w:rsidR="00582FE7" w:rsidRPr="0023526F" w:rsidRDefault="00582FE7" w:rsidP="00582FE7">
      <w:pPr>
        <w:jc w:val="both"/>
      </w:pPr>
      <w:r w:rsidRPr="0023526F">
        <w:t>(a)</w:t>
      </w:r>
      <w:r w:rsidRPr="0023526F">
        <w:tab/>
        <w:t>neither party is entitled to compensation;</w:t>
      </w:r>
    </w:p>
    <w:p w:rsidR="00582FE7" w:rsidRPr="0023526F" w:rsidRDefault="00582FE7" w:rsidP="00582FE7">
      <w:pPr>
        <w:jc w:val="both"/>
      </w:pPr>
      <w:r w:rsidRPr="0023526F">
        <w:lastRenderedPageBreak/>
        <w:t>(b)</w:t>
      </w:r>
      <w:r w:rsidRPr="0023526F">
        <w:tab/>
        <w:t xml:space="preserve">the contractor is entitled to payment only for the services provided before termination takes effect. </w:t>
      </w:r>
    </w:p>
    <w:p w:rsidR="00582FE7" w:rsidRDefault="00582FE7" w:rsidP="00582FE7">
      <w:pPr>
        <w:jc w:val="both"/>
      </w:pPr>
      <w:r w:rsidRPr="0023526F">
        <w:t xml:space="preserve">The second, third and fourth paragraphs of </w:t>
      </w:r>
      <w:r w:rsidRPr="005D4960">
        <w:t>Article II.18.4</w:t>
      </w:r>
      <w:r w:rsidRPr="0023526F">
        <w:t xml:space="preserve"> apply.</w:t>
      </w:r>
    </w:p>
    <w:p w:rsidR="00582FE7" w:rsidRPr="00486B8F" w:rsidRDefault="00582FE7" w:rsidP="00582FE7">
      <w:pPr>
        <w:pStyle w:val="Heading2contracts"/>
      </w:pPr>
      <w:bookmarkStart w:id="69" w:name="_Toc436397628"/>
      <w:bookmarkStart w:id="70" w:name="_Toc481499452"/>
      <w:r w:rsidRPr="00486B8F">
        <w:t>Applicable law and settlement of disputes</w:t>
      </w:r>
      <w:bookmarkEnd w:id="69"/>
      <w:bookmarkEnd w:id="70"/>
    </w:p>
    <w:p w:rsidR="00582FE7" w:rsidRPr="005D4960" w:rsidRDefault="00582FE7" w:rsidP="00582FE7">
      <w:pPr>
        <w:spacing w:after="120"/>
        <w:ind w:left="709" w:hanging="709"/>
        <w:jc w:val="both"/>
        <w:rPr>
          <w:snapToGrid w:val="0"/>
          <w:szCs w:val="24"/>
        </w:rPr>
      </w:pPr>
      <w:r>
        <w:rPr>
          <w:b/>
          <w:snapToGrid w:val="0"/>
        </w:rPr>
        <w:t>I.12.1.</w:t>
      </w:r>
      <w:r w:rsidRPr="005D4960">
        <w:rPr>
          <w:b/>
          <w:snapToGrid w:val="0"/>
          <w:szCs w:val="24"/>
        </w:rPr>
        <w:tab/>
      </w:r>
      <w:r w:rsidRPr="005D4960">
        <w:rPr>
          <w:snapToGrid w:val="0"/>
          <w:szCs w:val="24"/>
        </w:rPr>
        <w:t>The</w:t>
      </w:r>
      <w:r w:rsidRPr="005D4960">
        <w:rPr>
          <w:b/>
          <w:snapToGrid w:val="0"/>
          <w:szCs w:val="24"/>
        </w:rPr>
        <w:t xml:space="preserve"> </w:t>
      </w:r>
      <w:r w:rsidRPr="005D4960">
        <w:rPr>
          <w:snapToGrid w:val="0"/>
          <w:szCs w:val="24"/>
        </w:rPr>
        <w:t xml:space="preserve">contract is governed by Union law, complemented, where necessary, by the law of </w:t>
      </w:r>
      <w:r w:rsidR="00DF5F85">
        <w:rPr>
          <w:snapToGrid w:val="0"/>
          <w:szCs w:val="24"/>
        </w:rPr>
        <w:t>Belgium.</w:t>
      </w:r>
    </w:p>
    <w:p w:rsidR="00582FE7" w:rsidRDefault="007B234B" w:rsidP="00743FCE">
      <w:pPr>
        <w:ind w:left="709" w:hanging="709"/>
        <w:jc w:val="both"/>
        <w:rPr>
          <w:snapToGrid w:val="0"/>
          <w:szCs w:val="24"/>
        </w:rPr>
      </w:pPr>
      <w:bookmarkStart w:id="71" w:name="_Toc436397630"/>
      <w:r w:rsidRPr="005D4960" w:rsidDel="007B234B">
        <w:t xml:space="preserve"> </w:t>
      </w:r>
      <w:bookmarkEnd w:id="71"/>
      <w:r w:rsidR="00CB0F1C" w:rsidRPr="005D4960">
        <w:rPr>
          <w:b/>
          <w:snapToGrid w:val="0"/>
          <w:szCs w:val="24"/>
        </w:rPr>
        <w:t>I.</w:t>
      </w:r>
      <w:r w:rsidR="00CB0F1C">
        <w:rPr>
          <w:b/>
          <w:snapToGrid w:val="0"/>
          <w:szCs w:val="24"/>
        </w:rPr>
        <w:t>12</w:t>
      </w:r>
      <w:r w:rsidR="00CB0F1C" w:rsidRPr="005D4960">
        <w:rPr>
          <w:b/>
          <w:snapToGrid w:val="0"/>
          <w:szCs w:val="24"/>
        </w:rPr>
        <w:t>.2.</w:t>
      </w:r>
      <w:r w:rsidR="00CB0F1C" w:rsidRPr="005D4960">
        <w:rPr>
          <w:b/>
          <w:snapToGrid w:val="0"/>
          <w:szCs w:val="24"/>
        </w:rPr>
        <w:tab/>
      </w:r>
      <w:r w:rsidR="00CB0F1C" w:rsidRPr="005D4960">
        <w:rPr>
          <w:snapToGrid w:val="0"/>
          <w:szCs w:val="24"/>
        </w:rPr>
        <w:t xml:space="preserve">The courts of </w:t>
      </w:r>
      <w:r w:rsidR="00CB0F1C">
        <w:rPr>
          <w:snapToGrid w:val="0"/>
          <w:szCs w:val="24"/>
        </w:rPr>
        <w:t>Brussels</w:t>
      </w:r>
      <w:r w:rsidR="00CB0F1C" w:rsidRPr="005D4960">
        <w:rPr>
          <w:snapToGrid w:val="0"/>
          <w:szCs w:val="24"/>
        </w:rPr>
        <w:t xml:space="preserve"> have exclusive jurisdiction over any dispute regarding the interpretation, application or validity of the </w:t>
      </w:r>
      <w:r w:rsidR="00CB0F1C">
        <w:rPr>
          <w:snapToGrid w:val="0"/>
          <w:szCs w:val="24"/>
        </w:rPr>
        <w:t>contract</w:t>
      </w:r>
      <w:r w:rsidR="00CB0F1C" w:rsidRPr="005D4960">
        <w:rPr>
          <w:snapToGrid w:val="0"/>
          <w:szCs w:val="24"/>
        </w:rPr>
        <w:t>.</w:t>
      </w:r>
    </w:p>
    <w:p w:rsidR="00CB0F1C" w:rsidRDefault="00CB0F1C" w:rsidP="00743FCE">
      <w:pPr>
        <w:ind w:left="709" w:hanging="709"/>
        <w:jc w:val="both"/>
      </w:pPr>
    </w:p>
    <w:p w:rsidR="00CB0F1C" w:rsidRPr="00157899" w:rsidRDefault="00CB0F1C" w:rsidP="00743FCE">
      <w:pPr>
        <w:ind w:left="709" w:hanging="709"/>
        <w:jc w:val="both"/>
      </w:pPr>
    </w:p>
    <w:p w:rsidR="00582FE7" w:rsidRDefault="00582FE7" w:rsidP="00582FE7">
      <w:pPr>
        <w:jc w:val="both"/>
        <w:rPr>
          <w:b/>
        </w:rPr>
      </w:pPr>
      <w:r>
        <w:rPr>
          <w:b/>
        </w:rPr>
        <w:t xml:space="preserve">SIGNATURES </w:t>
      </w:r>
    </w:p>
    <w:tbl>
      <w:tblPr>
        <w:tblW w:w="0" w:type="auto"/>
        <w:tblLayout w:type="fixed"/>
        <w:tblLook w:val="0000" w:firstRow="0" w:lastRow="0" w:firstColumn="0" w:lastColumn="0" w:noHBand="0" w:noVBand="0"/>
      </w:tblPr>
      <w:tblGrid>
        <w:gridCol w:w="4644"/>
        <w:gridCol w:w="4253"/>
      </w:tblGrid>
      <w:tr w:rsidR="00582FE7" w:rsidRPr="007B234B" w:rsidTr="00A73CEA">
        <w:tc>
          <w:tcPr>
            <w:tcW w:w="4644" w:type="dxa"/>
          </w:tcPr>
          <w:p w:rsidR="00582FE7" w:rsidRPr="007B234B" w:rsidRDefault="00582FE7" w:rsidP="00A73CEA">
            <w:pPr>
              <w:tabs>
                <w:tab w:val="left" w:pos="0"/>
                <w:tab w:val="left" w:pos="510"/>
                <w:tab w:val="left" w:pos="10977"/>
              </w:tabs>
              <w:jc w:val="both"/>
            </w:pPr>
            <w:r w:rsidRPr="007B234B">
              <w:t>For the contractor,</w:t>
            </w:r>
          </w:p>
          <w:p w:rsidR="00582FE7" w:rsidRPr="007B234B" w:rsidRDefault="00582FE7" w:rsidP="00A73CEA">
            <w:pPr>
              <w:tabs>
                <w:tab w:val="left" w:pos="-142"/>
                <w:tab w:val="left" w:pos="0"/>
                <w:tab w:val="left" w:pos="10977"/>
              </w:tabs>
              <w:jc w:val="both"/>
            </w:pPr>
            <w:r w:rsidRPr="00235FC3">
              <w:t>[</w:t>
            </w:r>
            <w:r w:rsidRPr="00F628A2">
              <w:rPr>
                <w:i/>
                <w:color w:val="000000"/>
                <w:szCs w:val="24"/>
                <w:lang w:eastAsia="en-GB"/>
              </w:rPr>
              <w:t>Company name/forename/surname/position</w:t>
            </w:r>
            <w:r w:rsidRPr="007B234B">
              <w:t>]</w:t>
            </w:r>
          </w:p>
          <w:p w:rsidR="00582FE7" w:rsidRPr="00235FC3" w:rsidRDefault="00582FE7" w:rsidP="00A73CEA">
            <w:pPr>
              <w:tabs>
                <w:tab w:val="left" w:pos="0"/>
                <w:tab w:val="left" w:pos="510"/>
                <w:tab w:val="left" w:pos="10977"/>
              </w:tabs>
              <w:jc w:val="both"/>
            </w:pPr>
          </w:p>
          <w:p w:rsidR="00582FE7" w:rsidRPr="00235FC3" w:rsidRDefault="00582FE7" w:rsidP="00A73CEA">
            <w:pPr>
              <w:tabs>
                <w:tab w:val="left" w:pos="0"/>
                <w:tab w:val="left" w:pos="510"/>
                <w:tab w:val="left" w:pos="10977"/>
              </w:tabs>
              <w:jc w:val="both"/>
            </w:pPr>
          </w:p>
          <w:p w:rsidR="00582FE7" w:rsidRPr="00235FC3" w:rsidRDefault="00582FE7" w:rsidP="00A73CEA">
            <w:pPr>
              <w:tabs>
                <w:tab w:val="left" w:pos="0"/>
                <w:tab w:val="left" w:pos="510"/>
                <w:tab w:val="left" w:pos="10977"/>
              </w:tabs>
              <w:jc w:val="both"/>
            </w:pPr>
            <w:r w:rsidRPr="00235FC3">
              <w:t>Signature: _______________________</w:t>
            </w:r>
          </w:p>
          <w:p w:rsidR="00582FE7" w:rsidRPr="00E22BDF" w:rsidRDefault="00582FE7" w:rsidP="00A73CEA">
            <w:pPr>
              <w:tabs>
                <w:tab w:val="left" w:pos="0"/>
                <w:tab w:val="left" w:pos="510"/>
                <w:tab w:val="left" w:pos="10977"/>
              </w:tabs>
              <w:jc w:val="both"/>
            </w:pPr>
          </w:p>
        </w:tc>
        <w:tc>
          <w:tcPr>
            <w:tcW w:w="4253" w:type="dxa"/>
          </w:tcPr>
          <w:p w:rsidR="00582FE7" w:rsidRPr="00E22BDF" w:rsidRDefault="00582FE7" w:rsidP="00A73CEA">
            <w:pPr>
              <w:tabs>
                <w:tab w:val="left" w:pos="0"/>
                <w:tab w:val="left" w:pos="119"/>
                <w:tab w:val="left" w:pos="10977"/>
              </w:tabs>
              <w:jc w:val="both"/>
            </w:pPr>
            <w:r w:rsidRPr="00E22BDF">
              <w:t>For the contracting authority,</w:t>
            </w:r>
          </w:p>
          <w:p w:rsidR="00582FE7" w:rsidRPr="00235FC3" w:rsidRDefault="00582FE7" w:rsidP="00A73CEA">
            <w:pPr>
              <w:tabs>
                <w:tab w:val="left" w:pos="0"/>
                <w:tab w:val="left" w:pos="510"/>
                <w:tab w:val="left" w:pos="10977"/>
              </w:tabs>
              <w:jc w:val="both"/>
              <w:rPr>
                <w:b/>
              </w:rPr>
            </w:pPr>
            <w:r w:rsidRPr="007B234B">
              <w:t>[</w:t>
            </w:r>
            <w:r w:rsidRPr="00F628A2">
              <w:rPr>
                <w:i/>
                <w:color w:val="000000"/>
                <w:szCs w:val="24"/>
                <w:lang w:eastAsia="en-GB"/>
              </w:rPr>
              <w:t>forename/surname/position</w:t>
            </w:r>
            <w:r w:rsidRPr="007B234B">
              <w:t>]</w:t>
            </w:r>
          </w:p>
          <w:p w:rsidR="00582FE7" w:rsidRPr="00235FC3" w:rsidRDefault="00582FE7" w:rsidP="00A73CEA">
            <w:pPr>
              <w:tabs>
                <w:tab w:val="left" w:pos="0"/>
                <w:tab w:val="left" w:pos="510"/>
                <w:tab w:val="left" w:pos="10977"/>
              </w:tabs>
              <w:jc w:val="both"/>
            </w:pPr>
            <w:r w:rsidRPr="00235FC3">
              <w:t xml:space="preserve"> </w:t>
            </w:r>
          </w:p>
          <w:p w:rsidR="00582FE7" w:rsidRPr="00235FC3" w:rsidRDefault="00582FE7" w:rsidP="00A73CEA">
            <w:pPr>
              <w:tabs>
                <w:tab w:val="left" w:pos="0"/>
                <w:tab w:val="left" w:pos="510"/>
                <w:tab w:val="left" w:pos="10977"/>
              </w:tabs>
              <w:jc w:val="both"/>
              <w:rPr>
                <w:i/>
              </w:rPr>
            </w:pPr>
          </w:p>
          <w:p w:rsidR="00582FE7" w:rsidRPr="00E22BDF" w:rsidRDefault="00582FE7" w:rsidP="00A73CEA">
            <w:pPr>
              <w:tabs>
                <w:tab w:val="left" w:pos="0"/>
                <w:tab w:val="left" w:pos="510"/>
                <w:tab w:val="left" w:pos="10977"/>
              </w:tabs>
              <w:jc w:val="both"/>
            </w:pPr>
            <w:r w:rsidRPr="00E22BDF">
              <w:t>Signature:_____________________</w:t>
            </w:r>
          </w:p>
          <w:p w:rsidR="00582FE7" w:rsidRPr="00E22BDF" w:rsidRDefault="00582FE7" w:rsidP="00A73CEA">
            <w:pPr>
              <w:tabs>
                <w:tab w:val="left" w:pos="0"/>
                <w:tab w:val="left" w:pos="510"/>
                <w:tab w:val="left" w:pos="10977"/>
              </w:tabs>
              <w:jc w:val="both"/>
            </w:pPr>
          </w:p>
        </w:tc>
      </w:tr>
      <w:tr w:rsidR="00582FE7" w:rsidRPr="007B234B" w:rsidTr="00A73CEA">
        <w:tc>
          <w:tcPr>
            <w:tcW w:w="4644" w:type="dxa"/>
          </w:tcPr>
          <w:p w:rsidR="00582FE7" w:rsidRPr="007B234B" w:rsidRDefault="00582FE7" w:rsidP="00A73CEA">
            <w:pPr>
              <w:tabs>
                <w:tab w:val="left" w:pos="0"/>
                <w:tab w:val="left" w:pos="510"/>
                <w:tab w:val="left" w:pos="10977"/>
              </w:tabs>
              <w:jc w:val="both"/>
            </w:pPr>
            <w:r w:rsidRPr="007B234B">
              <w:t>Done at [</w:t>
            </w:r>
            <w:r w:rsidRPr="00F628A2">
              <w:rPr>
                <w:i/>
                <w:color w:val="000000"/>
                <w:szCs w:val="24"/>
                <w:lang w:eastAsia="en-GB"/>
              </w:rPr>
              <w:t>place</w:t>
            </w:r>
            <w:r w:rsidRPr="007B234B">
              <w:rPr>
                <w:i/>
              </w:rPr>
              <w:t>], [</w:t>
            </w:r>
            <w:r w:rsidRPr="00F628A2">
              <w:rPr>
                <w:i/>
                <w:color w:val="000000"/>
                <w:szCs w:val="24"/>
                <w:lang w:eastAsia="en-GB"/>
              </w:rPr>
              <w:t>date]</w:t>
            </w:r>
          </w:p>
        </w:tc>
        <w:tc>
          <w:tcPr>
            <w:tcW w:w="4253" w:type="dxa"/>
          </w:tcPr>
          <w:p w:rsidR="00582FE7" w:rsidRPr="007B234B" w:rsidRDefault="00582FE7" w:rsidP="00A73CEA">
            <w:pPr>
              <w:tabs>
                <w:tab w:val="left" w:pos="0"/>
                <w:tab w:val="left" w:pos="510"/>
                <w:tab w:val="left" w:pos="10977"/>
              </w:tabs>
              <w:jc w:val="both"/>
            </w:pPr>
            <w:r w:rsidRPr="00235FC3">
              <w:t>Done at [</w:t>
            </w:r>
            <w:r w:rsidRPr="00F628A2">
              <w:rPr>
                <w:i/>
                <w:color w:val="000000"/>
                <w:szCs w:val="24"/>
                <w:lang w:eastAsia="en-GB"/>
              </w:rPr>
              <w:t>place</w:t>
            </w:r>
            <w:r w:rsidRPr="007B234B">
              <w:rPr>
                <w:i/>
              </w:rPr>
              <w:t>], [</w:t>
            </w:r>
            <w:r w:rsidRPr="00F628A2">
              <w:rPr>
                <w:i/>
                <w:color w:val="000000"/>
                <w:szCs w:val="24"/>
                <w:lang w:eastAsia="en-GB"/>
              </w:rPr>
              <w:t>date</w:t>
            </w:r>
            <w:r w:rsidRPr="007B234B">
              <w:t>]</w:t>
            </w:r>
          </w:p>
        </w:tc>
      </w:tr>
    </w:tbl>
    <w:p w:rsidR="00582FE7" w:rsidRDefault="00582FE7" w:rsidP="00582FE7">
      <w:pPr>
        <w:rPr>
          <w:noProof/>
        </w:rPr>
      </w:pPr>
      <w:bookmarkStart w:id="72" w:name="_Toc436397632"/>
      <w:r w:rsidRPr="007B234B">
        <w:rPr>
          <w:noProof/>
        </w:rPr>
        <w:t>In duplicate in English.</w:t>
      </w:r>
      <w:bookmarkEnd w:id="72"/>
    </w:p>
    <w:p w:rsidR="00582FE7" w:rsidRDefault="00582FE7" w:rsidP="00582FE7"/>
    <w:p w:rsidR="00582FE7" w:rsidRDefault="00582FE7" w:rsidP="00582FE7">
      <w:pPr>
        <w:sectPr w:rsidR="00582FE7" w:rsidSect="00A73CEA">
          <w:pgSz w:w="11906" w:h="16838" w:code="9"/>
          <w:pgMar w:top="1134" w:right="1418" w:bottom="1134" w:left="1418" w:header="567" w:footer="567" w:gutter="0"/>
          <w:cols w:space="720"/>
          <w:titlePg/>
        </w:sectPr>
      </w:pPr>
    </w:p>
    <w:p w:rsidR="00582FE7" w:rsidRPr="005D4960" w:rsidRDefault="00582FE7" w:rsidP="00582FE7">
      <w:pPr>
        <w:pStyle w:val="Heading1"/>
      </w:pPr>
      <w:bookmarkStart w:id="73" w:name="_Toc481499453"/>
      <w:r w:rsidRPr="00746FA9">
        <w:lastRenderedPageBreak/>
        <w:t>General Conditions</w:t>
      </w:r>
      <w:r w:rsidRPr="005D4960">
        <w:t xml:space="preserve"> </w:t>
      </w:r>
      <w:r>
        <w:t>for</w:t>
      </w:r>
      <w:r w:rsidRPr="00746FA9">
        <w:t xml:space="preserve"> </w:t>
      </w:r>
      <w:r w:rsidRPr="005D4960">
        <w:t xml:space="preserve">the </w:t>
      </w:r>
      <w:r>
        <w:t>service contract</w:t>
      </w:r>
      <w:bookmarkEnd w:id="73"/>
    </w:p>
    <w:p w:rsidR="00582FE7" w:rsidRPr="005D4960" w:rsidRDefault="00582FE7" w:rsidP="00582FE7">
      <w:pPr>
        <w:pStyle w:val="Heading2contracts"/>
      </w:pPr>
      <w:bookmarkStart w:id="74" w:name="_Toc433279963"/>
      <w:bookmarkStart w:id="75" w:name="_Toc436397633"/>
      <w:bookmarkStart w:id="76" w:name="_Toc481499454"/>
      <w:r w:rsidRPr="005D4960">
        <w:t>Definitions</w:t>
      </w:r>
      <w:bookmarkEnd w:id="74"/>
      <w:bookmarkEnd w:id="75"/>
      <w:bookmarkEnd w:id="76"/>
    </w:p>
    <w:p w:rsidR="00582FE7" w:rsidRPr="00D606A4" w:rsidRDefault="00582FE7" w:rsidP="00582FE7">
      <w:pPr>
        <w:autoSpaceDE w:val="0"/>
        <w:autoSpaceDN w:val="0"/>
        <w:adjustRightInd w:val="0"/>
        <w:jc w:val="both"/>
        <w:rPr>
          <w:highlight w:val="yellow"/>
          <w:lang w:eastAsia="en-GB"/>
        </w:rPr>
      </w:pPr>
      <w:r w:rsidRPr="00D606A4">
        <w:rPr>
          <w:szCs w:val="24"/>
          <w:lang w:eastAsia="en-GB"/>
        </w:rPr>
        <w:t xml:space="preserve">For the purpose of this </w:t>
      </w:r>
      <w:r>
        <w:rPr>
          <w:szCs w:val="24"/>
          <w:lang w:eastAsia="en-GB"/>
        </w:rPr>
        <w:t>contract</w:t>
      </w:r>
      <w:r w:rsidRPr="00D606A4">
        <w:rPr>
          <w:szCs w:val="24"/>
          <w:lang w:eastAsia="en-GB"/>
        </w:rPr>
        <w:t xml:space="preserve">, the following definitions (indicated in </w:t>
      </w:r>
      <w:r w:rsidRPr="00D606A4">
        <w:rPr>
          <w:i/>
          <w:szCs w:val="24"/>
          <w:lang w:eastAsia="en-GB"/>
        </w:rPr>
        <w:t>italics</w:t>
      </w:r>
      <w:r w:rsidRPr="00D606A4">
        <w:rPr>
          <w:szCs w:val="24"/>
          <w:lang w:eastAsia="en-GB"/>
        </w:rPr>
        <w:t xml:space="preserve"> in the text) apply:</w:t>
      </w:r>
    </w:p>
    <w:p w:rsidR="00582FE7" w:rsidRPr="00D606A4" w:rsidRDefault="00582FE7" w:rsidP="00582FE7">
      <w:pPr>
        <w:autoSpaceDE w:val="0"/>
        <w:autoSpaceDN w:val="0"/>
        <w:adjustRightInd w:val="0"/>
        <w:jc w:val="both"/>
        <w:rPr>
          <w:color w:val="000000"/>
          <w:szCs w:val="24"/>
          <w:lang w:eastAsia="en-GB"/>
        </w:rPr>
      </w:pPr>
      <w:r w:rsidRPr="00D606A4">
        <w:rPr>
          <w:b/>
          <w:color w:val="000000"/>
          <w:szCs w:val="24"/>
          <w:lang w:eastAsia="en-GB"/>
        </w:rPr>
        <w:t>‘Back office’</w:t>
      </w:r>
      <w:r w:rsidRPr="00D606A4">
        <w:rPr>
          <w:color w:val="000000"/>
          <w:szCs w:val="24"/>
          <w:lang w:eastAsia="en-GB"/>
        </w:rPr>
        <w:t xml:space="preserve">: the internal system(s) used by the parties to process electronic invoices; </w:t>
      </w:r>
    </w:p>
    <w:p w:rsidR="00582FE7" w:rsidRPr="00D606A4" w:rsidRDefault="00582FE7" w:rsidP="00582FE7">
      <w:pPr>
        <w:jc w:val="both"/>
        <w:rPr>
          <w:szCs w:val="24"/>
          <w:lang w:eastAsia="en-GB"/>
        </w:rPr>
      </w:pPr>
      <w:r w:rsidRPr="00D606A4">
        <w:rPr>
          <w:b/>
          <w:szCs w:val="24"/>
          <w:lang w:eastAsia="en-GB"/>
        </w:rPr>
        <w:t>‘Confidential information or document’</w:t>
      </w:r>
      <w:r w:rsidRPr="00D606A4">
        <w:rPr>
          <w:szCs w:val="24"/>
          <w:lang w:eastAsia="en-GB"/>
        </w:rPr>
        <w:t>: any information or document received by either party from the other or accessed by either party in the context of</w:t>
      </w:r>
      <w:r w:rsidRPr="00D606A4" w:rsidDel="00834727">
        <w:rPr>
          <w:szCs w:val="24"/>
          <w:lang w:eastAsia="en-GB"/>
        </w:rPr>
        <w:t xml:space="preserve"> </w:t>
      </w:r>
      <w:r w:rsidRPr="00D606A4">
        <w:rPr>
          <w:szCs w:val="24"/>
          <w:lang w:eastAsia="en-GB"/>
        </w:rPr>
        <w:t xml:space="preserve">the </w:t>
      </w:r>
      <w:r w:rsidRPr="005D4960">
        <w:rPr>
          <w:i/>
          <w:szCs w:val="24"/>
          <w:lang w:eastAsia="en-GB"/>
        </w:rPr>
        <w:t>performance of the contract,</w:t>
      </w:r>
      <w:r w:rsidRPr="00D606A4">
        <w:rPr>
          <w:szCs w:val="24"/>
          <w:lang w:eastAsia="en-GB"/>
        </w:rPr>
        <w:t xml:space="preserve"> that any of the parties has identified in writing as confidential. It may not include information that is publicly available;</w:t>
      </w:r>
    </w:p>
    <w:p w:rsidR="00582FE7" w:rsidRPr="00D606A4" w:rsidRDefault="00582FE7" w:rsidP="00582FE7">
      <w:pPr>
        <w:jc w:val="both"/>
        <w:rPr>
          <w:szCs w:val="24"/>
          <w:lang w:eastAsia="en-GB"/>
        </w:rPr>
      </w:pPr>
      <w:r w:rsidRPr="00D606A4">
        <w:rPr>
          <w:b/>
          <w:szCs w:val="24"/>
          <w:lang w:eastAsia="en-GB"/>
        </w:rPr>
        <w:t>‘Conflict of interest’</w:t>
      </w:r>
      <w:r w:rsidRPr="00D606A4">
        <w:rPr>
          <w:szCs w:val="24"/>
          <w:lang w:eastAsia="en-GB"/>
        </w:rPr>
        <w:t xml:space="preserve">: a situation where the </w:t>
      </w:r>
      <w:r w:rsidRPr="001B088A">
        <w:rPr>
          <w:szCs w:val="24"/>
          <w:lang w:eastAsia="en-GB"/>
        </w:rPr>
        <w:t xml:space="preserve">impartial and objective </w:t>
      </w:r>
      <w:r w:rsidRPr="001B088A">
        <w:rPr>
          <w:i/>
          <w:szCs w:val="24"/>
          <w:lang w:eastAsia="en-GB"/>
        </w:rPr>
        <w:t xml:space="preserve">performance of the contract </w:t>
      </w:r>
      <w:r w:rsidRPr="001B088A">
        <w:rPr>
          <w:szCs w:val="24"/>
          <w:lang w:eastAsia="en-GB"/>
        </w:rPr>
        <w:t>by the contractor is compromised for reason</w:t>
      </w:r>
      <w:r w:rsidRPr="00D606A4">
        <w:rPr>
          <w:szCs w:val="24"/>
          <w:lang w:eastAsia="en-GB"/>
        </w:rPr>
        <w:t xml:space="preserve">s involving family, emotional life, political or national affinity, economic interest, or any other shared interest with the contracting authority or any third party related to the subject matter of the </w:t>
      </w:r>
      <w:r>
        <w:rPr>
          <w:szCs w:val="24"/>
          <w:lang w:eastAsia="en-GB"/>
        </w:rPr>
        <w:t>contract</w:t>
      </w:r>
      <w:r w:rsidRPr="00D606A4">
        <w:rPr>
          <w:szCs w:val="24"/>
          <w:lang w:eastAsia="en-GB"/>
        </w:rPr>
        <w:t>;</w:t>
      </w:r>
    </w:p>
    <w:p w:rsidR="00582FE7" w:rsidRPr="00D606A4" w:rsidRDefault="00582FE7" w:rsidP="00582FE7">
      <w:pPr>
        <w:jc w:val="both"/>
        <w:rPr>
          <w:snapToGrid w:val="0"/>
          <w:szCs w:val="24"/>
        </w:rPr>
      </w:pPr>
      <w:r w:rsidRPr="00D606A4">
        <w:rPr>
          <w:b/>
          <w:szCs w:val="24"/>
          <w:lang w:eastAsia="en-GB"/>
        </w:rPr>
        <w:t>‘Creator’</w:t>
      </w:r>
      <w:r w:rsidRPr="00D606A4">
        <w:rPr>
          <w:szCs w:val="24"/>
          <w:lang w:eastAsia="en-GB"/>
        </w:rPr>
        <w:t xml:space="preserve">: </w:t>
      </w:r>
      <w:r w:rsidRPr="00D606A4">
        <w:rPr>
          <w:snapToGrid w:val="0"/>
          <w:szCs w:val="24"/>
        </w:rPr>
        <w:t xml:space="preserve">means any natural person who contributes to the production of the </w:t>
      </w:r>
      <w:r w:rsidRPr="00D606A4">
        <w:rPr>
          <w:i/>
          <w:snapToGrid w:val="0"/>
          <w:szCs w:val="24"/>
        </w:rPr>
        <w:t>result</w:t>
      </w:r>
      <w:r w:rsidRPr="00D606A4">
        <w:rPr>
          <w:snapToGrid w:val="0"/>
          <w:szCs w:val="24"/>
        </w:rPr>
        <w:t>;</w:t>
      </w:r>
    </w:p>
    <w:p w:rsidR="00582FE7" w:rsidRPr="00D606A4" w:rsidRDefault="00582FE7" w:rsidP="00582FE7">
      <w:pPr>
        <w:jc w:val="both"/>
        <w:rPr>
          <w:szCs w:val="24"/>
        </w:rPr>
      </w:pPr>
      <w:r w:rsidRPr="00D606A4">
        <w:rPr>
          <w:b/>
          <w:szCs w:val="24"/>
          <w:lang w:eastAsia="en-GB"/>
        </w:rPr>
        <w:t>‘EDI</w:t>
      </w:r>
      <w:r w:rsidRPr="00D606A4">
        <w:rPr>
          <w:szCs w:val="24"/>
          <w:lang w:eastAsia="en-GB"/>
        </w:rPr>
        <w:t xml:space="preserve"> </w:t>
      </w:r>
      <w:r w:rsidRPr="00D606A4">
        <w:rPr>
          <w:b/>
          <w:szCs w:val="24"/>
          <w:lang w:eastAsia="en-GB"/>
        </w:rPr>
        <w:t xml:space="preserve">message’ </w:t>
      </w:r>
      <w:r w:rsidRPr="00D606A4">
        <w:rPr>
          <w:szCs w:val="24"/>
          <w:lang w:eastAsia="en-GB"/>
        </w:rPr>
        <w:t xml:space="preserve">(electronic data interchange): </w:t>
      </w:r>
      <w:r w:rsidRPr="00D606A4">
        <w:rPr>
          <w:szCs w:val="24"/>
        </w:rPr>
        <w:t>a message created and exchanged through the electronic transfer, from computer to computer, of commercial and administrative data using an agreed standard;</w:t>
      </w:r>
    </w:p>
    <w:p w:rsidR="00582FE7" w:rsidRPr="00D606A4" w:rsidRDefault="00582FE7" w:rsidP="00582FE7">
      <w:pPr>
        <w:jc w:val="both"/>
        <w:rPr>
          <w:szCs w:val="24"/>
          <w:lang w:eastAsia="en-GB"/>
        </w:rPr>
      </w:pPr>
      <w:r w:rsidRPr="00D606A4">
        <w:rPr>
          <w:b/>
          <w:szCs w:val="24"/>
          <w:lang w:eastAsia="en-GB"/>
        </w:rPr>
        <w:t>‘e-PRIOR’</w:t>
      </w:r>
      <w:r w:rsidRPr="00D606A4">
        <w:rPr>
          <w:szCs w:val="24"/>
          <w:lang w:eastAsia="en-GB"/>
        </w:rPr>
        <w:t xml:space="preserve">: </w:t>
      </w:r>
      <w:r w:rsidRPr="00D606A4">
        <w:rPr>
          <w:szCs w:val="24"/>
        </w:rPr>
        <w:t xml:space="preserve">the service-oriented communication platform that provides a series of web services and allows the exchange of standardised electronic messages and documents between the parties. This is done either </w:t>
      </w:r>
      <w:r w:rsidRPr="00D606A4">
        <w:rPr>
          <w:szCs w:val="24"/>
          <w:lang w:eastAsia="en-GB"/>
        </w:rPr>
        <w:t xml:space="preserve">through web services, with a machine-to-machine connection between the parties’ </w:t>
      </w:r>
      <w:r w:rsidRPr="00D606A4">
        <w:rPr>
          <w:i/>
          <w:szCs w:val="24"/>
          <w:lang w:eastAsia="en-GB"/>
        </w:rPr>
        <w:t>back office</w:t>
      </w:r>
      <w:r w:rsidRPr="00D606A4">
        <w:rPr>
          <w:szCs w:val="24"/>
          <w:lang w:eastAsia="en-GB"/>
        </w:rPr>
        <w:t xml:space="preserve"> systems </w:t>
      </w:r>
      <w:r w:rsidRPr="00D606A4">
        <w:rPr>
          <w:szCs w:val="24"/>
        </w:rPr>
        <w:t>(</w:t>
      </w:r>
      <w:r w:rsidRPr="00D606A4">
        <w:rPr>
          <w:i/>
          <w:szCs w:val="24"/>
        </w:rPr>
        <w:t>EDI messages</w:t>
      </w:r>
      <w:r w:rsidRPr="00D606A4">
        <w:rPr>
          <w:szCs w:val="24"/>
        </w:rPr>
        <w:t xml:space="preserve">), </w:t>
      </w:r>
      <w:r w:rsidRPr="00D606A4">
        <w:rPr>
          <w:szCs w:val="24"/>
          <w:lang w:eastAsia="en-GB"/>
        </w:rPr>
        <w:t>or through a web application (the s</w:t>
      </w:r>
      <w:r w:rsidRPr="00D606A4">
        <w:rPr>
          <w:i/>
          <w:szCs w:val="24"/>
          <w:lang w:eastAsia="en-GB"/>
        </w:rPr>
        <w:t>upplier portal</w:t>
      </w:r>
      <w:r w:rsidRPr="00D606A4">
        <w:rPr>
          <w:szCs w:val="24"/>
          <w:lang w:eastAsia="en-GB"/>
        </w:rPr>
        <w:t xml:space="preserve">). The Platform may be used to exchange electronic documents (e-documents) such as electronic requests for services, electronic specific contracts, and electronic acceptance of services or electronic invoices between the parties. Technical specifications (i.e. the </w:t>
      </w:r>
      <w:r w:rsidRPr="00D606A4">
        <w:rPr>
          <w:i/>
          <w:szCs w:val="24"/>
          <w:lang w:eastAsia="en-GB"/>
        </w:rPr>
        <w:t>interface control document</w:t>
      </w:r>
      <w:r w:rsidRPr="00D606A4">
        <w:rPr>
          <w:szCs w:val="24"/>
          <w:lang w:eastAsia="en-GB"/>
        </w:rPr>
        <w:t>), details on access and user manuals are available at the following website:</w:t>
      </w:r>
      <w:r>
        <w:rPr>
          <w:szCs w:val="24"/>
          <w:lang w:eastAsia="en-GB"/>
        </w:rPr>
        <w:tab/>
      </w:r>
      <w:r w:rsidRPr="00D606A4">
        <w:rPr>
          <w:szCs w:val="24"/>
          <w:lang w:eastAsia="en-GB"/>
        </w:rPr>
        <w:t xml:space="preserve"> </w:t>
      </w:r>
      <w:hyperlink r:id="rId15" w:history="1">
        <w:r w:rsidRPr="00D606A4">
          <w:rPr>
            <w:color w:val="0000FF"/>
            <w:szCs w:val="24"/>
            <w:u w:val="single"/>
            <w:lang w:eastAsia="en-GB"/>
          </w:rPr>
          <w:t>http://ec.europa.eu/dgs/informatics/supplier_portal/documentation/documentation_en.htm</w:t>
        </w:r>
      </w:hyperlink>
      <w:r w:rsidRPr="00D606A4">
        <w:rPr>
          <w:szCs w:val="24"/>
          <w:lang w:eastAsia="en-GB"/>
        </w:rPr>
        <w:t xml:space="preserve"> </w:t>
      </w:r>
    </w:p>
    <w:p w:rsidR="00582FE7" w:rsidRPr="00D606A4" w:rsidRDefault="00582FE7" w:rsidP="00582FE7">
      <w:pPr>
        <w:jc w:val="both"/>
        <w:rPr>
          <w:szCs w:val="24"/>
        </w:rPr>
      </w:pPr>
      <w:r w:rsidRPr="00D606A4">
        <w:rPr>
          <w:b/>
          <w:szCs w:val="24"/>
          <w:lang w:eastAsia="en-GB"/>
        </w:rPr>
        <w:t>‘Force majeure’</w:t>
      </w:r>
      <w:r w:rsidRPr="00D606A4">
        <w:rPr>
          <w:szCs w:val="24"/>
          <w:lang w:eastAsia="en-GB"/>
        </w:rPr>
        <w:t xml:space="preserve">: </w:t>
      </w:r>
      <w:r w:rsidRPr="00D606A4">
        <w:rPr>
          <w:szCs w:val="24"/>
        </w:rPr>
        <w:t xml:space="preserve">any unforeseeable, exceptional situation or event beyond the control of the parties that prevents either of them from fulfilling any of their obligations under the </w:t>
      </w:r>
      <w:r>
        <w:rPr>
          <w:szCs w:val="24"/>
        </w:rPr>
        <w:t>contract</w:t>
      </w:r>
      <w:r w:rsidRPr="00D606A4">
        <w:rPr>
          <w:szCs w:val="24"/>
        </w:rPr>
        <w:t>. The situation or event must not be attributable to error or</w:t>
      </w:r>
      <w:r w:rsidRPr="00D606A4">
        <w:rPr>
          <w:b/>
          <w:szCs w:val="24"/>
          <w:lang w:eastAsia="en-GB"/>
        </w:rPr>
        <w:t xml:space="preserve"> </w:t>
      </w:r>
      <w:r w:rsidRPr="00D606A4">
        <w:rPr>
          <w:szCs w:val="24"/>
        </w:rPr>
        <w:t xml:space="preserve">negligence on the part of the parties or on the part of the subcontractors and must prove to be inevitable despite their exercising due diligence. </w:t>
      </w:r>
      <w:r w:rsidRPr="00D606A4">
        <w:t xml:space="preserve">Defaults of service, defects in equipment or material or delays in making them available, labour disputes, strikes and financial difficulties may not be invoked as </w:t>
      </w:r>
      <w:r w:rsidRPr="00D606A4">
        <w:rPr>
          <w:i/>
        </w:rPr>
        <w:t>force majeure</w:t>
      </w:r>
      <w:r w:rsidRPr="00D606A4">
        <w:t xml:space="preserve">, unless they stem directly from a relevant case of </w:t>
      </w:r>
      <w:r w:rsidRPr="00D606A4">
        <w:rPr>
          <w:i/>
        </w:rPr>
        <w:t>force majeure</w:t>
      </w:r>
      <w:r w:rsidRPr="00D606A4">
        <w:rPr>
          <w:szCs w:val="24"/>
        </w:rPr>
        <w:t xml:space="preserve">; </w:t>
      </w:r>
    </w:p>
    <w:p w:rsidR="00582FE7" w:rsidRPr="00D606A4" w:rsidRDefault="00582FE7" w:rsidP="00582FE7">
      <w:pPr>
        <w:jc w:val="both"/>
        <w:rPr>
          <w:szCs w:val="24"/>
          <w:lang w:eastAsia="en-GB"/>
        </w:rPr>
      </w:pPr>
      <w:r w:rsidRPr="00D606A4">
        <w:rPr>
          <w:b/>
          <w:szCs w:val="24"/>
        </w:rPr>
        <w:t xml:space="preserve">‘Formal notification’ </w:t>
      </w:r>
      <w:r w:rsidRPr="00D606A4">
        <w:rPr>
          <w:szCs w:val="24"/>
        </w:rPr>
        <w:t xml:space="preserve">(or ‘formally notify’): form of communication between the parties </w:t>
      </w:r>
      <w:r w:rsidRPr="00D606A4">
        <w:rPr>
          <w:szCs w:val="24"/>
          <w:lang w:eastAsia="en-GB"/>
        </w:rPr>
        <w:t xml:space="preserve">made in writing by mail or email, which provides the sender with compelling evidence that the message was delivered to the specified recipient; </w:t>
      </w:r>
    </w:p>
    <w:p w:rsidR="00582FE7" w:rsidRPr="00D606A4" w:rsidRDefault="00582FE7" w:rsidP="00582FE7">
      <w:pPr>
        <w:jc w:val="both"/>
        <w:rPr>
          <w:szCs w:val="24"/>
        </w:rPr>
      </w:pPr>
      <w:r w:rsidRPr="00D606A4">
        <w:rPr>
          <w:b/>
          <w:szCs w:val="24"/>
        </w:rPr>
        <w:lastRenderedPageBreak/>
        <w:t xml:space="preserve">‘Fraud’: </w:t>
      </w:r>
      <w:r w:rsidRPr="00D606A4">
        <w:rPr>
          <w:szCs w:val="24"/>
        </w:rPr>
        <w:t xml:space="preserve">any intentional act or omission affecting the Union’s financial interests relating to the use or presentation of false, incorrect or incomplete statements or documents or to non-disclosure of information in violation of a specific obligation; </w:t>
      </w:r>
    </w:p>
    <w:p w:rsidR="00582FE7" w:rsidRPr="00D606A4" w:rsidRDefault="00582FE7" w:rsidP="00582FE7">
      <w:pPr>
        <w:tabs>
          <w:tab w:val="left" w:pos="4473"/>
        </w:tabs>
        <w:jc w:val="both"/>
      </w:pPr>
      <w:r w:rsidRPr="00D606A4">
        <w:rPr>
          <w:b/>
          <w:szCs w:val="24"/>
          <w:lang w:eastAsia="en-GB"/>
        </w:rPr>
        <w:t xml:space="preserve"> ‘Interface control document’</w:t>
      </w:r>
      <w:r w:rsidRPr="00D606A4">
        <w:rPr>
          <w:szCs w:val="24"/>
          <w:lang w:eastAsia="en-GB"/>
        </w:rPr>
        <w:t xml:space="preserve">: </w:t>
      </w:r>
      <w:r w:rsidRPr="00D606A4">
        <w:rPr>
          <w:szCs w:val="24"/>
        </w:rPr>
        <w:t xml:space="preserve">the guideline document which lays down the technical specifications, message standards, security standards, checks of syntax and semantics, etc. to facilitate </w:t>
      </w:r>
      <w:r w:rsidRPr="00D606A4">
        <w:t xml:space="preserve">machine-to-machine connection. This document is updated on a regular basis; </w:t>
      </w:r>
    </w:p>
    <w:p w:rsidR="00582FE7" w:rsidRPr="00D606A4" w:rsidRDefault="00582FE7" w:rsidP="00582FE7">
      <w:pPr>
        <w:tabs>
          <w:tab w:val="left" w:pos="4473"/>
        </w:tabs>
        <w:jc w:val="both"/>
      </w:pPr>
      <w:r w:rsidRPr="00D606A4">
        <w:rPr>
          <w:b/>
        </w:rPr>
        <w:t>‘Irregularity’</w:t>
      </w:r>
      <w:r w:rsidRPr="00D606A4">
        <w:t>: any infringement of a provision of Union law resulting from an act or omission by an economic operator, which has, or would have, the effect of prejudicing the Union’s budget.</w:t>
      </w:r>
    </w:p>
    <w:p w:rsidR="00582FE7" w:rsidRPr="00D606A4" w:rsidRDefault="00582FE7" w:rsidP="00582FE7">
      <w:pPr>
        <w:jc w:val="both"/>
        <w:rPr>
          <w:szCs w:val="24"/>
          <w:lang w:eastAsia="en-GB"/>
        </w:rPr>
      </w:pPr>
      <w:r w:rsidRPr="00D606A4">
        <w:rPr>
          <w:b/>
          <w:szCs w:val="24"/>
          <w:lang w:eastAsia="en-GB"/>
        </w:rPr>
        <w:t xml:space="preserve">‘Notification’ </w:t>
      </w:r>
      <w:r w:rsidRPr="00D606A4">
        <w:rPr>
          <w:szCs w:val="24"/>
          <w:lang w:eastAsia="en-GB"/>
        </w:rPr>
        <w:t xml:space="preserve">(or ‘notify’): form of communication between the parties made in writing </w:t>
      </w:r>
      <w:r w:rsidRPr="005D4960">
        <w:rPr>
          <w:szCs w:val="24"/>
          <w:lang w:eastAsia="en-GB"/>
        </w:rPr>
        <w:t>including by electronic means;</w:t>
      </w:r>
      <w:r w:rsidRPr="00D606A4">
        <w:rPr>
          <w:szCs w:val="24"/>
          <w:lang w:eastAsia="en-GB"/>
        </w:rPr>
        <w:t xml:space="preserve"> </w:t>
      </w:r>
    </w:p>
    <w:p w:rsidR="00582FE7" w:rsidRPr="00D606A4" w:rsidRDefault="00582FE7" w:rsidP="00582FE7">
      <w:pPr>
        <w:tabs>
          <w:tab w:val="left" w:pos="4473"/>
        </w:tabs>
        <w:autoSpaceDE w:val="0"/>
        <w:autoSpaceDN w:val="0"/>
        <w:adjustRightInd w:val="0"/>
        <w:jc w:val="both"/>
        <w:rPr>
          <w:szCs w:val="24"/>
        </w:rPr>
      </w:pPr>
      <w:r w:rsidRPr="005D4960">
        <w:rPr>
          <w:b/>
          <w:szCs w:val="24"/>
        </w:rPr>
        <w:t>‘Performance of the contract’</w:t>
      </w:r>
      <w:r w:rsidRPr="005D4960">
        <w:rPr>
          <w:szCs w:val="24"/>
        </w:rPr>
        <w:t>: the execution of tasks and delivery of the purchased</w:t>
      </w:r>
      <w:r w:rsidRPr="00D606A4">
        <w:rPr>
          <w:szCs w:val="24"/>
        </w:rPr>
        <w:t xml:space="preserve"> </w:t>
      </w:r>
      <w:r w:rsidRPr="005D4960">
        <w:rPr>
          <w:szCs w:val="24"/>
        </w:rPr>
        <w:t>services by the contractor to the contracting authority;</w:t>
      </w:r>
      <w:r w:rsidRPr="00D606A4">
        <w:rPr>
          <w:szCs w:val="24"/>
        </w:rPr>
        <w:t xml:space="preserve"> </w:t>
      </w:r>
    </w:p>
    <w:p w:rsidR="00582FE7" w:rsidRPr="00D606A4" w:rsidRDefault="00582FE7" w:rsidP="00582FE7">
      <w:pPr>
        <w:jc w:val="both"/>
        <w:rPr>
          <w:szCs w:val="24"/>
          <w:lang w:eastAsia="en-GB"/>
        </w:rPr>
      </w:pPr>
      <w:r w:rsidRPr="00D606A4">
        <w:rPr>
          <w:b/>
          <w:szCs w:val="24"/>
          <w:lang w:eastAsia="en-GB"/>
        </w:rPr>
        <w:t>‘Personnel’</w:t>
      </w:r>
      <w:r w:rsidRPr="00D606A4">
        <w:rPr>
          <w:szCs w:val="24"/>
          <w:lang w:eastAsia="en-GB"/>
        </w:rPr>
        <w:t xml:space="preserve">: persons employed directly or indirectly or contracted by the contractor to </w:t>
      </w:r>
      <w:r>
        <w:rPr>
          <w:szCs w:val="24"/>
          <w:lang w:eastAsia="en-GB"/>
        </w:rPr>
        <w:t>perform the contract</w:t>
      </w:r>
      <w:r w:rsidRPr="00D606A4">
        <w:rPr>
          <w:szCs w:val="24"/>
          <w:lang w:eastAsia="en-GB"/>
        </w:rPr>
        <w:t>;</w:t>
      </w:r>
    </w:p>
    <w:p w:rsidR="00582FE7" w:rsidRPr="00D606A4" w:rsidRDefault="00582FE7" w:rsidP="00582FE7">
      <w:pPr>
        <w:jc w:val="both"/>
        <w:rPr>
          <w:snapToGrid w:val="0"/>
          <w:szCs w:val="24"/>
        </w:rPr>
      </w:pPr>
      <w:r w:rsidRPr="00D606A4">
        <w:rPr>
          <w:b/>
          <w:szCs w:val="24"/>
          <w:lang w:eastAsia="en-GB"/>
        </w:rPr>
        <w:t>‘Pre-existing material’</w:t>
      </w:r>
      <w:r w:rsidRPr="00D606A4">
        <w:rPr>
          <w:szCs w:val="24"/>
          <w:lang w:eastAsia="en-GB"/>
        </w:rPr>
        <w:t xml:space="preserve">: </w:t>
      </w:r>
      <w:r w:rsidRPr="00D606A4">
        <w:rPr>
          <w:snapToGrid w:val="0"/>
          <w:szCs w:val="24"/>
        </w:rPr>
        <w:t xml:space="preserve">any material, document, technology or know-how which exists prior to the contractor using it for the production of a </w:t>
      </w:r>
      <w:r w:rsidRPr="00D606A4">
        <w:rPr>
          <w:i/>
          <w:snapToGrid w:val="0"/>
          <w:szCs w:val="24"/>
        </w:rPr>
        <w:t>result</w:t>
      </w:r>
      <w:r w:rsidRPr="00D606A4">
        <w:rPr>
          <w:snapToGrid w:val="0"/>
          <w:szCs w:val="24"/>
        </w:rPr>
        <w:t xml:space="preserve"> in the </w:t>
      </w:r>
      <w:r>
        <w:rPr>
          <w:i/>
          <w:snapToGrid w:val="0"/>
          <w:szCs w:val="24"/>
        </w:rPr>
        <w:t>performance of the contract</w:t>
      </w:r>
      <w:r w:rsidRPr="00D606A4">
        <w:rPr>
          <w:snapToGrid w:val="0"/>
          <w:szCs w:val="24"/>
        </w:rPr>
        <w:t xml:space="preserve">; </w:t>
      </w:r>
    </w:p>
    <w:p w:rsidR="00582FE7" w:rsidRPr="00D606A4" w:rsidRDefault="00582FE7" w:rsidP="00582FE7">
      <w:pPr>
        <w:jc w:val="both"/>
        <w:rPr>
          <w:snapToGrid w:val="0"/>
          <w:szCs w:val="24"/>
        </w:rPr>
      </w:pPr>
      <w:r w:rsidRPr="00D606A4">
        <w:rPr>
          <w:b/>
          <w:szCs w:val="24"/>
          <w:lang w:eastAsia="en-GB"/>
        </w:rPr>
        <w:t>‘Pre-existing right’</w:t>
      </w:r>
      <w:r w:rsidRPr="00D606A4">
        <w:rPr>
          <w:szCs w:val="24"/>
          <w:lang w:eastAsia="en-GB"/>
        </w:rPr>
        <w:t xml:space="preserve">: </w:t>
      </w:r>
      <w:r w:rsidRPr="00D606A4">
        <w:rPr>
          <w:snapToGrid w:val="0"/>
          <w:szCs w:val="24"/>
        </w:rPr>
        <w:t xml:space="preserve">any industrial and intellectual property right on </w:t>
      </w:r>
      <w:r w:rsidRPr="00D606A4">
        <w:rPr>
          <w:i/>
          <w:snapToGrid w:val="0"/>
          <w:szCs w:val="24"/>
        </w:rPr>
        <w:t>pre-existing material</w:t>
      </w:r>
      <w:r w:rsidRPr="00D606A4">
        <w:rPr>
          <w:snapToGrid w:val="0"/>
          <w:szCs w:val="24"/>
        </w:rPr>
        <w:t xml:space="preserve">; it may consist in a right of ownership, a licence right and/or right of use belonging to the contractor, the </w:t>
      </w:r>
      <w:r w:rsidRPr="00D606A4">
        <w:rPr>
          <w:i/>
          <w:snapToGrid w:val="0"/>
          <w:szCs w:val="24"/>
        </w:rPr>
        <w:t>creator</w:t>
      </w:r>
      <w:r w:rsidRPr="00D606A4">
        <w:rPr>
          <w:snapToGrid w:val="0"/>
          <w:szCs w:val="24"/>
        </w:rPr>
        <w:t>, the contracting authority as well as to any other third parties;</w:t>
      </w:r>
    </w:p>
    <w:p w:rsidR="00582FE7" w:rsidRPr="00D606A4" w:rsidRDefault="00582FE7" w:rsidP="00582FE7">
      <w:pPr>
        <w:jc w:val="both"/>
        <w:rPr>
          <w:szCs w:val="24"/>
          <w:lang w:eastAsia="en-GB"/>
        </w:rPr>
      </w:pPr>
      <w:r w:rsidRPr="00D606A4">
        <w:rPr>
          <w:b/>
          <w:szCs w:val="24"/>
          <w:lang w:eastAsia="en-GB"/>
        </w:rPr>
        <w:t>‘Professional conflicting interest’</w:t>
      </w:r>
      <w:r w:rsidRPr="00D606A4">
        <w:rPr>
          <w:szCs w:val="24"/>
          <w:lang w:eastAsia="en-GB"/>
        </w:rPr>
        <w:t xml:space="preserve">: a situation in which the contractor’s previous or ongoing professional activities affect its capacity to </w:t>
      </w:r>
      <w:r>
        <w:rPr>
          <w:szCs w:val="24"/>
          <w:lang w:eastAsia="en-GB"/>
        </w:rPr>
        <w:t xml:space="preserve">perform the contract </w:t>
      </w:r>
      <w:r w:rsidRPr="00D606A4">
        <w:rPr>
          <w:szCs w:val="24"/>
          <w:lang w:eastAsia="en-GB"/>
        </w:rPr>
        <w:t xml:space="preserve">to an appropriate quality standard. </w:t>
      </w:r>
    </w:p>
    <w:p w:rsidR="00582FE7" w:rsidRPr="00D606A4" w:rsidRDefault="00582FE7" w:rsidP="00582FE7">
      <w:pPr>
        <w:autoSpaceDE w:val="0"/>
        <w:autoSpaceDN w:val="0"/>
        <w:adjustRightInd w:val="0"/>
        <w:jc w:val="both"/>
        <w:rPr>
          <w:color w:val="000000"/>
          <w:szCs w:val="24"/>
          <w:lang w:eastAsia="en-GB"/>
        </w:rPr>
      </w:pPr>
      <w:r w:rsidRPr="00D606A4">
        <w:rPr>
          <w:b/>
          <w:color w:val="000000"/>
          <w:szCs w:val="24"/>
          <w:lang w:eastAsia="en-GB"/>
        </w:rPr>
        <w:t>‘Related person’</w:t>
      </w:r>
      <w:r w:rsidRPr="00D606A4">
        <w:rPr>
          <w:color w:val="000000"/>
          <w:szCs w:val="24"/>
          <w:lang w:eastAsia="en-GB"/>
        </w:rPr>
        <w:t xml:space="preserve">: any person who has the power to represent the contractor or to take decisions on its behalf; </w:t>
      </w:r>
    </w:p>
    <w:p w:rsidR="00582FE7" w:rsidRPr="00D606A4" w:rsidRDefault="00582FE7" w:rsidP="00582FE7">
      <w:pPr>
        <w:jc w:val="both"/>
        <w:rPr>
          <w:szCs w:val="24"/>
        </w:rPr>
      </w:pPr>
      <w:r w:rsidRPr="00D606A4">
        <w:rPr>
          <w:b/>
          <w:szCs w:val="24"/>
          <w:lang w:eastAsia="en-GB"/>
        </w:rPr>
        <w:t>‘Result’</w:t>
      </w:r>
      <w:r w:rsidRPr="00D606A4">
        <w:rPr>
          <w:szCs w:val="24"/>
          <w:lang w:eastAsia="en-GB"/>
        </w:rPr>
        <w:t xml:space="preserve">: </w:t>
      </w:r>
      <w:r w:rsidRPr="00D606A4">
        <w:rPr>
          <w:szCs w:val="24"/>
        </w:rPr>
        <w:t xml:space="preserve">any intended outcome of </w:t>
      </w:r>
      <w:r w:rsidRPr="005D4960">
        <w:rPr>
          <w:i/>
          <w:szCs w:val="24"/>
        </w:rPr>
        <w:t>the performance of the contract</w:t>
      </w:r>
      <w:r w:rsidRPr="00D606A4">
        <w:rPr>
          <w:szCs w:val="24"/>
        </w:rPr>
        <w:t xml:space="preserve">, whatever its form or nature, which is delivered and finally or partially approved by the contracting authority. A </w:t>
      </w:r>
      <w:r w:rsidRPr="00D606A4">
        <w:rPr>
          <w:i/>
          <w:szCs w:val="24"/>
        </w:rPr>
        <w:t>result</w:t>
      </w:r>
      <w:r w:rsidRPr="00D606A4">
        <w:rPr>
          <w:szCs w:val="24"/>
        </w:rPr>
        <w:t xml:space="preserve"> may be further defined in this </w:t>
      </w:r>
      <w:r>
        <w:rPr>
          <w:szCs w:val="24"/>
        </w:rPr>
        <w:t>contract</w:t>
      </w:r>
      <w:r w:rsidRPr="00D606A4">
        <w:rPr>
          <w:szCs w:val="24"/>
        </w:rPr>
        <w:t xml:space="preserve"> as a deliverable. A </w:t>
      </w:r>
      <w:r w:rsidRPr="00D606A4">
        <w:rPr>
          <w:i/>
          <w:szCs w:val="24"/>
        </w:rPr>
        <w:t>result</w:t>
      </w:r>
      <w:r w:rsidRPr="00D606A4">
        <w:rPr>
          <w:szCs w:val="24"/>
        </w:rPr>
        <w:t xml:space="preserve"> may, in addition to materials produced by the contractor or at its request, also include </w:t>
      </w:r>
      <w:r w:rsidRPr="00D606A4">
        <w:rPr>
          <w:i/>
          <w:szCs w:val="24"/>
        </w:rPr>
        <w:t>pre-existing materials</w:t>
      </w:r>
      <w:r w:rsidRPr="00D606A4">
        <w:rPr>
          <w:szCs w:val="24"/>
        </w:rPr>
        <w:t xml:space="preserve">; </w:t>
      </w:r>
    </w:p>
    <w:p w:rsidR="00582FE7" w:rsidRPr="00D606A4" w:rsidRDefault="00582FE7" w:rsidP="00582FE7">
      <w:pPr>
        <w:tabs>
          <w:tab w:val="left" w:pos="4473"/>
        </w:tabs>
        <w:jc w:val="both"/>
        <w:rPr>
          <w:szCs w:val="24"/>
          <w:lang w:eastAsia="en-GB"/>
        </w:rPr>
      </w:pPr>
      <w:r w:rsidRPr="00D606A4">
        <w:rPr>
          <w:b/>
          <w:szCs w:val="24"/>
          <w:lang w:eastAsia="en-GB"/>
        </w:rPr>
        <w:t>‘Substantial error’</w:t>
      </w:r>
      <w:r w:rsidRPr="00D606A4">
        <w:rPr>
          <w:szCs w:val="24"/>
          <w:lang w:eastAsia="en-GB"/>
        </w:rPr>
        <w:t xml:space="preserve">: </w:t>
      </w:r>
      <w:r w:rsidRPr="00D606A4">
        <w:t>any infringement of a contract provision resulting from an act or omission, which causes or might cause a loss to the Union’s budget.</w:t>
      </w:r>
    </w:p>
    <w:p w:rsidR="00582FE7" w:rsidRDefault="00582FE7" w:rsidP="00582FE7">
      <w:pPr>
        <w:jc w:val="both"/>
        <w:rPr>
          <w:szCs w:val="24"/>
        </w:rPr>
      </w:pPr>
      <w:r w:rsidRPr="00D606A4">
        <w:rPr>
          <w:b/>
          <w:szCs w:val="24"/>
          <w:lang w:eastAsia="en-GB"/>
        </w:rPr>
        <w:t>‘Supplier portal’</w:t>
      </w:r>
      <w:r w:rsidRPr="00D606A4">
        <w:rPr>
          <w:szCs w:val="24"/>
          <w:lang w:eastAsia="en-GB"/>
        </w:rPr>
        <w:t xml:space="preserve">: </w:t>
      </w:r>
      <w:r w:rsidRPr="00D606A4">
        <w:rPr>
          <w:szCs w:val="24"/>
        </w:rPr>
        <w:t xml:space="preserve">the </w:t>
      </w:r>
      <w:r w:rsidRPr="00D606A4">
        <w:rPr>
          <w:i/>
          <w:szCs w:val="24"/>
        </w:rPr>
        <w:t>e-PRIOR</w:t>
      </w:r>
      <w:r w:rsidRPr="00D606A4">
        <w:rPr>
          <w:szCs w:val="24"/>
        </w:rPr>
        <w:t xml:space="preserve"> portal, which allows the contractor to exchange electronic business documents, such as invoices, through a graphical user interface; its main features can be found in the supplier portal overview document available on: </w:t>
      </w:r>
      <w:hyperlink r:id="rId16" w:history="1">
        <w:r w:rsidRPr="00D606A4">
          <w:rPr>
            <w:color w:val="0000FF"/>
            <w:szCs w:val="24"/>
            <w:u w:val="single"/>
          </w:rPr>
          <w:t>http://ec.europa.eu/dgs/informatics/supplier_portal/doc/um_supplier_portal_overview.pdf</w:t>
        </w:r>
      </w:hyperlink>
      <w:r w:rsidRPr="00D606A4">
        <w:rPr>
          <w:szCs w:val="24"/>
        </w:rPr>
        <w:t xml:space="preserve"> </w:t>
      </w:r>
    </w:p>
    <w:p w:rsidR="00582FE7" w:rsidRPr="005D4960" w:rsidRDefault="00582FE7" w:rsidP="00582FE7">
      <w:pPr>
        <w:pStyle w:val="Heading2contracts"/>
      </w:pPr>
      <w:bookmarkStart w:id="77" w:name="_Toc433279964"/>
      <w:bookmarkStart w:id="78" w:name="_Toc436397634"/>
      <w:bookmarkStart w:id="79" w:name="_Toc481499455"/>
      <w:r w:rsidRPr="005D4960">
        <w:lastRenderedPageBreak/>
        <w:t>Roles and responsibilities in the event of a joint tender</w:t>
      </w:r>
      <w:bookmarkEnd w:id="77"/>
      <w:bookmarkEnd w:id="78"/>
      <w:bookmarkEnd w:id="79"/>
    </w:p>
    <w:p w:rsidR="00582FE7" w:rsidRPr="005D4960" w:rsidRDefault="00582FE7" w:rsidP="00582FE7">
      <w:pPr>
        <w:jc w:val="both"/>
        <w:rPr>
          <w:szCs w:val="24"/>
        </w:rPr>
      </w:pPr>
      <w:r w:rsidRPr="005D4960">
        <w:rPr>
          <w:szCs w:val="24"/>
        </w:rPr>
        <w:t xml:space="preserve">In the event of a joint tender submitted by a group of economic operators and where the group does not have legal personality or legal capacity, one member of the group is appointed as leader of the group. </w:t>
      </w:r>
    </w:p>
    <w:p w:rsidR="00582FE7" w:rsidRPr="00FE14E7" w:rsidRDefault="00582FE7" w:rsidP="00582FE7">
      <w:pPr>
        <w:pStyle w:val="Heading2contracts"/>
      </w:pPr>
      <w:bookmarkStart w:id="80" w:name="_Toc410815888"/>
      <w:bookmarkStart w:id="81" w:name="_Toc410815985"/>
      <w:bookmarkStart w:id="82" w:name="_Toc410827384"/>
      <w:bookmarkStart w:id="83" w:name="_Toc410827552"/>
      <w:bookmarkStart w:id="84" w:name="_Toc410827650"/>
      <w:bookmarkStart w:id="85" w:name="_Toc410827763"/>
      <w:bookmarkStart w:id="86" w:name="_Toc433279965"/>
      <w:bookmarkStart w:id="87" w:name="_Toc436397635"/>
      <w:bookmarkStart w:id="88" w:name="_Toc481499456"/>
      <w:bookmarkEnd w:id="80"/>
      <w:bookmarkEnd w:id="81"/>
      <w:bookmarkEnd w:id="82"/>
      <w:bookmarkEnd w:id="83"/>
      <w:bookmarkEnd w:id="84"/>
      <w:bookmarkEnd w:id="85"/>
      <w:r w:rsidRPr="00FE14E7">
        <w:t>Severability</w:t>
      </w:r>
      <w:bookmarkEnd w:id="86"/>
      <w:bookmarkEnd w:id="87"/>
      <w:bookmarkEnd w:id="88"/>
    </w:p>
    <w:p w:rsidR="00582FE7" w:rsidRDefault="00582FE7" w:rsidP="00582FE7">
      <w:pPr>
        <w:jc w:val="both"/>
        <w:rPr>
          <w:szCs w:val="24"/>
        </w:rPr>
      </w:pPr>
      <w:r w:rsidRPr="005D4960">
        <w:rPr>
          <w:szCs w:val="24"/>
        </w:rPr>
        <w:t xml:space="preserve">Each provision of this </w:t>
      </w:r>
      <w:r>
        <w:rPr>
          <w:szCs w:val="24"/>
        </w:rPr>
        <w:t>contract</w:t>
      </w:r>
      <w:r w:rsidRPr="005D4960">
        <w:rPr>
          <w:szCs w:val="24"/>
        </w:rPr>
        <w:t xml:space="preserve"> is severable and distinct from the others. If a provision is or becomes illegal, invalid or unenforceable to any extent, it must be severed from the remainder of the </w:t>
      </w:r>
      <w:r>
        <w:rPr>
          <w:szCs w:val="24"/>
        </w:rPr>
        <w:t>contract</w:t>
      </w:r>
      <w:r w:rsidRPr="005D4960">
        <w:rPr>
          <w:szCs w:val="24"/>
        </w:rPr>
        <w:t xml:space="preserve">. This does not affect the legality, validity or enforceability of any other provisions of the </w:t>
      </w:r>
      <w:r>
        <w:rPr>
          <w:szCs w:val="24"/>
        </w:rPr>
        <w:t>contract</w:t>
      </w:r>
      <w:r w:rsidRPr="005D4960">
        <w:rPr>
          <w:szCs w:val="24"/>
        </w:rPr>
        <w:t xml:space="preserve">,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The replacement of such a provision must be made in accordance with Article II.11. The </w:t>
      </w:r>
      <w:r>
        <w:rPr>
          <w:szCs w:val="24"/>
        </w:rPr>
        <w:t>contract</w:t>
      </w:r>
      <w:r w:rsidRPr="005D4960">
        <w:rPr>
          <w:szCs w:val="24"/>
        </w:rPr>
        <w:t xml:space="preserve"> must be interpreted as if it had contained the substitute provision as from its entry into force.</w:t>
      </w:r>
    </w:p>
    <w:p w:rsidR="00582FE7" w:rsidRPr="00015FA0" w:rsidRDefault="00582FE7" w:rsidP="00582FE7">
      <w:pPr>
        <w:pStyle w:val="Heading2contracts"/>
      </w:pPr>
      <w:bookmarkStart w:id="89" w:name="_Toc436557126"/>
      <w:bookmarkStart w:id="90" w:name="_Toc436397636"/>
      <w:bookmarkStart w:id="91" w:name="_Toc481499457"/>
      <w:bookmarkEnd w:id="89"/>
      <w:r w:rsidRPr="00015FA0">
        <w:t>Performance of the contract</w:t>
      </w:r>
      <w:bookmarkEnd w:id="90"/>
      <w:bookmarkEnd w:id="91"/>
    </w:p>
    <w:p w:rsidR="00582FE7" w:rsidRDefault="00582FE7" w:rsidP="00582FE7">
      <w:pPr>
        <w:spacing w:after="120"/>
        <w:ind w:left="709" w:hanging="709"/>
        <w:jc w:val="both"/>
      </w:pPr>
      <w:r>
        <w:rPr>
          <w:b/>
        </w:rPr>
        <w:t>II.4.1</w:t>
      </w:r>
      <w:r>
        <w:rPr>
          <w:b/>
        </w:rPr>
        <w:tab/>
      </w:r>
      <w:r>
        <w:t>The contractor must provide services of high quality standards</w:t>
      </w:r>
      <w:r w:rsidRPr="00A36437">
        <w:t xml:space="preserve">, in accordance with the state of the art in the industry and the provisions of this </w:t>
      </w:r>
      <w:r>
        <w:t>contract</w:t>
      </w:r>
      <w:r w:rsidRPr="00A36437">
        <w:t>, in particular the tender specifications and the terms of its tender.</w:t>
      </w:r>
    </w:p>
    <w:p w:rsidR="00582FE7" w:rsidRDefault="00582FE7" w:rsidP="00582FE7">
      <w:pPr>
        <w:spacing w:after="120"/>
        <w:ind w:left="709" w:hanging="709"/>
        <w:jc w:val="both"/>
      </w:pPr>
      <w:r>
        <w:rPr>
          <w:b/>
        </w:rPr>
        <w:t>II.4.2</w:t>
      </w:r>
      <w:r w:rsidRPr="00A36437">
        <w:t xml:space="preserve"> The contractor must comply with the minimum requirements provided for in the tender specifications. This includes compliance with applicable obligations under environmental, social and labour law established by Union law, national law and collective agreements or by the international environmental, social and labour law provisions listed in </w:t>
      </w:r>
      <w:r w:rsidRPr="00A36437">
        <w:rPr>
          <w:sz w:val="23"/>
          <w:szCs w:val="23"/>
        </w:rPr>
        <w:t>Annex X to Directive 2014/24/EU</w:t>
      </w:r>
      <w:r w:rsidRPr="00A36437">
        <w:rPr>
          <w:sz w:val="23"/>
          <w:szCs w:val="23"/>
          <w:vertAlign w:val="superscript"/>
        </w:rPr>
        <w:footnoteReference w:id="3"/>
      </w:r>
      <w:r w:rsidRPr="00A36437">
        <w:rPr>
          <w:sz w:val="23"/>
          <w:szCs w:val="23"/>
        </w:rPr>
        <w:t>.</w:t>
      </w:r>
    </w:p>
    <w:p w:rsidR="00582FE7" w:rsidRDefault="00582FE7" w:rsidP="00582FE7">
      <w:pPr>
        <w:spacing w:after="120"/>
        <w:ind w:left="709" w:hanging="709"/>
        <w:jc w:val="both"/>
        <w:rPr>
          <w:color w:val="000000"/>
        </w:rPr>
      </w:pPr>
      <w:r>
        <w:rPr>
          <w:b/>
        </w:rPr>
        <w:t>II.4.3</w:t>
      </w:r>
      <w:r>
        <w:rPr>
          <w:b/>
        </w:rPr>
        <w:tab/>
      </w:r>
      <w:r>
        <w:rPr>
          <w:color w:val="000000"/>
        </w:rPr>
        <w:t xml:space="preserve">The contractor must obtain any permit or licence required in the State </w:t>
      </w:r>
      <w:r w:rsidRPr="00A36437">
        <w:rPr>
          <w:color w:val="000000"/>
        </w:rPr>
        <w:t xml:space="preserve">where the services are to be provided. </w:t>
      </w:r>
    </w:p>
    <w:p w:rsidR="00582FE7" w:rsidRDefault="00582FE7" w:rsidP="00582FE7">
      <w:pPr>
        <w:ind w:left="709" w:hanging="709"/>
        <w:jc w:val="both"/>
        <w:rPr>
          <w:color w:val="000000"/>
        </w:rPr>
      </w:pPr>
      <w:r w:rsidRPr="00A36437">
        <w:rPr>
          <w:b/>
        </w:rPr>
        <w:t>II.4.</w:t>
      </w:r>
      <w:r>
        <w:rPr>
          <w:b/>
        </w:rPr>
        <w:t>4</w:t>
      </w:r>
      <w:r w:rsidRPr="00A36437">
        <w:tab/>
        <w:t>A</w:t>
      </w:r>
      <w:r w:rsidRPr="00A36437">
        <w:rPr>
          <w:color w:val="000000"/>
        </w:rPr>
        <w:t xml:space="preserve">ll periods specified in the </w:t>
      </w:r>
      <w:r>
        <w:rPr>
          <w:color w:val="000000"/>
        </w:rPr>
        <w:t>contract</w:t>
      </w:r>
      <w:r w:rsidRPr="00A36437">
        <w:rPr>
          <w:color w:val="000000"/>
        </w:rPr>
        <w:t xml:space="preserve"> are calculated in calendar days, unless otherwise specified. </w:t>
      </w:r>
    </w:p>
    <w:p w:rsidR="00582FE7" w:rsidRPr="007D129C" w:rsidRDefault="00582FE7" w:rsidP="00582FE7">
      <w:pPr>
        <w:ind w:left="709" w:hanging="709"/>
        <w:jc w:val="both"/>
      </w:pPr>
      <w:r w:rsidRPr="002D7801">
        <w:rPr>
          <w:b/>
        </w:rPr>
        <w:t>II.4.5</w:t>
      </w:r>
      <w:r w:rsidRPr="002D7801">
        <w:rPr>
          <w:b/>
        </w:rPr>
        <w:tab/>
      </w:r>
      <w:r w:rsidRPr="002D7801">
        <w:t>The contractor must not present itself as a representative of the contracting authority and must inform third parties that it is not part of the European public service.</w:t>
      </w:r>
    </w:p>
    <w:p w:rsidR="00582FE7" w:rsidRPr="00A36437" w:rsidRDefault="00582FE7" w:rsidP="00582FE7">
      <w:pPr>
        <w:ind w:left="709" w:hanging="709"/>
        <w:jc w:val="both"/>
      </w:pPr>
      <w:r w:rsidRPr="00E33C8B">
        <w:rPr>
          <w:b/>
        </w:rPr>
        <w:t>II.</w:t>
      </w:r>
      <w:r>
        <w:rPr>
          <w:b/>
        </w:rPr>
        <w:t>4.6</w:t>
      </w:r>
      <w:r>
        <w:rPr>
          <w:b/>
        </w:rPr>
        <w:tab/>
      </w:r>
      <w:r w:rsidRPr="00A36437">
        <w:t xml:space="preserve">The contractor is responsible for the </w:t>
      </w:r>
      <w:r w:rsidRPr="00A36437">
        <w:rPr>
          <w:i/>
        </w:rPr>
        <w:t>personnel</w:t>
      </w:r>
      <w:r w:rsidRPr="00A36437">
        <w:t xml:space="preserve"> who carry out the services and exercises its authority over its </w:t>
      </w:r>
      <w:r w:rsidRPr="00A36437">
        <w:rPr>
          <w:i/>
        </w:rPr>
        <w:t>personnel</w:t>
      </w:r>
      <w:r w:rsidRPr="00A36437">
        <w:t xml:space="preserve"> without interference by the contracting authority. The contractor must inform its </w:t>
      </w:r>
      <w:r w:rsidRPr="00A36437">
        <w:rPr>
          <w:i/>
        </w:rPr>
        <w:t>personnel</w:t>
      </w:r>
      <w:r w:rsidRPr="00A36437">
        <w:t xml:space="preserve"> that:</w:t>
      </w:r>
    </w:p>
    <w:p w:rsidR="00582FE7" w:rsidRPr="00A36437" w:rsidRDefault="00582FE7" w:rsidP="00582FE7">
      <w:pPr>
        <w:numPr>
          <w:ilvl w:val="0"/>
          <w:numId w:val="11"/>
        </w:numPr>
      </w:pPr>
      <w:r w:rsidRPr="00A36437">
        <w:t>they may not accept any direct instructions from the contracting authority; and</w:t>
      </w:r>
    </w:p>
    <w:p w:rsidR="00582FE7" w:rsidRPr="00A36437" w:rsidRDefault="00582FE7" w:rsidP="00582FE7">
      <w:pPr>
        <w:numPr>
          <w:ilvl w:val="0"/>
          <w:numId w:val="11"/>
        </w:numPr>
      </w:pPr>
      <w:r w:rsidRPr="00A36437">
        <w:t>their participation in providing the services does not result in any employment or contractual relationship with the contracting authority.</w:t>
      </w:r>
    </w:p>
    <w:p w:rsidR="00582FE7" w:rsidRPr="00A36437" w:rsidRDefault="00582FE7" w:rsidP="00582FE7">
      <w:pPr>
        <w:ind w:left="709" w:hanging="709"/>
        <w:jc w:val="both"/>
      </w:pPr>
      <w:r w:rsidRPr="00A36437">
        <w:rPr>
          <w:b/>
        </w:rPr>
        <w:lastRenderedPageBreak/>
        <w:t>II.4.</w:t>
      </w:r>
      <w:r>
        <w:rPr>
          <w:b/>
        </w:rPr>
        <w:t>7</w:t>
      </w:r>
      <w:r w:rsidRPr="00A36437">
        <w:rPr>
          <w:b/>
        </w:rPr>
        <w:tab/>
      </w:r>
      <w:r w:rsidRPr="00A36437">
        <w:t xml:space="preserve">The contractor must ensure that the </w:t>
      </w:r>
      <w:r w:rsidRPr="00A36437">
        <w:rPr>
          <w:i/>
        </w:rPr>
        <w:t>personnel</w:t>
      </w:r>
      <w:r w:rsidRPr="00A36437">
        <w:rPr>
          <w:b/>
        </w:rPr>
        <w:t xml:space="preserve"> </w:t>
      </w:r>
      <w:r w:rsidRPr="005D4960">
        <w:t>performing the contract and</w:t>
      </w:r>
      <w:r w:rsidRPr="00A36437">
        <w:t xml:space="preserve"> any future replacement </w:t>
      </w:r>
      <w:r w:rsidRPr="00FA211A">
        <w:rPr>
          <w:i/>
        </w:rPr>
        <w:t>personnel</w:t>
      </w:r>
      <w:r w:rsidRPr="00A36437">
        <w:t xml:space="preserve"> possess the professional qualifications and experience required to provide the services,</w:t>
      </w:r>
      <w:r w:rsidRPr="00A36437">
        <w:rPr>
          <w:szCs w:val="24"/>
        </w:rPr>
        <w:t xml:space="preserve"> as the case may be on the basis of the selection criteria set out in the tender specifications.</w:t>
      </w:r>
    </w:p>
    <w:p w:rsidR="00582FE7" w:rsidRPr="00A36437" w:rsidRDefault="00582FE7" w:rsidP="00582FE7">
      <w:pPr>
        <w:ind w:left="709" w:hanging="709"/>
        <w:jc w:val="both"/>
      </w:pPr>
      <w:r w:rsidRPr="00A36437">
        <w:rPr>
          <w:b/>
        </w:rPr>
        <w:t>II.4.</w:t>
      </w:r>
      <w:r>
        <w:rPr>
          <w:b/>
        </w:rPr>
        <w:t>8</w:t>
      </w:r>
      <w:r w:rsidRPr="00A36437">
        <w:tab/>
        <w:t xml:space="preserve">At the contracting authority’s reasoned request, the contractor must replace any member of </w:t>
      </w:r>
      <w:r w:rsidRPr="00A36437">
        <w:rPr>
          <w:i/>
        </w:rPr>
        <w:t>personnel</w:t>
      </w:r>
      <w:r w:rsidRPr="00A36437">
        <w:t xml:space="preserve"> who:</w:t>
      </w:r>
    </w:p>
    <w:p w:rsidR="00582FE7" w:rsidRPr="00A36437" w:rsidRDefault="00582FE7" w:rsidP="00582FE7">
      <w:pPr>
        <w:numPr>
          <w:ilvl w:val="0"/>
          <w:numId w:val="12"/>
        </w:numPr>
        <w:jc w:val="both"/>
      </w:pPr>
      <w:r w:rsidRPr="00A36437">
        <w:t>does not have the expertise required to provide the services; or</w:t>
      </w:r>
    </w:p>
    <w:p w:rsidR="00582FE7" w:rsidRPr="00A36437" w:rsidRDefault="00582FE7" w:rsidP="00582FE7">
      <w:pPr>
        <w:numPr>
          <w:ilvl w:val="0"/>
          <w:numId w:val="12"/>
        </w:numPr>
        <w:jc w:val="both"/>
      </w:pPr>
      <w:r w:rsidRPr="00A36437">
        <w:t>has caused disruption at the premises of the contracting authority.</w:t>
      </w:r>
    </w:p>
    <w:p w:rsidR="00582FE7" w:rsidRPr="00A36437" w:rsidRDefault="00582FE7" w:rsidP="00582FE7">
      <w:pPr>
        <w:ind w:left="709"/>
        <w:jc w:val="both"/>
      </w:pPr>
      <w:r w:rsidRPr="00A36437">
        <w:t xml:space="preserve">The contractor bears the cost of replacing its </w:t>
      </w:r>
      <w:r w:rsidRPr="00A36437">
        <w:rPr>
          <w:i/>
        </w:rPr>
        <w:t>personnel</w:t>
      </w:r>
      <w:r w:rsidRPr="00A36437">
        <w:t xml:space="preserve"> and is responsible for any delay in providing the services resulting from the replacement of </w:t>
      </w:r>
      <w:r w:rsidRPr="00A36437">
        <w:rPr>
          <w:i/>
        </w:rPr>
        <w:t>personnel</w:t>
      </w:r>
      <w:r w:rsidRPr="00A36437">
        <w:t>.</w:t>
      </w:r>
    </w:p>
    <w:p w:rsidR="00582FE7" w:rsidRPr="00A36437" w:rsidRDefault="00582FE7" w:rsidP="00582FE7">
      <w:pPr>
        <w:ind w:left="709" w:hanging="709"/>
        <w:jc w:val="both"/>
      </w:pPr>
      <w:r w:rsidRPr="00A36437">
        <w:rPr>
          <w:b/>
        </w:rPr>
        <w:t>II.4.</w:t>
      </w:r>
      <w:r>
        <w:rPr>
          <w:b/>
        </w:rPr>
        <w:t>9</w:t>
      </w:r>
      <w:r w:rsidRPr="00A36437">
        <w:tab/>
        <w:t>The contractor must record and report to the contracting authority any problem that affects its ability to provide the services. The report must describe the problem, state when it started and what action the contractor is taking to resolve it.</w:t>
      </w:r>
      <w:r>
        <w:t xml:space="preserve"> </w:t>
      </w:r>
    </w:p>
    <w:p w:rsidR="00582FE7" w:rsidRPr="001D5D60" w:rsidRDefault="00582FE7" w:rsidP="00582FE7">
      <w:pPr>
        <w:pStyle w:val="Heading2contracts"/>
      </w:pPr>
      <w:bookmarkStart w:id="92" w:name="_Toc436397637"/>
      <w:bookmarkStart w:id="93" w:name="_Toc481499458"/>
      <w:r w:rsidRPr="001D5D60">
        <w:t>Communication between the parties</w:t>
      </w:r>
      <w:bookmarkEnd w:id="92"/>
      <w:bookmarkEnd w:id="93"/>
    </w:p>
    <w:p w:rsidR="00582FE7" w:rsidRPr="0094602F" w:rsidRDefault="00582FE7" w:rsidP="00582FE7">
      <w:pPr>
        <w:pStyle w:val="Heading3"/>
      </w:pPr>
      <w:bookmarkStart w:id="94" w:name="_Toc436397638"/>
      <w:bookmarkStart w:id="95" w:name="_Toc481499459"/>
      <w:r w:rsidRPr="0094602F">
        <w:t>II.5.1 Form and means of communication</w:t>
      </w:r>
      <w:bookmarkEnd w:id="94"/>
      <w:bookmarkEnd w:id="95"/>
    </w:p>
    <w:p w:rsidR="00582FE7" w:rsidRPr="002437F0" w:rsidRDefault="00582FE7" w:rsidP="00582FE7">
      <w:pPr>
        <w:jc w:val="both"/>
        <w:rPr>
          <w:rFonts w:eastAsia="Calibri"/>
          <w:szCs w:val="24"/>
          <w:lang w:eastAsia="en-US"/>
        </w:rPr>
      </w:pPr>
      <w:r w:rsidRPr="002437F0">
        <w:rPr>
          <w:rFonts w:eastAsia="Calibri"/>
          <w:szCs w:val="24"/>
          <w:lang w:eastAsia="en-US"/>
        </w:rPr>
        <w:t xml:space="preserve">Any communication of information, notices or documents under the </w:t>
      </w:r>
      <w:r>
        <w:rPr>
          <w:rFonts w:eastAsia="Calibri"/>
          <w:szCs w:val="24"/>
          <w:lang w:eastAsia="en-US"/>
        </w:rPr>
        <w:t>contract</w:t>
      </w:r>
      <w:r w:rsidRPr="002437F0">
        <w:rPr>
          <w:rFonts w:eastAsia="Calibri"/>
          <w:szCs w:val="24"/>
          <w:lang w:eastAsia="en-US"/>
        </w:rPr>
        <w:t xml:space="preserve"> must:</w:t>
      </w:r>
    </w:p>
    <w:p w:rsidR="00582FE7" w:rsidRPr="002437F0" w:rsidRDefault="00582FE7" w:rsidP="00582FE7">
      <w:pPr>
        <w:numPr>
          <w:ilvl w:val="0"/>
          <w:numId w:val="13"/>
        </w:numPr>
        <w:jc w:val="both"/>
        <w:rPr>
          <w:lang w:eastAsia="en-GB"/>
        </w:rPr>
      </w:pPr>
      <w:r w:rsidRPr="002437F0">
        <w:rPr>
          <w:lang w:eastAsia="en-GB"/>
        </w:rPr>
        <w:t xml:space="preserve">be made in writing in paper or electronic format in the language of the contract; </w:t>
      </w:r>
    </w:p>
    <w:p w:rsidR="00582FE7" w:rsidRPr="002437F0" w:rsidRDefault="00582FE7" w:rsidP="00582FE7">
      <w:pPr>
        <w:numPr>
          <w:ilvl w:val="0"/>
          <w:numId w:val="13"/>
        </w:numPr>
        <w:jc w:val="both"/>
        <w:rPr>
          <w:lang w:eastAsia="en-GB"/>
        </w:rPr>
      </w:pPr>
      <w:r w:rsidRPr="002437F0">
        <w:rPr>
          <w:lang w:eastAsia="en-GB"/>
        </w:rPr>
        <w:t xml:space="preserve">bear the </w:t>
      </w:r>
      <w:r>
        <w:rPr>
          <w:lang w:eastAsia="en-GB"/>
        </w:rPr>
        <w:t>contract number</w:t>
      </w:r>
      <w:r w:rsidRPr="002437F0">
        <w:rPr>
          <w:lang w:eastAsia="en-GB"/>
        </w:rPr>
        <w:t>;</w:t>
      </w:r>
    </w:p>
    <w:p w:rsidR="00582FE7" w:rsidRPr="002437F0" w:rsidRDefault="00582FE7" w:rsidP="00582FE7">
      <w:pPr>
        <w:numPr>
          <w:ilvl w:val="0"/>
          <w:numId w:val="13"/>
        </w:numPr>
        <w:jc w:val="both"/>
        <w:rPr>
          <w:lang w:eastAsia="en-GB"/>
        </w:rPr>
      </w:pPr>
      <w:r w:rsidRPr="002437F0">
        <w:rPr>
          <w:lang w:eastAsia="en-GB"/>
        </w:rPr>
        <w:t xml:space="preserve">be made using the relevant communication details set out in </w:t>
      </w:r>
      <w:r w:rsidRPr="005D4960">
        <w:rPr>
          <w:lang w:eastAsia="en-GB"/>
        </w:rPr>
        <w:t>Article I.8</w:t>
      </w:r>
      <w:r w:rsidRPr="002437F0">
        <w:rPr>
          <w:lang w:eastAsia="en-GB"/>
        </w:rPr>
        <w:t>; and</w:t>
      </w:r>
    </w:p>
    <w:p w:rsidR="00582FE7" w:rsidRPr="002437F0" w:rsidRDefault="00582FE7" w:rsidP="00582FE7">
      <w:pPr>
        <w:numPr>
          <w:ilvl w:val="0"/>
          <w:numId w:val="13"/>
        </w:numPr>
        <w:jc w:val="both"/>
        <w:rPr>
          <w:lang w:eastAsia="en-GB"/>
        </w:rPr>
      </w:pPr>
      <w:r w:rsidRPr="002437F0">
        <w:rPr>
          <w:lang w:eastAsia="en-GB"/>
        </w:rPr>
        <w:t xml:space="preserve">be sent by mail, email or, for the documents specified in the special conditions, via </w:t>
      </w:r>
      <w:r w:rsidRPr="002437F0">
        <w:rPr>
          <w:i/>
          <w:lang w:eastAsia="en-GB"/>
        </w:rPr>
        <w:t>e-PRIOR</w:t>
      </w:r>
      <w:r w:rsidRPr="002437F0">
        <w:rPr>
          <w:lang w:eastAsia="en-GB"/>
        </w:rPr>
        <w:t xml:space="preserve">. </w:t>
      </w:r>
    </w:p>
    <w:p w:rsidR="00582FE7" w:rsidRPr="002437F0" w:rsidRDefault="00582FE7" w:rsidP="00582FE7">
      <w:pPr>
        <w:jc w:val="both"/>
        <w:rPr>
          <w:rFonts w:eastAsia="Calibri"/>
          <w:szCs w:val="24"/>
          <w:lang w:eastAsia="en-US"/>
        </w:rPr>
      </w:pPr>
      <w:r w:rsidRPr="002437F0">
        <w:rPr>
          <w:rFonts w:eastAsia="Calibri"/>
          <w:szCs w:val="24"/>
          <w:lang w:eastAsia="en-US"/>
        </w:rPr>
        <w:t>If a party requests written confirmation of an e-mail within a reasonable time, the other party must provide an original signed paper version of the communication as soon as possible.</w:t>
      </w:r>
    </w:p>
    <w:p w:rsidR="00582FE7" w:rsidRDefault="00582FE7" w:rsidP="00582FE7">
      <w:pPr>
        <w:jc w:val="both"/>
      </w:pPr>
      <w:r w:rsidRPr="002437F0">
        <w:rPr>
          <w:rFonts w:eastAsia="Calibri"/>
          <w:szCs w:val="24"/>
          <w:lang w:eastAsia="en-US"/>
        </w:rPr>
        <w:t xml:space="preserve">The parties agree that any communication made by email has full legal effect and </w:t>
      </w:r>
      <w:r w:rsidRPr="002437F0">
        <w:t>is admissible as evidence in judicial proceedings.</w:t>
      </w:r>
    </w:p>
    <w:p w:rsidR="00582FE7" w:rsidRPr="00087073" w:rsidRDefault="00582FE7" w:rsidP="00582FE7">
      <w:pPr>
        <w:pStyle w:val="Heading3"/>
      </w:pPr>
      <w:bookmarkStart w:id="96" w:name="_Toc436397639"/>
      <w:bookmarkStart w:id="97" w:name="_Toc481499460"/>
      <w:r w:rsidRPr="00A36437">
        <w:t>II.</w:t>
      </w:r>
      <w:r>
        <w:t>5</w:t>
      </w:r>
      <w:r w:rsidRPr="00A36437">
        <w:t>.</w:t>
      </w:r>
      <w:r>
        <w:t xml:space="preserve">2 </w:t>
      </w:r>
      <w:r w:rsidRPr="005D4960">
        <w:rPr>
          <w:lang w:eastAsia="ko-KR"/>
        </w:rPr>
        <w:t xml:space="preserve">Date </w:t>
      </w:r>
      <w:r w:rsidRPr="00087073">
        <w:t>of communications by mail and email</w:t>
      </w:r>
      <w:bookmarkEnd w:id="96"/>
      <w:bookmarkEnd w:id="97"/>
    </w:p>
    <w:p w:rsidR="00582FE7" w:rsidRPr="00087073" w:rsidRDefault="00582FE7" w:rsidP="00582FE7">
      <w:pPr>
        <w:jc w:val="both"/>
        <w:rPr>
          <w:szCs w:val="24"/>
          <w:lang w:eastAsia="en-GB"/>
        </w:rPr>
      </w:pPr>
      <w:r w:rsidRPr="00087073">
        <w:rPr>
          <w:szCs w:val="24"/>
          <w:lang w:eastAsia="en-GB"/>
        </w:rPr>
        <w:t>Any communication is deemed to have been made when the receiving party receives it, unless this</w:t>
      </w:r>
      <w:r>
        <w:rPr>
          <w:szCs w:val="24"/>
          <w:lang w:eastAsia="en-GB"/>
        </w:rPr>
        <w:t xml:space="preserve"> </w:t>
      </w:r>
      <w:r w:rsidRPr="00087073">
        <w:rPr>
          <w:szCs w:val="24"/>
          <w:lang w:eastAsia="en-GB"/>
        </w:rPr>
        <w:t>contract refers to the date when the communication was sent.</w:t>
      </w:r>
    </w:p>
    <w:p w:rsidR="00582FE7" w:rsidRPr="00087073" w:rsidRDefault="00582FE7" w:rsidP="00582FE7">
      <w:pPr>
        <w:adjustRightInd w:val="0"/>
        <w:jc w:val="both"/>
        <w:rPr>
          <w:rFonts w:eastAsia="Calibri"/>
          <w:szCs w:val="24"/>
          <w:lang w:eastAsia="en-US"/>
        </w:rPr>
      </w:pPr>
      <w:r w:rsidRPr="00087073">
        <w:rPr>
          <w:szCs w:val="24"/>
          <w:lang w:eastAsia="en-GB"/>
        </w:rPr>
        <w:t xml:space="preserve">E-mail is deemed to have been received by the receiving party on the day of dispatch of that e-mail, provided that it is </w:t>
      </w:r>
      <w:r w:rsidRPr="00087073">
        <w:rPr>
          <w:rFonts w:eastAsia="Calibri"/>
          <w:szCs w:val="24"/>
          <w:lang w:eastAsia="en-US"/>
        </w:rPr>
        <w:t xml:space="preserve">sent to the e-mail address indicated in </w:t>
      </w:r>
      <w:r w:rsidRPr="005D4960">
        <w:rPr>
          <w:rFonts w:eastAsia="Calibri"/>
          <w:szCs w:val="24"/>
          <w:lang w:eastAsia="en-US"/>
        </w:rPr>
        <w:t>Article I.8.</w:t>
      </w:r>
      <w:r w:rsidRPr="00087073">
        <w:rPr>
          <w:szCs w:val="24"/>
        </w:rPr>
        <w:t xml:space="preserve"> The sending party must be able to prove the date of dispatch. In the event that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rsidR="00582FE7" w:rsidRDefault="00582FE7" w:rsidP="00582FE7">
      <w:pPr>
        <w:adjustRightInd w:val="0"/>
        <w:jc w:val="both"/>
        <w:rPr>
          <w:rFonts w:eastAsia="Calibri"/>
          <w:szCs w:val="24"/>
          <w:lang w:eastAsia="en-US"/>
        </w:rPr>
      </w:pPr>
      <w:r w:rsidRPr="00087073">
        <w:rPr>
          <w:rFonts w:eastAsia="Calibri"/>
          <w:szCs w:val="24"/>
          <w:lang w:eastAsia="en-US"/>
        </w:rPr>
        <w:t xml:space="preserve">Mail sent to the contracting authority is deemed to have been received by the contracting authority on the date on which the department responsible referred to in </w:t>
      </w:r>
      <w:r w:rsidRPr="005D4960">
        <w:rPr>
          <w:rFonts w:eastAsia="Calibri"/>
          <w:szCs w:val="24"/>
          <w:lang w:eastAsia="en-US"/>
        </w:rPr>
        <w:t>Article I.8</w:t>
      </w:r>
      <w:r w:rsidRPr="00087073">
        <w:rPr>
          <w:rFonts w:eastAsia="Calibri"/>
          <w:szCs w:val="24"/>
          <w:lang w:eastAsia="en-US"/>
        </w:rPr>
        <w:t xml:space="preserve"> registers it.</w:t>
      </w:r>
    </w:p>
    <w:p w:rsidR="00582FE7" w:rsidRDefault="00582FE7" w:rsidP="00582FE7">
      <w:pPr>
        <w:adjustRightInd w:val="0"/>
        <w:jc w:val="both"/>
        <w:rPr>
          <w:rFonts w:eastAsia="Calibri"/>
          <w:szCs w:val="24"/>
          <w:lang w:eastAsia="en-US"/>
        </w:rPr>
      </w:pPr>
      <w:r w:rsidRPr="00087073">
        <w:rPr>
          <w:rFonts w:eastAsia="Calibri"/>
          <w:i/>
          <w:szCs w:val="24"/>
          <w:lang w:eastAsia="en-US"/>
        </w:rPr>
        <w:lastRenderedPageBreak/>
        <w:t>Formal notifications</w:t>
      </w:r>
      <w:r w:rsidRPr="00087073">
        <w:rPr>
          <w:rFonts w:eastAsia="Calibri"/>
          <w:szCs w:val="24"/>
          <w:lang w:eastAsia="en-US"/>
        </w:rPr>
        <w:t xml:space="preserve"> are considered to have been received by the receiving party on the date of receipt indicated in the proof received by the sending party that the message was delivered to the specified recipient. </w:t>
      </w:r>
    </w:p>
    <w:p w:rsidR="00582FE7" w:rsidRPr="00087073" w:rsidRDefault="00582FE7" w:rsidP="00582FE7">
      <w:pPr>
        <w:pStyle w:val="Heading3"/>
      </w:pPr>
      <w:bookmarkStart w:id="98" w:name="_Toc436397640"/>
      <w:bookmarkStart w:id="99" w:name="_Toc481499461"/>
      <w:r w:rsidRPr="00A36437">
        <w:t>II.</w:t>
      </w:r>
      <w:r>
        <w:t>5</w:t>
      </w:r>
      <w:r w:rsidRPr="00A36437">
        <w:t>.</w:t>
      </w:r>
      <w:r>
        <w:t xml:space="preserve">3 </w:t>
      </w:r>
      <w:r w:rsidRPr="00087073">
        <w:t>Submission of e-documents via e-PRIOR</w:t>
      </w:r>
      <w:bookmarkEnd w:id="98"/>
      <w:bookmarkEnd w:id="99"/>
    </w:p>
    <w:p w:rsidR="00582FE7" w:rsidRPr="00087073" w:rsidRDefault="00582FE7" w:rsidP="00582FE7">
      <w:pPr>
        <w:jc w:val="both"/>
      </w:pPr>
      <w:r w:rsidRPr="00087073">
        <w:t xml:space="preserve">If provided for in the special conditions, the exchange of electronic documents (e-documents) such as invoices between the parties is automated through the use of the </w:t>
      </w:r>
      <w:r w:rsidRPr="00087073">
        <w:rPr>
          <w:i/>
        </w:rPr>
        <w:t>e-PRIOR</w:t>
      </w:r>
      <w:r w:rsidRPr="00087073">
        <w:t xml:space="preserve"> platform. This platform provides two possibilities for such exchanges: either through web services</w:t>
      </w:r>
      <w:r w:rsidRPr="00087073" w:rsidDel="00B53DF8">
        <w:t xml:space="preserve"> </w:t>
      </w:r>
      <w:r w:rsidRPr="00087073">
        <w:t xml:space="preserve">(machine-to-machine connection) or through a web application (the </w:t>
      </w:r>
      <w:r w:rsidRPr="00087073">
        <w:rPr>
          <w:i/>
        </w:rPr>
        <w:t>supplier portal</w:t>
      </w:r>
      <w:r w:rsidRPr="00087073">
        <w:t xml:space="preserve">). </w:t>
      </w:r>
    </w:p>
    <w:p w:rsidR="00582FE7" w:rsidRPr="00087073" w:rsidRDefault="00582FE7" w:rsidP="00582FE7">
      <w:r w:rsidRPr="00087073">
        <w:t xml:space="preserve">The contracting authority takes the necessary measures to implement and maintain electronic systems that enable the </w:t>
      </w:r>
      <w:r w:rsidRPr="00087073">
        <w:rPr>
          <w:i/>
        </w:rPr>
        <w:t>supplier portal</w:t>
      </w:r>
      <w:r w:rsidRPr="00087073">
        <w:t xml:space="preserve"> to be used effectively. </w:t>
      </w:r>
    </w:p>
    <w:p w:rsidR="00582FE7" w:rsidRPr="00087073" w:rsidRDefault="00582FE7" w:rsidP="00582FE7">
      <w:pPr>
        <w:jc w:val="both"/>
      </w:pPr>
      <w:r w:rsidRPr="00087073">
        <w:t xml:space="preserve">In the case of machine-to-machine connection, a direct connection is established between the parties’ </w:t>
      </w:r>
      <w:r w:rsidRPr="00087073">
        <w:rPr>
          <w:i/>
        </w:rPr>
        <w:t>back offices</w:t>
      </w:r>
      <w:r w:rsidRPr="00087073">
        <w:t xml:space="preserve">. In this case, the parties take the measures necessary on their side to implement and maintain electronic systems that enable the machine-to-machine connection to be used effectively. The electronic systems are specified in the </w:t>
      </w:r>
      <w:r w:rsidRPr="00087073">
        <w:rPr>
          <w:i/>
        </w:rPr>
        <w:t>interface control document</w:t>
      </w:r>
      <w:r w:rsidRPr="00087073">
        <w:t>. The contractor (or leader in the case of a joint tender) must take the necessary technical measures to set up a machine-to-machine connection and at its own cost.</w:t>
      </w:r>
    </w:p>
    <w:p w:rsidR="00582FE7" w:rsidRPr="00087073" w:rsidRDefault="00582FE7" w:rsidP="00582FE7">
      <w:pPr>
        <w:jc w:val="both"/>
      </w:pPr>
      <w:r w:rsidRPr="00087073">
        <w:t xml:space="preserve">If communication via the </w:t>
      </w:r>
      <w:r w:rsidRPr="00087073">
        <w:rPr>
          <w:i/>
        </w:rPr>
        <w:t>supplier portal</w:t>
      </w:r>
      <w:r w:rsidRPr="00087073">
        <w:t xml:space="preserve"> or via the web services (machine-to-machine connection) is hindered by factors beyond the control of one party, it must </w:t>
      </w:r>
      <w:r w:rsidRPr="00087073">
        <w:rPr>
          <w:i/>
        </w:rPr>
        <w:t>notify</w:t>
      </w:r>
      <w:r w:rsidRPr="00087073">
        <w:t xml:space="preserve"> the other immediately and the parties must take the necessary measures to restore this communication. </w:t>
      </w:r>
    </w:p>
    <w:p w:rsidR="00582FE7" w:rsidRPr="00087073" w:rsidRDefault="00582FE7" w:rsidP="00582FE7">
      <w:pPr>
        <w:jc w:val="both"/>
      </w:pPr>
      <w:r w:rsidRPr="00087073">
        <w:t xml:space="preserve">If it is impossible to restore the communication within two working days, one party must </w:t>
      </w:r>
      <w:r w:rsidRPr="00087073">
        <w:rPr>
          <w:i/>
        </w:rPr>
        <w:t>notify</w:t>
      </w:r>
      <w:r w:rsidRPr="00087073">
        <w:t xml:space="preserve"> the other that alternative means of communication specified in Article </w:t>
      </w:r>
      <w:r w:rsidRPr="005D4960">
        <w:t>II.5.1</w:t>
      </w:r>
      <w:r w:rsidRPr="00087073">
        <w:t xml:space="preserve"> will be used until the </w:t>
      </w:r>
      <w:r w:rsidRPr="00087073">
        <w:rPr>
          <w:i/>
        </w:rPr>
        <w:t>supplier portal</w:t>
      </w:r>
      <w:r w:rsidRPr="00087073">
        <w:t xml:space="preserve"> or the machine-to-machine connection is restored. </w:t>
      </w:r>
    </w:p>
    <w:p w:rsidR="00582FE7" w:rsidRDefault="00582FE7" w:rsidP="00582FE7">
      <w:pPr>
        <w:jc w:val="both"/>
      </w:pPr>
      <w:r w:rsidRPr="00087073">
        <w:t xml:space="preserve">When a change in the </w:t>
      </w:r>
      <w:r w:rsidRPr="00087073">
        <w:rPr>
          <w:i/>
        </w:rPr>
        <w:t>interface control document</w:t>
      </w:r>
      <w:r w:rsidRPr="00087073">
        <w:t xml:space="preserve"> requires adaptations, the contractor (or leader in the case of a joint tender) has up to six months from receipt of the </w:t>
      </w:r>
      <w:r w:rsidRPr="00087073">
        <w:rPr>
          <w:i/>
        </w:rPr>
        <w:t>notification</w:t>
      </w:r>
      <w:r w:rsidRPr="00087073">
        <w:t xml:space="preserve"> to implement this change. This period can be shortened by mutual agreement of the parties. This period does not apply to urgent measures required by the security policy of the contracting authority to ensure integrity, confidentiality and non-repudiation of information and the availability of </w:t>
      </w:r>
      <w:r w:rsidRPr="00087073">
        <w:rPr>
          <w:i/>
        </w:rPr>
        <w:t>e-PRIOR</w:t>
      </w:r>
      <w:r w:rsidRPr="00087073">
        <w:t xml:space="preserve">, which must be applied immediately. </w:t>
      </w:r>
    </w:p>
    <w:p w:rsidR="00582FE7" w:rsidRPr="00087073" w:rsidRDefault="00582FE7" w:rsidP="00582FE7">
      <w:pPr>
        <w:pStyle w:val="Heading3"/>
      </w:pPr>
      <w:bookmarkStart w:id="100" w:name="_Toc436397641"/>
      <w:bookmarkStart w:id="101" w:name="_Toc481499462"/>
      <w:r w:rsidRPr="00A36437">
        <w:t>II.</w:t>
      </w:r>
      <w:r>
        <w:t>5</w:t>
      </w:r>
      <w:r w:rsidRPr="00A36437">
        <w:t>.</w:t>
      </w:r>
      <w:r>
        <w:t xml:space="preserve">4 </w:t>
      </w:r>
      <w:r w:rsidRPr="00087073">
        <w:t>Validity and date of e-documents</w:t>
      </w:r>
      <w:bookmarkEnd w:id="100"/>
      <w:bookmarkEnd w:id="101"/>
    </w:p>
    <w:p w:rsidR="00582FE7" w:rsidRPr="00087073" w:rsidRDefault="00582FE7" w:rsidP="00582FE7">
      <w:pPr>
        <w:jc w:val="both"/>
      </w:pPr>
      <w:r w:rsidRPr="00087073">
        <w:t xml:space="preserve">The parties agree that any e-document, including related attachments exchanged via </w:t>
      </w:r>
      <w:r w:rsidRPr="00087073">
        <w:rPr>
          <w:i/>
        </w:rPr>
        <w:t>e-PRIOR</w:t>
      </w:r>
      <w:r w:rsidRPr="00087073">
        <w:t>:</w:t>
      </w:r>
    </w:p>
    <w:p w:rsidR="00582FE7" w:rsidRPr="00087073" w:rsidRDefault="00582FE7" w:rsidP="00582FE7">
      <w:pPr>
        <w:numPr>
          <w:ilvl w:val="0"/>
          <w:numId w:val="14"/>
        </w:numPr>
        <w:jc w:val="both"/>
      </w:pPr>
      <w:r w:rsidRPr="00087073">
        <w:t xml:space="preserve">is considered as equivalent to a paper document; </w:t>
      </w:r>
    </w:p>
    <w:p w:rsidR="00582FE7" w:rsidRPr="00087073" w:rsidRDefault="00582FE7" w:rsidP="00582FE7">
      <w:pPr>
        <w:numPr>
          <w:ilvl w:val="0"/>
          <w:numId w:val="14"/>
        </w:numPr>
        <w:jc w:val="both"/>
      </w:pPr>
      <w:r w:rsidRPr="00087073">
        <w:t>is deemed to be the original of the document;</w:t>
      </w:r>
    </w:p>
    <w:p w:rsidR="00582FE7" w:rsidRPr="00087073" w:rsidRDefault="00582FE7" w:rsidP="00582FE7">
      <w:pPr>
        <w:numPr>
          <w:ilvl w:val="0"/>
          <w:numId w:val="14"/>
        </w:numPr>
        <w:jc w:val="both"/>
      </w:pPr>
      <w:r w:rsidRPr="00087073">
        <w:t xml:space="preserve">is legally binding on the parties once an </w:t>
      </w:r>
      <w:r w:rsidRPr="00087073">
        <w:rPr>
          <w:i/>
        </w:rPr>
        <w:t>e-PRIOR</w:t>
      </w:r>
      <w:r w:rsidRPr="00087073">
        <w:t xml:space="preserve"> authorised person has performed the ‘sign’ action in </w:t>
      </w:r>
      <w:r w:rsidRPr="00087073">
        <w:rPr>
          <w:i/>
        </w:rPr>
        <w:t>e-PRIOR</w:t>
      </w:r>
      <w:r w:rsidRPr="00087073">
        <w:t xml:space="preserve"> and has full legal effect; and</w:t>
      </w:r>
    </w:p>
    <w:p w:rsidR="00582FE7" w:rsidRPr="00087073" w:rsidRDefault="00582FE7" w:rsidP="00582FE7">
      <w:pPr>
        <w:numPr>
          <w:ilvl w:val="0"/>
          <w:numId w:val="14"/>
        </w:numPr>
        <w:jc w:val="both"/>
      </w:pPr>
      <w:r w:rsidRPr="00087073">
        <w:t xml:space="preserve">constitutes evidence of the information contained in it and is admissible as evidence in judicial proceedings. </w:t>
      </w:r>
    </w:p>
    <w:p w:rsidR="00582FE7" w:rsidRPr="00087073" w:rsidRDefault="00582FE7" w:rsidP="00582FE7">
      <w:pPr>
        <w:jc w:val="both"/>
      </w:pPr>
      <w:r w:rsidRPr="00087073">
        <w:t xml:space="preserve">The parties expressly waive any rights to contest the validity of such a document solely on the grounds that communications between the parties occurred through </w:t>
      </w:r>
      <w:r w:rsidRPr="00087073">
        <w:rPr>
          <w:i/>
        </w:rPr>
        <w:t>e-PRIOR</w:t>
      </w:r>
      <w:r w:rsidRPr="00087073">
        <w:t xml:space="preserve"> or that the document has been signed through </w:t>
      </w:r>
      <w:r w:rsidRPr="00087073">
        <w:rPr>
          <w:i/>
        </w:rPr>
        <w:t>e-PRIOR</w:t>
      </w:r>
      <w:r w:rsidRPr="00087073">
        <w:t xml:space="preserve">. If a direct connection is established between the </w:t>
      </w:r>
      <w:r w:rsidRPr="00087073">
        <w:lastRenderedPageBreak/>
        <w:t xml:space="preserve">parties’ </w:t>
      </w:r>
      <w:r w:rsidRPr="00087073">
        <w:rPr>
          <w:i/>
        </w:rPr>
        <w:t>back offices</w:t>
      </w:r>
      <w:r w:rsidRPr="00087073">
        <w:t xml:space="preserve"> to allow electronic transfer of documents, the parties agree that an e-document, sent as mentioned in the </w:t>
      </w:r>
      <w:r w:rsidRPr="00087073">
        <w:rPr>
          <w:i/>
        </w:rPr>
        <w:t>interface control document</w:t>
      </w:r>
      <w:r w:rsidRPr="00087073">
        <w:t xml:space="preserve">, qualifies as an </w:t>
      </w:r>
      <w:r w:rsidRPr="00087073">
        <w:rPr>
          <w:i/>
        </w:rPr>
        <w:t>EDI message</w:t>
      </w:r>
      <w:r w:rsidRPr="00087073">
        <w:t xml:space="preserve">. </w:t>
      </w:r>
    </w:p>
    <w:p w:rsidR="00582FE7" w:rsidRPr="00087073" w:rsidRDefault="00582FE7" w:rsidP="00582FE7">
      <w:pPr>
        <w:jc w:val="both"/>
      </w:pPr>
      <w:r w:rsidRPr="00087073">
        <w:t xml:space="preserve">If the e-document is dispatched through the </w:t>
      </w:r>
      <w:r w:rsidRPr="00087073">
        <w:rPr>
          <w:i/>
        </w:rPr>
        <w:t>supplier portal</w:t>
      </w:r>
      <w:r w:rsidRPr="00087073">
        <w:t xml:space="preserve">, it is deemed to have been legally issued or sent when the contractor (or leader in the case of a joint tender) is able to successfully submit the e-document without any error messages. The generated PDF and XML document for the e-document are considered as a proof of receipt by the contracting authority. </w:t>
      </w:r>
    </w:p>
    <w:p w:rsidR="00582FE7" w:rsidRPr="00087073" w:rsidRDefault="00582FE7" w:rsidP="00582FE7">
      <w:pPr>
        <w:jc w:val="both"/>
      </w:pPr>
      <w:r w:rsidRPr="00087073">
        <w:t xml:space="preserve">In the event that an e-document is dispatched using a direct connection established between the parties’ </w:t>
      </w:r>
      <w:r w:rsidRPr="00087073">
        <w:rPr>
          <w:i/>
        </w:rPr>
        <w:t>back offices</w:t>
      </w:r>
      <w:r w:rsidRPr="00087073">
        <w:t xml:space="preserve">, the e-document is deemed to have been legally issued or sent when its status is ‘received’ as defined in the </w:t>
      </w:r>
      <w:r w:rsidRPr="00087073">
        <w:rPr>
          <w:i/>
        </w:rPr>
        <w:t>interface control document</w:t>
      </w:r>
      <w:r w:rsidRPr="00087073">
        <w:t xml:space="preserve">. </w:t>
      </w:r>
    </w:p>
    <w:p w:rsidR="00582FE7" w:rsidRDefault="00582FE7" w:rsidP="00582FE7">
      <w:pPr>
        <w:jc w:val="both"/>
      </w:pPr>
      <w:r w:rsidRPr="00087073">
        <w:t xml:space="preserve">When using the </w:t>
      </w:r>
      <w:r w:rsidRPr="00087073">
        <w:rPr>
          <w:i/>
        </w:rPr>
        <w:t>supplier portal</w:t>
      </w:r>
      <w:r w:rsidRPr="00087073">
        <w:t xml:space="preserve">, the contractor (or leader in the case of a joint tender) can download the PDF or XML message for each e-document for one year after submission. After this period, copies of the e-documents are no longer available for automatic download from the </w:t>
      </w:r>
      <w:r w:rsidRPr="00087073">
        <w:rPr>
          <w:i/>
        </w:rPr>
        <w:t>supplier portal</w:t>
      </w:r>
      <w:r w:rsidRPr="00087073">
        <w:t xml:space="preserve">. </w:t>
      </w:r>
    </w:p>
    <w:p w:rsidR="00582FE7" w:rsidRPr="00087073" w:rsidRDefault="00582FE7" w:rsidP="00582FE7">
      <w:pPr>
        <w:pStyle w:val="Heading3"/>
      </w:pPr>
      <w:bookmarkStart w:id="102" w:name="_Toc436397642"/>
      <w:bookmarkStart w:id="103" w:name="_Toc481499463"/>
      <w:r w:rsidRPr="00A36437">
        <w:t>II.</w:t>
      </w:r>
      <w:r>
        <w:t>5</w:t>
      </w:r>
      <w:r w:rsidRPr="00A36437">
        <w:t>.</w:t>
      </w:r>
      <w:r>
        <w:t xml:space="preserve">5 </w:t>
      </w:r>
      <w:r w:rsidRPr="00087073">
        <w:t>Authorised persons in e-PRIOR</w:t>
      </w:r>
      <w:bookmarkEnd w:id="102"/>
      <w:bookmarkEnd w:id="103"/>
    </w:p>
    <w:p w:rsidR="00582FE7" w:rsidRPr="00087073" w:rsidRDefault="00582FE7" w:rsidP="00582FE7">
      <w:pPr>
        <w:jc w:val="both"/>
        <w:rPr>
          <w:szCs w:val="24"/>
        </w:rPr>
      </w:pPr>
      <w:r w:rsidRPr="00087073">
        <w:rPr>
          <w:szCs w:val="24"/>
        </w:rPr>
        <w:t xml:space="preserve">The contractor submits a request for each person who needs to be assigned the role of ‘user’ in </w:t>
      </w:r>
      <w:r w:rsidRPr="00087073">
        <w:rPr>
          <w:i/>
          <w:szCs w:val="24"/>
        </w:rPr>
        <w:t>e-PRIOR</w:t>
      </w:r>
      <w:r w:rsidRPr="00087073">
        <w:rPr>
          <w:szCs w:val="24"/>
        </w:rPr>
        <w:t xml:space="preserve">. These </w:t>
      </w:r>
      <w:r w:rsidRPr="00087073">
        <w:t xml:space="preserve">persons are identified by means of the European Communication Authentication Service (ECAS) and authorised to access and perform actions in </w:t>
      </w:r>
      <w:r w:rsidRPr="00087073">
        <w:rPr>
          <w:i/>
        </w:rPr>
        <w:t>e-PRIOR</w:t>
      </w:r>
      <w:r w:rsidRPr="00087073">
        <w:t xml:space="preserve"> within the permissions of the user roles that the contracting authority has assigned to them.</w:t>
      </w:r>
    </w:p>
    <w:p w:rsidR="00582FE7" w:rsidRPr="005D4960" w:rsidRDefault="00582FE7" w:rsidP="00582FE7">
      <w:pPr>
        <w:jc w:val="both"/>
        <w:rPr>
          <w:szCs w:val="24"/>
        </w:rPr>
      </w:pPr>
      <w:r w:rsidRPr="00087073">
        <w:rPr>
          <w:szCs w:val="24"/>
        </w:rPr>
        <w:t xml:space="preserve">User roles enabling these </w:t>
      </w:r>
      <w:r w:rsidRPr="00087073">
        <w:rPr>
          <w:i/>
        </w:rPr>
        <w:t>e-PRIOR</w:t>
      </w:r>
      <w:r w:rsidRPr="00087073">
        <w:rPr>
          <w:szCs w:val="24"/>
        </w:rPr>
        <w:t xml:space="preserve"> authorised persons to sign legally binding documents such as specific tenders or specific contracts are granted only upon submission of supporting documents proving that the authorised person is empowered to act as a legal representative of the contractor. </w:t>
      </w:r>
    </w:p>
    <w:p w:rsidR="00582FE7" w:rsidRPr="003F57E3" w:rsidRDefault="00582FE7" w:rsidP="00582FE7">
      <w:pPr>
        <w:pStyle w:val="Heading2contracts"/>
      </w:pPr>
      <w:bookmarkStart w:id="104" w:name="_Toc436397643"/>
      <w:bookmarkStart w:id="105" w:name="_Toc481499464"/>
      <w:r w:rsidRPr="003F57E3">
        <w:t>Liability</w:t>
      </w:r>
      <w:bookmarkEnd w:id="104"/>
      <w:bookmarkEnd w:id="105"/>
    </w:p>
    <w:p w:rsidR="00582FE7" w:rsidRPr="005D4960" w:rsidRDefault="00582FE7" w:rsidP="00582FE7">
      <w:pPr>
        <w:ind w:left="709" w:hanging="709"/>
        <w:jc w:val="both"/>
        <w:rPr>
          <w:szCs w:val="24"/>
        </w:rPr>
      </w:pPr>
      <w:r w:rsidRPr="008B0511">
        <w:rPr>
          <w:b/>
        </w:rPr>
        <w:t>II.</w:t>
      </w:r>
      <w:r>
        <w:rPr>
          <w:b/>
        </w:rPr>
        <w:t>6</w:t>
      </w:r>
      <w:r w:rsidRPr="008B0511">
        <w:rPr>
          <w:b/>
        </w:rPr>
        <w:t>.</w:t>
      </w:r>
      <w:r w:rsidRPr="005D4960">
        <w:rPr>
          <w:b/>
          <w:szCs w:val="24"/>
        </w:rPr>
        <w:t>1</w:t>
      </w:r>
      <w:r w:rsidRPr="005D4960">
        <w:rPr>
          <w:szCs w:val="24"/>
        </w:rPr>
        <w:tab/>
        <w:t xml:space="preserve"> The contracting authority is not liable for any damage or loss caused by the contractor, including any damage or loss to third parties during or as a consequence of </w:t>
      </w:r>
      <w:r w:rsidRPr="005D4960">
        <w:rPr>
          <w:i/>
          <w:szCs w:val="24"/>
        </w:rPr>
        <w:t>performance of the contract</w:t>
      </w:r>
      <w:r w:rsidRPr="005D4960">
        <w:rPr>
          <w:szCs w:val="24"/>
        </w:rPr>
        <w:t xml:space="preserve">. </w:t>
      </w:r>
    </w:p>
    <w:p w:rsidR="00582FE7" w:rsidRPr="005D4960" w:rsidRDefault="00582FE7" w:rsidP="00582FE7">
      <w:pPr>
        <w:ind w:left="709" w:hanging="709"/>
        <w:jc w:val="both"/>
        <w:rPr>
          <w:szCs w:val="24"/>
        </w:rPr>
      </w:pPr>
      <w:r w:rsidRPr="005D4960">
        <w:rPr>
          <w:b/>
          <w:szCs w:val="24"/>
        </w:rPr>
        <w:t>II.6.2</w:t>
      </w:r>
      <w:r w:rsidRPr="005D4960">
        <w:rPr>
          <w:szCs w:val="24"/>
        </w:rPr>
        <w:tab/>
        <w:t>I</w:t>
      </w:r>
      <w:r w:rsidRPr="005D4960">
        <w:rPr>
          <w:color w:val="000000"/>
          <w:szCs w:val="24"/>
        </w:rPr>
        <w:t>f required by the relevant applicable legislation,</w:t>
      </w:r>
      <w:r w:rsidRPr="005D4960">
        <w:rPr>
          <w:szCs w:val="24"/>
        </w:rPr>
        <w:t xml:space="preserve"> the</w:t>
      </w:r>
      <w:r w:rsidRPr="005D4960">
        <w:rPr>
          <w:color w:val="000000"/>
          <w:szCs w:val="24"/>
        </w:rPr>
        <w:t xml:space="preserve"> contractor must take out an insurance policy against risks and damage or loss relating to the </w:t>
      </w:r>
      <w:r w:rsidRPr="005D4960">
        <w:rPr>
          <w:i/>
          <w:color w:val="000000"/>
          <w:szCs w:val="24"/>
        </w:rPr>
        <w:t>performance of the contract</w:t>
      </w:r>
      <w:r w:rsidRPr="005D4960">
        <w:rPr>
          <w:color w:val="000000"/>
          <w:szCs w:val="24"/>
        </w:rPr>
        <w:t>. It must also take out supplementary insurance as reasonably required by standard practice in the industry. Upon request, the contractor must provide evidence of insurance coverage to the contracting authority.</w:t>
      </w:r>
    </w:p>
    <w:p w:rsidR="00582FE7" w:rsidRPr="005D4960" w:rsidRDefault="00582FE7" w:rsidP="00582FE7">
      <w:pPr>
        <w:ind w:left="709" w:hanging="709"/>
        <w:jc w:val="both"/>
        <w:rPr>
          <w:szCs w:val="24"/>
        </w:rPr>
      </w:pPr>
      <w:r w:rsidRPr="005D4960">
        <w:rPr>
          <w:b/>
          <w:szCs w:val="24"/>
        </w:rPr>
        <w:t>II.6.3</w:t>
      </w:r>
      <w:r w:rsidRPr="005D4960">
        <w:rPr>
          <w:szCs w:val="24"/>
        </w:rPr>
        <w:tab/>
        <w:t xml:space="preserve">The contractor is liable for any loss or damage caused to the contracting authority during or as a consequence of </w:t>
      </w:r>
      <w:r w:rsidRPr="005D4960">
        <w:rPr>
          <w:i/>
          <w:szCs w:val="24"/>
        </w:rPr>
        <w:t>performance of the contract</w:t>
      </w:r>
      <w:r w:rsidRPr="005D4960">
        <w:rPr>
          <w:szCs w:val="24"/>
        </w:rPr>
        <w:t xml:space="preserve">, including in the event of subcontracting, but only up to an amount not exceeding three times the total amount of the contract. </w:t>
      </w:r>
      <w:r w:rsidRPr="005D4960">
        <w:rPr>
          <w:szCs w:val="24"/>
          <w:lang w:eastAsia="en-GB"/>
        </w:rPr>
        <w:t xml:space="preserve">However, if the damage or loss is caused by the gross negligence or wilful misconduct of the contractor or of its </w:t>
      </w:r>
      <w:r w:rsidRPr="005D4960">
        <w:rPr>
          <w:i/>
          <w:szCs w:val="24"/>
          <w:lang w:eastAsia="en-GB"/>
        </w:rPr>
        <w:t>personnel</w:t>
      </w:r>
      <w:r w:rsidRPr="005D4960">
        <w:rPr>
          <w:szCs w:val="24"/>
          <w:lang w:eastAsia="en-GB"/>
        </w:rPr>
        <w:t xml:space="preserve"> or subcontractors, the contractor is liable for the whole amount of the damage or loss.</w:t>
      </w:r>
    </w:p>
    <w:p w:rsidR="00582FE7" w:rsidRPr="005D4960" w:rsidRDefault="00582FE7" w:rsidP="00582FE7">
      <w:pPr>
        <w:ind w:left="709" w:hanging="709"/>
        <w:jc w:val="both"/>
        <w:rPr>
          <w:szCs w:val="24"/>
        </w:rPr>
      </w:pPr>
      <w:r w:rsidRPr="005D4960">
        <w:rPr>
          <w:b/>
          <w:szCs w:val="24"/>
        </w:rPr>
        <w:lastRenderedPageBreak/>
        <w:t>II.6.4</w:t>
      </w:r>
      <w:r w:rsidRPr="005D4960">
        <w:rPr>
          <w:szCs w:val="24"/>
        </w:rPr>
        <w:tab/>
        <w:t xml:space="preserve">If a third party brings any action against the contracting authority in connection with the </w:t>
      </w:r>
      <w:r w:rsidRPr="005D4960">
        <w:rPr>
          <w:i/>
          <w:szCs w:val="24"/>
        </w:rPr>
        <w:t>performance of the contract</w:t>
      </w:r>
      <w:r w:rsidRPr="005D4960">
        <w:rPr>
          <w:szCs w:val="24"/>
        </w:rPr>
        <w:t xml:space="preserve">, including any action for alleged breach of intellectual property rights, the contractor must assist the contracting authority in the legal proceedings, </w:t>
      </w:r>
      <w:r w:rsidRPr="005D4960">
        <w:rPr>
          <w:szCs w:val="24"/>
          <w:lang w:eastAsia="en-GB"/>
        </w:rPr>
        <w:t>including by intervening in support of the contracting authority upon request</w:t>
      </w:r>
      <w:r w:rsidRPr="005D4960">
        <w:rPr>
          <w:szCs w:val="24"/>
        </w:rPr>
        <w:t xml:space="preserve">. </w:t>
      </w:r>
      <w:r w:rsidRPr="005D4960">
        <w:rPr>
          <w:szCs w:val="24"/>
        </w:rPr>
        <w:br/>
        <w:t xml:space="preserve">If the contracting authority’s liability towards the third party is established and that such liability is caused by the contractor during or as a consequence of the </w:t>
      </w:r>
      <w:r w:rsidRPr="005D4960">
        <w:rPr>
          <w:i/>
          <w:szCs w:val="24"/>
        </w:rPr>
        <w:t>performance of the contract</w:t>
      </w:r>
      <w:r w:rsidRPr="005D4960">
        <w:rPr>
          <w:szCs w:val="24"/>
        </w:rPr>
        <w:t xml:space="preserve">, Article II.6.3 applies. </w:t>
      </w:r>
    </w:p>
    <w:p w:rsidR="00582FE7" w:rsidRPr="005D4960" w:rsidRDefault="00582FE7" w:rsidP="00582FE7">
      <w:pPr>
        <w:ind w:left="709" w:hanging="709"/>
        <w:jc w:val="both"/>
        <w:rPr>
          <w:szCs w:val="24"/>
        </w:rPr>
      </w:pPr>
      <w:r w:rsidRPr="005D4960">
        <w:rPr>
          <w:b/>
          <w:szCs w:val="24"/>
        </w:rPr>
        <w:t>II.6.5</w:t>
      </w:r>
      <w:r w:rsidRPr="005D4960">
        <w:rPr>
          <w:szCs w:val="24"/>
        </w:rPr>
        <w:tab/>
        <w:t xml:space="preserve">If the contractor is composed of two or more economic operators (i.e. who submitted a joint tender), they are all jointly and severally liable to the contracting authority for the </w:t>
      </w:r>
      <w:r w:rsidRPr="005D4960">
        <w:rPr>
          <w:i/>
          <w:szCs w:val="24"/>
        </w:rPr>
        <w:t>performance of the contract</w:t>
      </w:r>
      <w:r w:rsidRPr="005D4960">
        <w:rPr>
          <w:szCs w:val="24"/>
        </w:rPr>
        <w:t>.</w:t>
      </w:r>
    </w:p>
    <w:p w:rsidR="00582FE7" w:rsidRPr="005D4960" w:rsidRDefault="00582FE7" w:rsidP="00582FE7">
      <w:pPr>
        <w:spacing w:after="120"/>
        <w:ind w:left="709" w:hanging="709"/>
        <w:jc w:val="both"/>
        <w:rPr>
          <w:color w:val="000000"/>
          <w:szCs w:val="24"/>
        </w:rPr>
      </w:pPr>
      <w:r w:rsidRPr="005D4960">
        <w:rPr>
          <w:b/>
          <w:szCs w:val="24"/>
        </w:rPr>
        <w:t>II.6.6</w:t>
      </w:r>
      <w:r w:rsidRPr="005D4960">
        <w:rPr>
          <w:szCs w:val="24"/>
        </w:rPr>
        <w:tab/>
        <w:t xml:space="preserve">The contracting authority is not liable for any loss or damage caused to the contractor during or as a consequence of </w:t>
      </w:r>
      <w:r w:rsidRPr="005D4960">
        <w:rPr>
          <w:i/>
          <w:szCs w:val="24"/>
        </w:rPr>
        <w:t>performance of the contract</w:t>
      </w:r>
      <w:r w:rsidRPr="005D4960">
        <w:rPr>
          <w:szCs w:val="24"/>
        </w:rPr>
        <w:t>, unless the loss or damage was caused by wilful misconduct or gross negligence of the contracting authority.</w:t>
      </w:r>
    </w:p>
    <w:p w:rsidR="00582FE7" w:rsidRPr="005D4960" w:rsidRDefault="00582FE7" w:rsidP="00582FE7">
      <w:pPr>
        <w:pStyle w:val="Heading2contracts"/>
      </w:pPr>
      <w:bookmarkStart w:id="106" w:name="_Toc436397644"/>
      <w:bookmarkStart w:id="107" w:name="_Toc481499465"/>
      <w:r w:rsidRPr="003F57E3">
        <w:t>Conflict of interest</w:t>
      </w:r>
      <w:r>
        <w:t xml:space="preserve"> and professional conflicting interests</w:t>
      </w:r>
      <w:bookmarkEnd w:id="106"/>
      <w:bookmarkEnd w:id="107"/>
    </w:p>
    <w:p w:rsidR="00582FE7" w:rsidRDefault="00582FE7" w:rsidP="00582FE7">
      <w:pPr>
        <w:ind w:left="709" w:hanging="709"/>
        <w:jc w:val="both"/>
        <w:rPr>
          <w:i/>
        </w:rPr>
      </w:pPr>
      <w:r>
        <w:rPr>
          <w:b/>
        </w:rPr>
        <w:t>II.7.1</w:t>
      </w:r>
      <w:r>
        <w:tab/>
        <w:t xml:space="preserve">The contractor must take all the necessary measures to prevent any situation of </w:t>
      </w:r>
      <w:r w:rsidRPr="001D5D60">
        <w:rPr>
          <w:i/>
        </w:rPr>
        <w:t>conflict of interest</w:t>
      </w:r>
      <w:r>
        <w:t xml:space="preserve"> </w:t>
      </w:r>
      <w:r w:rsidRPr="00F42C22">
        <w:t xml:space="preserve">or </w:t>
      </w:r>
      <w:r w:rsidRPr="00F42C22">
        <w:rPr>
          <w:i/>
        </w:rPr>
        <w:t>professional conflicting interest</w:t>
      </w:r>
      <w:r>
        <w:rPr>
          <w:i/>
        </w:rPr>
        <w:t>.</w:t>
      </w:r>
    </w:p>
    <w:p w:rsidR="00582FE7" w:rsidRPr="00F42C22" w:rsidRDefault="00582FE7" w:rsidP="00582FE7">
      <w:pPr>
        <w:ind w:left="709" w:hanging="709"/>
        <w:jc w:val="both"/>
      </w:pPr>
      <w:r w:rsidRPr="00F42C22">
        <w:rPr>
          <w:b/>
        </w:rPr>
        <w:t>II.7.2</w:t>
      </w:r>
      <w:r w:rsidRPr="00F42C22">
        <w:tab/>
        <w:t xml:space="preserve">The contractor must </w:t>
      </w:r>
      <w:r w:rsidRPr="00F42C22">
        <w:rPr>
          <w:i/>
        </w:rPr>
        <w:t>notify</w:t>
      </w:r>
      <w:r w:rsidRPr="00F42C22">
        <w:t xml:space="preserve"> the contracting authority in writing as soon as possible of any situation that could constitute a </w:t>
      </w:r>
      <w:r w:rsidRPr="00F42C22">
        <w:rPr>
          <w:i/>
        </w:rPr>
        <w:t>conflict of interest</w:t>
      </w:r>
      <w:r w:rsidRPr="00F42C22">
        <w:t xml:space="preserve"> or a </w:t>
      </w:r>
      <w:r w:rsidRPr="00F42C22">
        <w:rPr>
          <w:i/>
        </w:rPr>
        <w:t>professional conflicting interest</w:t>
      </w:r>
      <w:r w:rsidRPr="00F42C22">
        <w:t xml:space="preserve"> during the </w:t>
      </w:r>
      <w:r w:rsidRPr="005D4960">
        <w:rPr>
          <w:i/>
        </w:rPr>
        <w:t>performance of the contract</w:t>
      </w:r>
      <w:r w:rsidRPr="00F42C22">
        <w:t xml:space="preserve">. The contractor must immediately take action to rectify the situation. </w:t>
      </w:r>
    </w:p>
    <w:p w:rsidR="00582FE7" w:rsidRPr="00F42C22" w:rsidRDefault="00582FE7" w:rsidP="00582FE7">
      <w:pPr>
        <w:ind w:left="709"/>
        <w:jc w:val="both"/>
      </w:pPr>
      <w:r w:rsidRPr="00F42C22">
        <w:t>The contracting authority may do any of the following:</w:t>
      </w:r>
    </w:p>
    <w:p w:rsidR="00582FE7" w:rsidRPr="00F42C22" w:rsidRDefault="00582FE7" w:rsidP="00582FE7">
      <w:pPr>
        <w:numPr>
          <w:ilvl w:val="0"/>
          <w:numId w:val="15"/>
        </w:numPr>
      </w:pPr>
      <w:r w:rsidRPr="00F42C22">
        <w:t xml:space="preserve">verify that the contractor’s action is appropriate; </w:t>
      </w:r>
    </w:p>
    <w:p w:rsidR="00582FE7" w:rsidRDefault="00582FE7" w:rsidP="00582FE7">
      <w:pPr>
        <w:numPr>
          <w:ilvl w:val="0"/>
          <w:numId w:val="15"/>
        </w:numPr>
      </w:pPr>
      <w:r w:rsidRPr="00F42C22">
        <w:t xml:space="preserve">require the contractor to take further action within a specified deadline; </w:t>
      </w:r>
    </w:p>
    <w:p w:rsidR="00582FE7" w:rsidRPr="00F42C22" w:rsidRDefault="00582FE7" w:rsidP="00582FE7">
      <w:pPr>
        <w:ind w:left="709" w:hanging="709"/>
        <w:jc w:val="both"/>
      </w:pPr>
      <w:r w:rsidRPr="00F42C22">
        <w:rPr>
          <w:b/>
        </w:rPr>
        <w:t>II.7.3</w:t>
      </w:r>
      <w:r w:rsidRPr="00F42C22">
        <w:rPr>
          <w:b/>
        </w:rPr>
        <w:tab/>
      </w:r>
      <w:r w:rsidRPr="00F42C22">
        <w:t>The contractor must pass on all the relevant obligations in writing to:</w:t>
      </w:r>
    </w:p>
    <w:p w:rsidR="00582FE7" w:rsidRPr="00F42C22" w:rsidRDefault="00582FE7" w:rsidP="00582FE7">
      <w:pPr>
        <w:numPr>
          <w:ilvl w:val="0"/>
          <w:numId w:val="16"/>
        </w:numPr>
      </w:pPr>
      <w:r w:rsidRPr="00F42C22">
        <w:t xml:space="preserve">its </w:t>
      </w:r>
      <w:r w:rsidRPr="00FA211A">
        <w:rPr>
          <w:i/>
        </w:rPr>
        <w:t>personnel</w:t>
      </w:r>
      <w:r w:rsidRPr="00F42C22">
        <w:t xml:space="preserve">; </w:t>
      </w:r>
    </w:p>
    <w:p w:rsidR="00582FE7" w:rsidRPr="00F42C22" w:rsidRDefault="00582FE7" w:rsidP="00582FE7">
      <w:pPr>
        <w:numPr>
          <w:ilvl w:val="0"/>
          <w:numId w:val="16"/>
        </w:numPr>
      </w:pPr>
      <w:r w:rsidRPr="00F42C22">
        <w:t xml:space="preserve">any natural person with the power to represent it or take decisions on its behalf; </w:t>
      </w:r>
    </w:p>
    <w:p w:rsidR="00582FE7" w:rsidRPr="00F42C22" w:rsidRDefault="00582FE7" w:rsidP="00582FE7">
      <w:pPr>
        <w:numPr>
          <w:ilvl w:val="0"/>
          <w:numId w:val="16"/>
        </w:numPr>
      </w:pPr>
      <w:r w:rsidRPr="00F42C22">
        <w:t xml:space="preserve">third parties involved in the </w:t>
      </w:r>
      <w:r w:rsidRPr="005D4960">
        <w:rPr>
          <w:i/>
        </w:rPr>
        <w:t>performance of the contract</w:t>
      </w:r>
      <w:r w:rsidRPr="00F42C22">
        <w:t xml:space="preserve">, including subcontractors. </w:t>
      </w:r>
    </w:p>
    <w:p w:rsidR="00582FE7" w:rsidRPr="00F42C22" w:rsidRDefault="00582FE7" w:rsidP="00582FE7">
      <w:pPr>
        <w:ind w:left="709"/>
        <w:jc w:val="both"/>
      </w:pPr>
      <w:r w:rsidRPr="00F42C22">
        <w:t xml:space="preserve">The contractor must also ensure that the persons referred to above are not placed in a situation which could give rise to conflicts of interest. </w:t>
      </w:r>
    </w:p>
    <w:p w:rsidR="00582FE7" w:rsidRDefault="00582FE7" w:rsidP="00582FE7">
      <w:pPr>
        <w:pStyle w:val="Heading2contracts"/>
      </w:pPr>
      <w:bookmarkStart w:id="108" w:name="_Toc436397645"/>
      <w:bookmarkStart w:id="109" w:name="_Toc481499466"/>
      <w:r w:rsidRPr="008B0511">
        <w:t>C</w:t>
      </w:r>
      <w:r>
        <w:t>onfidentiality</w:t>
      </w:r>
      <w:bookmarkEnd w:id="108"/>
      <w:bookmarkEnd w:id="109"/>
    </w:p>
    <w:p w:rsidR="00582FE7" w:rsidRDefault="00582FE7" w:rsidP="00582FE7">
      <w:pPr>
        <w:spacing w:after="120"/>
        <w:ind w:left="709" w:hanging="709"/>
        <w:jc w:val="both"/>
        <w:rPr>
          <w:b/>
        </w:rPr>
      </w:pPr>
      <w:r>
        <w:rPr>
          <w:b/>
        </w:rPr>
        <w:t>II.8.1</w:t>
      </w:r>
      <w:r>
        <w:rPr>
          <w:b/>
        </w:rPr>
        <w:tab/>
      </w:r>
      <w:r w:rsidRPr="00610611">
        <w:t>T</w:t>
      </w:r>
      <w:r w:rsidRPr="001A2434">
        <w:rPr>
          <w:szCs w:val="24"/>
        </w:rPr>
        <w:t xml:space="preserve">he </w:t>
      </w:r>
      <w:r>
        <w:t>contracting authority</w:t>
      </w:r>
      <w:r w:rsidRPr="001A2434">
        <w:rPr>
          <w:szCs w:val="24"/>
        </w:rPr>
        <w:t xml:space="preserve"> and the </w:t>
      </w:r>
      <w:r>
        <w:rPr>
          <w:szCs w:val="24"/>
        </w:rPr>
        <w:t>contractor</w:t>
      </w:r>
      <w:r w:rsidRPr="001A2434">
        <w:rPr>
          <w:szCs w:val="24"/>
        </w:rPr>
        <w:t xml:space="preserve"> </w:t>
      </w:r>
      <w:r>
        <w:rPr>
          <w:szCs w:val="24"/>
        </w:rPr>
        <w:t>must treat with confidentiality a</w:t>
      </w:r>
      <w:r w:rsidRPr="001A2434">
        <w:rPr>
          <w:szCs w:val="24"/>
        </w:rPr>
        <w:t>ny information</w:t>
      </w:r>
      <w:r>
        <w:rPr>
          <w:szCs w:val="24"/>
        </w:rPr>
        <w:t xml:space="preserve"> or documents, in any format, disclosed in writing or orally</w:t>
      </w:r>
      <w:r w:rsidRPr="001A2434">
        <w:rPr>
          <w:szCs w:val="24"/>
        </w:rPr>
        <w:t xml:space="preserve"> </w:t>
      </w:r>
      <w:r>
        <w:rPr>
          <w:szCs w:val="24"/>
        </w:rPr>
        <w:t xml:space="preserve">relating </w:t>
      </w:r>
      <w:r w:rsidRPr="001A2434">
        <w:rPr>
          <w:szCs w:val="24"/>
        </w:rPr>
        <w:t xml:space="preserve">to </w:t>
      </w:r>
      <w:r>
        <w:rPr>
          <w:szCs w:val="24"/>
        </w:rPr>
        <w:t xml:space="preserve">the </w:t>
      </w:r>
      <w:r w:rsidRPr="00DF1F57">
        <w:rPr>
          <w:i/>
          <w:szCs w:val="24"/>
        </w:rPr>
        <w:t>performance of the contract</w:t>
      </w:r>
      <w:r>
        <w:rPr>
          <w:szCs w:val="24"/>
        </w:rPr>
        <w:t xml:space="preserve"> </w:t>
      </w:r>
      <w:r w:rsidRPr="00A652E8">
        <w:rPr>
          <w:szCs w:val="24"/>
        </w:rPr>
        <w:t>and identified in writing as confidential</w:t>
      </w:r>
      <w:r>
        <w:rPr>
          <w:szCs w:val="24"/>
        </w:rPr>
        <w:t>.</w:t>
      </w:r>
      <w:r w:rsidRPr="00687D1D">
        <w:t xml:space="preserve"> </w:t>
      </w:r>
    </w:p>
    <w:p w:rsidR="00582FE7" w:rsidRDefault="00582FE7" w:rsidP="00582FE7">
      <w:pPr>
        <w:spacing w:after="120"/>
        <w:jc w:val="both"/>
      </w:pPr>
      <w:r w:rsidRPr="00E7601F">
        <w:rPr>
          <w:b/>
        </w:rPr>
        <w:t>II.8.2</w:t>
      </w:r>
      <w:r>
        <w:tab/>
        <w:t xml:space="preserve">Each party must: </w:t>
      </w:r>
    </w:p>
    <w:p w:rsidR="00582FE7" w:rsidRDefault="00582FE7" w:rsidP="00582FE7">
      <w:pPr>
        <w:spacing w:before="0" w:beforeAutospacing="0"/>
        <w:ind w:left="425" w:hanging="425"/>
        <w:jc w:val="both"/>
        <w:rPr>
          <w:szCs w:val="24"/>
        </w:rPr>
      </w:pPr>
      <w:r>
        <w:rPr>
          <w:szCs w:val="24"/>
        </w:rPr>
        <w:lastRenderedPageBreak/>
        <w:t>(a</w:t>
      </w:r>
      <w:r w:rsidRPr="001A2434">
        <w:rPr>
          <w:szCs w:val="24"/>
        </w:rPr>
        <w:t>)</w:t>
      </w:r>
      <w:r>
        <w:rPr>
          <w:szCs w:val="24"/>
        </w:rPr>
        <w:tab/>
      </w:r>
      <w:r w:rsidRPr="001A2434">
        <w:rPr>
          <w:szCs w:val="24"/>
        </w:rPr>
        <w:t xml:space="preserve">not use </w:t>
      </w:r>
      <w:r w:rsidRPr="005D4960">
        <w:rPr>
          <w:i/>
          <w:szCs w:val="24"/>
        </w:rPr>
        <w:t xml:space="preserve">confidential information </w:t>
      </w:r>
      <w:r>
        <w:rPr>
          <w:i/>
          <w:szCs w:val="24"/>
        </w:rPr>
        <w:t>or</w:t>
      </w:r>
      <w:r w:rsidRPr="005D4960">
        <w:rPr>
          <w:i/>
          <w:szCs w:val="24"/>
        </w:rPr>
        <w:t xml:space="preserve"> documents</w:t>
      </w:r>
      <w:r>
        <w:rPr>
          <w:szCs w:val="24"/>
        </w:rPr>
        <w:t xml:space="preserve"> </w:t>
      </w:r>
      <w:r w:rsidRPr="001A2434">
        <w:rPr>
          <w:szCs w:val="24"/>
        </w:rPr>
        <w:t xml:space="preserve">for any </w:t>
      </w:r>
      <w:r>
        <w:rPr>
          <w:szCs w:val="24"/>
        </w:rPr>
        <w:t>purpose</w:t>
      </w:r>
      <w:r w:rsidRPr="001A2434">
        <w:rPr>
          <w:szCs w:val="24"/>
        </w:rPr>
        <w:t xml:space="preserve"> other than </w:t>
      </w:r>
      <w:r>
        <w:rPr>
          <w:szCs w:val="24"/>
        </w:rPr>
        <w:t xml:space="preserve">to perform its </w:t>
      </w:r>
      <w:r w:rsidRPr="001A2434">
        <w:rPr>
          <w:szCs w:val="24"/>
        </w:rPr>
        <w:t xml:space="preserve">obligations under the </w:t>
      </w:r>
      <w:r>
        <w:rPr>
          <w:szCs w:val="24"/>
        </w:rPr>
        <w:t xml:space="preserve">contract without the prior written agreement of the other party; </w:t>
      </w:r>
    </w:p>
    <w:p w:rsidR="00582FE7" w:rsidRDefault="00582FE7" w:rsidP="00582FE7">
      <w:pPr>
        <w:spacing w:before="0" w:beforeAutospacing="0"/>
        <w:ind w:left="425" w:hanging="425"/>
        <w:jc w:val="both"/>
        <w:rPr>
          <w:szCs w:val="24"/>
        </w:rPr>
      </w:pPr>
      <w:r>
        <w:rPr>
          <w:szCs w:val="24"/>
        </w:rPr>
        <w:t>(b</w:t>
      </w:r>
      <w:r w:rsidRPr="001A2434">
        <w:rPr>
          <w:szCs w:val="24"/>
        </w:rPr>
        <w:t>)</w:t>
      </w:r>
      <w:r>
        <w:rPr>
          <w:szCs w:val="24"/>
        </w:rPr>
        <w:tab/>
      </w:r>
      <w:r w:rsidRPr="001A2434">
        <w:rPr>
          <w:szCs w:val="24"/>
        </w:rPr>
        <w:t xml:space="preserve">ensure the protection of such </w:t>
      </w:r>
      <w:r w:rsidRPr="005D4960">
        <w:rPr>
          <w:i/>
          <w:szCs w:val="24"/>
        </w:rPr>
        <w:t>confidential information or documents</w:t>
      </w:r>
      <w:r>
        <w:rPr>
          <w:szCs w:val="24"/>
        </w:rPr>
        <w:t xml:space="preserve"> </w:t>
      </w:r>
      <w:r w:rsidRPr="001A2434">
        <w:rPr>
          <w:szCs w:val="24"/>
        </w:rPr>
        <w:t xml:space="preserve">with the same level of </w:t>
      </w:r>
      <w:r>
        <w:rPr>
          <w:szCs w:val="24"/>
        </w:rPr>
        <w:t>protection</w:t>
      </w:r>
      <w:r w:rsidRPr="001A2434">
        <w:rPr>
          <w:szCs w:val="24"/>
        </w:rPr>
        <w:t xml:space="preserve"> </w:t>
      </w:r>
      <w:r>
        <w:rPr>
          <w:szCs w:val="24"/>
        </w:rPr>
        <w:t>as its own</w:t>
      </w:r>
      <w:r w:rsidRPr="001A2434">
        <w:rPr>
          <w:szCs w:val="24"/>
        </w:rPr>
        <w:t xml:space="preserve"> </w:t>
      </w:r>
      <w:r w:rsidRPr="00E7601F">
        <w:rPr>
          <w:i/>
          <w:szCs w:val="24"/>
        </w:rPr>
        <w:t>confidential information</w:t>
      </w:r>
      <w:r>
        <w:rPr>
          <w:szCs w:val="24"/>
        </w:rPr>
        <w:t xml:space="preserve"> and in any case with due diligence; </w:t>
      </w:r>
    </w:p>
    <w:p w:rsidR="00582FE7" w:rsidRDefault="00582FE7" w:rsidP="00582FE7">
      <w:pPr>
        <w:spacing w:before="0" w:beforeAutospacing="0"/>
        <w:ind w:left="425" w:hanging="425"/>
        <w:jc w:val="both"/>
        <w:rPr>
          <w:szCs w:val="24"/>
        </w:rPr>
      </w:pPr>
      <w:r>
        <w:rPr>
          <w:szCs w:val="24"/>
        </w:rPr>
        <w:t>(c)</w:t>
      </w:r>
      <w:r>
        <w:rPr>
          <w:szCs w:val="24"/>
        </w:rPr>
        <w:tab/>
        <w:t xml:space="preserve">not disclose, directly or indirectly, </w:t>
      </w:r>
      <w:r w:rsidRPr="005D4960">
        <w:rPr>
          <w:i/>
          <w:szCs w:val="24"/>
        </w:rPr>
        <w:t xml:space="preserve">confidential information </w:t>
      </w:r>
      <w:r>
        <w:rPr>
          <w:i/>
          <w:szCs w:val="24"/>
        </w:rPr>
        <w:t>or</w:t>
      </w:r>
      <w:r w:rsidRPr="005D4960">
        <w:rPr>
          <w:i/>
          <w:szCs w:val="24"/>
        </w:rPr>
        <w:t xml:space="preserve"> documents</w:t>
      </w:r>
      <w:r>
        <w:rPr>
          <w:szCs w:val="24"/>
        </w:rPr>
        <w:t xml:space="preserve"> to third parties without the prior written agreement of the other party.</w:t>
      </w:r>
    </w:p>
    <w:p w:rsidR="00582FE7" w:rsidRDefault="00582FE7" w:rsidP="00582FE7">
      <w:pPr>
        <w:spacing w:after="120"/>
        <w:ind w:left="709" w:hanging="709"/>
        <w:jc w:val="both"/>
        <w:rPr>
          <w:szCs w:val="24"/>
        </w:rPr>
      </w:pPr>
      <w:r>
        <w:rPr>
          <w:b/>
        </w:rPr>
        <w:t>II.8.3</w:t>
      </w:r>
      <w:r>
        <w:rPr>
          <w:b/>
        </w:rPr>
        <w:tab/>
      </w:r>
      <w:r>
        <w:t xml:space="preserve">The confidentiality obligations set out in this </w:t>
      </w:r>
      <w:r w:rsidRPr="00C40437">
        <w:t xml:space="preserve">Article </w:t>
      </w:r>
      <w:r>
        <w:t>are</w:t>
      </w:r>
      <w:r w:rsidRPr="00C40437">
        <w:t xml:space="preserve"> binding on </w:t>
      </w:r>
      <w:r w:rsidRPr="001B047B">
        <w:rPr>
          <w:szCs w:val="24"/>
        </w:rPr>
        <w:t>the</w:t>
      </w:r>
      <w:r w:rsidRPr="001A2434">
        <w:rPr>
          <w:szCs w:val="24"/>
        </w:rPr>
        <w:t xml:space="preserve"> </w:t>
      </w:r>
      <w:r w:rsidRPr="005D4960">
        <w:rPr>
          <w:szCs w:val="24"/>
        </w:rPr>
        <w:t xml:space="preserve">contracting authority and the contractor during the </w:t>
      </w:r>
      <w:r w:rsidRPr="005D4960">
        <w:rPr>
          <w:i/>
          <w:szCs w:val="24"/>
        </w:rPr>
        <w:t>performance of the contract</w:t>
      </w:r>
      <w:r w:rsidRPr="005D4960">
        <w:rPr>
          <w:szCs w:val="24"/>
        </w:rPr>
        <w:t xml:space="preserve"> and for as long as the information or documents remain confidential</w:t>
      </w:r>
      <w:r>
        <w:rPr>
          <w:szCs w:val="24"/>
        </w:rPr>
        <w:t xml:space="preserve"> </w:t>
      </w:r>
      <w:r w:rsidRPr="00706AF9">
        <w:rPr>
          <w:szCs w:val="24"/>
        </w:rPr>
        <w:t>unless:</w:t>
      </w:r>
      <w:r>
        <w:rPr>
          <w:szCs w:val="24"/>
        </w:rPr>
        <w:t xml:space="preserve"> </w:t>
      </w:r>
    </w:p>
    <w:p w:rsidR="00582FE7" w:rsidRPr="00E106E0" w:rsidRDefault="00582FE7" w:rsidP="00582FE7">
      <w:pPr>
        <w:spacing w:before="0" w:beforeAutospacing="0"/>
        <w:ind w:left="425" w:hanging="425"/>
        <w:jc w:val="both"/>
        <w:rPr>
          <w:szCs w:val="24"/>
        </w:rPr>
      </w:pPr>
      <w:r>
        <w:rPr>
          <w:szCs w:val="24"/>
        </w:rPr>
        <w:t>(</w:t>
      </w:r>
      <w:r w:rsidRPr="00E106E0">
        <w:rPr>
          <w:szCs w:val="24"/>
        </w:rPr>
        <w:t>a)</w:t>
      </w:r>
      <w:r>
        <w:rPr>
          <w:szCs w:val="24"/>
        </w:rPr>
        <w:tab/>
      </w:r>
      <w:r w:rsidRPr="00E106E0">
        <w:rPr>
          <w:szCs w:val="24"/>
        </w:rPr>
        <w:t xml:space="preserve">the </w:t>
      </w:r>
      <w:r>
        <w:rPr>
          <w:szCs w:val="24"/>
        </w:rPr>
        <w:t>disclosing</w:t>
      </w:r>
      <w:r w:rsidRPr="00E106E0">
        <w:rPr>
          <w:szCs w:val="24"/>
        </w:rPr>
        <w:t xml:space="preserve"> party agrees to release the </w:t>
      </w:r>
      <w:r>
        <w:rPr>
          <w:szCs w:val="24"/>
        </w:rPr>
        <w:t>receiving</w:t>
      </w:r>
      <w:r w:rsidRPr="00E106E0">
        <w:rPr>
          <w:szCs w:val="24"/>
        </w:rPr>
        <w:t xml:space="preserve"> party from </w:t>
      </w:r>
      <w:r>
        <w:rPr>
          <w:szCs w:val="24"/>
        </w:rPr>
        <w:t>the confidentiality</w:t>
      </w:r>
      <w:r w:rsidRPr="00E106E0">
        <w:rPr>
          <w:szCs w:val="24"/>
        </w:rPr>
        <w:t xml:space="preserve"> obligation earlier</w:t>
      </w:r>
      <w:r>
        <w:rPr>
          <w:szCs w:val="24"/>
        </w:rPr>
        <w:t xml:space="preserve">; </w:t>
      </w:r>
    </w:p>
    <w:p w:rsidR="00582FE7" w:rsidRPr="00E106E0" w:rsidRDefault="00582FE7" w:rsidP="00582FE7">
      <w:pPr>
        <w:spacing w:before="0" w:beforeAutospacing="0"/>
        <w:ind w:left="425" w:hanging="425"/>
        <w:jc w:val="both"/>
        <w:rPr>
          <w:szCs w:val="24"/>
        </w:rPr>
      </w:pPr>
      <w:r>
        <w:rPr>
          <w:szCs w:val="24"/>
        </w:rPr>
        <w:t>(</w:t>
      </w:r>
      <w:r w:rsidRPr="00E106E0">
        <w:rPr>
          <w:szCs w:val="24"/>
        </w:rPr>
        <w:t>b)</w:t>
      </w:r>
      <w:r>
        <w:rPr>
          <w:szCs w:val="24"/>
        </w:rPr>
        <w:tab/>
      </w:r>
      <w:r w:rsidRPr="00E106E0">
        <w:rPr>
          <w:szCs w:val="24"/>
        </w:rPr>
        <w:t xml:space="preserve">the </w:t>
      </w:r>
      <w:r w:rsidRPr="005D4960">
        <w:rPr>
          <w:i/>
          <w:szCs w:val="24"/>
        </w:rPr>
        <w:t>confidential information</w:t>
      </w:r>
      <w:r>
        <w:rPr>
          <w:szCs w:val="24"/>
        </w:rPr>
        <w:t xml:space="preserve"> </w:t>
      </w:r>
      <w:r w:rsidRPr="005D4960">
        <w:rPr>
          <w:i/>
          <w:szCs w:val="24"/>
        </w:rPr>
        <w:t>or documents</w:t>
      </w:r>
      <w:r w:rsidRPr="00E106E0">
        <w:rPr>
          <w:szCs w:val="24"/>
        </w:rPr>
        <w:t xml:space="preserve"> become public </w:t>
      </w:r>
      <w:r>
        <w:rPr>
          <w:szCs w:val="24"/>
        </w:rPr>
        <w:t>through other means than a breach of the confidentiality obligation;</w:t>
      </w:r>
    </w:p>
    <w:p w:rsidR="00582FE7" w:rsidRDefault="00582FE7" w:rsidP="00582FE7">
      <w:pPr>
        <w:spacing w:before="0" w:beforeAutospacing="0"/>
        <w:ind w:left="425" w:hanging="425"/>
        <w:jc w:val="both"/>
        <w:rPr>
          <w:szCs w:val="24"/>
        </w:rPr>
      </w:pPr>
      <w:r>
        <w:rPr>
          <w:szCs w:val="24"/>
        </w:rPr>
        <w:t>(</w:t>
      </w:r>
      <w:r w:rsidRPr="00E106E0">
        <w:rPr>
          <w:szCs w:val="24"/>
        </w:rPr>
        <w:t>c)</w:t>
      </w:r>
      <w:r>
        <w:rPr>
          <w:szCs w:val="24"/>
        </w:rPr>
        <w:tab/>
      </w:r>
      <w:r w:rsidRPr="00E106E0">
        <w:rPr>
          <w:szCs w:val="24"/>
        </w:rPr>
        <w:t xml:space="preserve">the </w:t>
      </w:r>
      <w:r>
        <w:rPr>
          <w:szCs w:val="24"/>
        </w:rPr>
        <w:t xml:space="preserve">applicable law requires the </w:t>
      </w:r>
      <w:r w:rsidRPr="00E106E0">
        <w:rPr>
          <w:szCs w:val="24"/>
        </w:rPr>
        <w:t xml:space="preserve">disclosure of the </w:t>
      </w:r>
      <w:r w:rsidRPr="005D4960">
        <w:rPr>
          <w:i/>
          <w:szCs w:val="24"/>
        </w:rPr>
        <w:t>confidential information or documents</w:t>
      </w:r>
      <w:r>
        <w:rPr>
          <w:szCs w:val="24"/>
        </w:rPr>
        <w:t xml:space="preserve">. </w:t>
      </w:r>
    </w:p>
    <w:p w:rsidR="00582FE7" w:rsidRDefault="00582FE7" w:rsidP="00582FE7">
      <w:pPr>
        <w:ind w:left="709" w:hanging="709"/>
        <w:jc w:val="both"/>
      </w:pPr>
      <w:r w:rsidRPr="00B14796">
        <w:rPr>
          <w:b/>
          <w:szCs w:val="24"/>
        </w:rPr>
        <w:t>II.</w:t>
      </w:r>
      <w:r>
        <w:rPr>
          <w:b/>
          <w:szCs w:val="24"/>
        </w:rPr>
        <w:t>8.4</w:t>
      </w:r>
      <w:r w:rsidRPr="0043573A">
        <w:rPr>
          <w:szCs w:val="24"/>
        </w:rPr>
        <w:t xml:space="preserve"> </w:t>
      </w:r>
      <w:r w:rsidRPr="0043573A">
        <w:rPr>
          <w:szCs w:val="24"/>
        </w:rPr>
        <w:tab/>
      </w:r>
      <w:r>
        <w:t xml:space="preserve">The contractor must obtain from any natural person </w:t>
      </w:r>
      <w:r w:rsidRPr="00C00A40">
        <w:t xml:space="preserve">with </w:t>
      </w:r>
      <w:r>
        <w:t xml:space="preserve">the </w:t>
      </w:r>
      <w:r w:rsidRPr="00C00A40">
        <w:t xml:space="preserve">power </w:t>
      </w:r>
      <w:r>
        <w:t>to represent it or</w:t>
      </w:r>
      <w:r w:rsidRPr="00C00A40">
        <w:t xml:space="preserve"> </w:t>
      </w:r>
      <w:r>
        <w:t>take decisions</w:t>
      </w:r>
      <w:r w:rsidRPr="00C00A40">
        <w:t xml:space="preserve"> </w:t>
      </w:r>
      <w:r>
        <w:t>on its behalf,</w:t>
      </w:r>
      <w:r w:rsidDel="00D061FE">
        <w:t xml:space="preserve"> </w:t>
      </w:r>
      <w:r w:rsidRPr="004155B9">
        <w:t xml:space="preserve">as well as </w:t>
      </w:r>
      <w:r>
        <w:t>from</w:t>
      </w:r>
      <w:r w:rsidRPr="004155B9">
        <w:t xml:space="preserve"> third parties involved in </w:t>
      </w:r>
      <w:r w:rsidRPr="005D4960">
        <w:rPr>
          <w:szCs w:val="24"/>
        </w:rPr>
        <w:t xml:space="preserve">the </w:t>
      </w:r>
      <w:r w:rsidRPr="005D4960">
        <w:rPr>
          <w:i/>
          <w:szCs w:val="24"/>
        </w:rPr>
        <w:t>performance of the contract</w:t>
      </w:r>
      <w:r w:rsidRPr="005D4960">
        <w:rPr>
          <w:szCs w:val="24"/>
        </w:rPr>
        <w:t>, a commitment that they will comply with this Article. At the request of the contracting authority, the contractor must provide a document providing evidence of this commitment.</w:t>
      </w:r>
    </w:p>
    <w:p w:rsidR="00582FE7" w:rsidRPr="005D4960" w:rsidRDefault="00582FE7" w:rsidP="00582FE7">
      <w:pPr>
        <w:pStyle w:val="Heading2contracts"/>
      </w:pPr>
      <w:bookmarkStart w:id="110" w:name="_Toc436397646"/>
      <w:bookmarkStart w:id="111" w:name="_Toc481499467"/>
      <w:r w:rsidRPr="00C83206">
        <w:t>Processing of personal data</w:t>
      </w:r>
      <w:bookmarkEnd w:id="110"/>
      <w:bookmarkEnd w:id="111"/>
    </w:p>
    <w:p w:rsidR="00582FE7" w:rsidRDefault="00582FE7" w:rsidP="00582FE7">
      <w:pPr>
        <w:spacing w:after="120"/>
        <w:ind w:left="709" w:hanging="709"/>
        <w:jc w:val="both"/>
        <w:rPr>
          <w:szCs w:val="24"/>
        </w:rPr>
      </w:pPr>
      <w:r>
        <w:rPr>
          <w:b/>
        </w:rPr>
        <w:t>I</w:t>
      </w:r>
      <w:r w:rsidRPr="004C3C92">
        <w:rPr>
          <w:b/>
        </w:rPr>
        <w:t>I.</w:t>
      </w:r>
      <w:r>
        <w:rPr>
          <w:b/>
        </w:rPr>
        <w:t>9</w:t>
      </w:r>
      <w:r w:rsidRPr="004C3C92">
        <w:rPr>
          <w:b/>
        </w:rPr>
        <w:t>.</w:t>
      </w:r>
      <w:r>
        <w:rPr>
          <w:b/>
        </w:rPr>
        <w:t>1</w:t>
      </w:r>
      <w:r>
        <w:tab/>
      </w:r>
      <w:r w:rsidRPr="006246F0">
        <w:t xml:space="preserve">Any personal data included in the </w:t>
      </w:r>
      <w:r>
        <w:t>c</w:t>
      </w:r>
      <w:r w:rsidRPr="006246F0">
        <w:t xml:space="preserve">ontract </w:t>
      </w:r>
      <w:r>
        <w:t>must</w:t>
      </w:r>
      <w:r w:rsidRPr="006246F0">
        <w:t xml:space="preserve"> be processed </w:t>
      </w:r>
      <w:r>
        <w:t>in accordance with</w:t>
      </w:r>
      <w:r w:rsidRPr="006246F0">
        <w:t xml:space="preserve"> Regulation (EC) </w:t>
      </w:r>
      <w:r>
        <w:t xml:space="preserve">No </w:t>
      </w:r>
      <w:r w:rsidRPr="006246F0">
        <w:t xml:space="preserve">45/2001 </w:t>
      </w:r>
      <w:r>
        <w:t xml:space="preserve">of the European Parliament and of the Council of 18 December 2000 </w:t>
      </w:r>
      <w:r w:rsidRPr="006246F0">
        <w:t xml:space="preserve">on the protection of individuals with regard to the processing of personal data by the Community institutions and bodies and on the free movement of such data. </w:t>
      </w:r>
      <w:r>
        <w:t>Such data</w:t>
      </w:r>
      <w:r w:rsidRPr="006246F0">
        <w:t xml:space="preserve"> </w:t>
      </w:r>
      <w:r>
        <w:t>must</w:t>
      </w:r>
      <w:r w:rsidRPr="006246F0">
        <w:t xml:space="preserve"> be processed by </w:t>
      </w:r>
      <w:r>
        <w:t>the</w:t>
      </w:r>
      <w:r w:rsidRPr="00CA0E7F">
        <w:t xml:space="preserve"> data controller</w:t>
      </w:r>
      <w:r w:rsidRPr="006246F0">
        <w:t xml:space="preserve"> solely for the purposes of the performance, management and </w:t>
      </w:r>
      <w:r>
        <w:t>monitoring</w:t>
      </w:r>
      <w:r w:rsidRPr="006246F0">
        <w:t xml:space="preserve"> of the </w:t>
      </w:r>
      <w:r>
        <w:t>c</w:t>
      </w:r>
      <w:r w:rsidRPr="006246F0">
        <w:t>ontract</w:t>
      </w:r>
      <w:r>
        <w:t xml:space="preserve">. This does not affect its </w:t>
      </w:r>
      <w:r w:rsidRPr="006246F0">
        <w:t>possible transmission to</w:t>
      </w:r>
      <w:r>
        <w:t xml:space="preserve"> bodies entrusted with </w:t>
      </w:r>
      <w:r w:rsidRPr="00435C5B">
        <w:rPr>
          <w:szCs w:val="24"/>
        </w:rPr>
        <w:t>monitoring or inspection task</w:t>
      </w:r>
      <w:r>
        <w:rPr>
          <w:szCs w:val="24"/>
        </w:rPr>
        <w:t>s</w:t>
      </w:r>
      <w:r w:rsidRPr="00435C5B">
        <w:rPr>
          <w:szCs w:val="24"/>
        </w:rPr>
        <w:t xml:space="preserve"> in application of Union law</w:t>
      </w:r>
      <w:r>
        <w:rPr>
          <w:szCs w:val="24"/>
        </w:rPr>
        <w:t xml:space="preserve">. </w:t>
      </w:r>
    </w:p>
    <w:p w:rsidR="00582FE7" w:rsidRDefault="00582FE7" w:rsidP="00582FE7">
      <w:pPr>
        <w:ind w:left="709" w:hanging="709"/>
        <w:jc w:val="both"/>
      </w:pPr>
      <w:r>
        <w:rPr>
          <w:b/>
        </w:rPr>
        <w:t>II.9.2</w:t>
      </w:r>
      <w:r>
        <w:rPr>
          <w:b/>
        </w:rPr>
        <w:tab/>
      </w:r>
      <w:r w:rsidRPr="006246F0">
        <w:t xml:space="preserve">The </w:t>
      </w:r>
      <w:r>
        <w:t>c</w:t>
      </w:r>
      <w:r w:rsidRPr="006246F0">
        <w:t xml:space="preserve">ontractor </w:t>
      </w:r>
      <w:r>
        <w:t>has</w:t>
      </w:r>
      <w:r w:rsidRPr="006246F0">
        <w:t xml:space="preserve"> the right </w:t>
      </w:r>
      <w:r>
        <w:t>to</w:t>
      </w:r>
      <w:r w:rsidRPr="006246F0">
        <w:t xml:space="preserve"> access </w:t>
      </w:r>
      <w:r>
        <w:t>its</w:t>
      </w:r>
      <w:r w:rsidRPr="006246F0">
        <w:t xml:space="preserve"> personal data and the right to rectify any such data. </w:t>
      </w:r>
      <w:r>
        <w:t>T</w:t>
      </w:r>
      <w:r w:rsidRPr="006246F0">
        <w:t xml:space="preserve">he </w:t>
      </w:r>
      <w:r>
        <w:t>c</w:t>
      </w:r>
      <w:r w:rsidRPr="006246F0">
        <w:t xml:space="preserve">ontractor </w:t>
      </w:r>
      <w:r>
        <w:t xml:space="preserve">should address </w:t>
      </w:r>
      <w:r w:rsidRPr="006246F0">
        <w:t xml:space="preserve">any queries concerning the processing of </w:t>
      </w:r>
      <w:r>
        <w:t>its</w:t>
      </w:r>
      <w:r w:rsidRPr="006246F0">
        <w:t xml:space="preserve"> personal data to</w:t>
      </w:r>
      <w:r>
        <w:t xml:space="preserve"> the</w:t>
      </w:r>
      <w:r w:rsidRPr="006246F0">
        <w:t xml:space="preserve"> </w:t>
      </w:r>
      <w:r w:rsidRPr="00CA0E7F">
        <w:t>data controller</w:t>
      </w:r>
      <w:r w:rsidRPr="006246F0">
        <w:t xml:space="preserve">. </w:t>
      </w:r>
    </w:p>
    <w:p w:rsidR="00582FE7" w:rsidRDefault="00582FE7" w:rsidP="00582FE7">
      <w:pPr>
        <w:ind w:left="709" w:hanging="709"/>
        <w:jc w:val="both"/>
      </w:pPr>
      <w:r>
        <w:rPr>
          <w:b/>
        </w:rPr>
        <w:t>I</w:t>
      </w:r>
      <w:r w:rsidRPr="004C3C92">
        <w:rPr>
          <w:b/>
        </w:rPr>
        <w:t>I.</w:t>
      </w:r>
      <w:r>
        <w:rPr>
          <w:b/>
        </w:rPr>
        <w:t>9</w:t>
      </w:r>
      <w:r w:rsidRPr="004C3C92">
        <w:rPr>
          <w:b/>
        </w:rPr>
        <w:t>.</w:t>
      </w:r>
      <w:r>
        <w:rPr>
          <w:b/>
        </w:rPr>
        <w:t>3</w:t>
      </w:r>
      <w:r>
        <w:tab/>
      </w:r>
      <w:r w:rsidRPr="006246F0">
        <w:t xml:space="preserve">The </w:t>
      </w:r>
      <w:r>
        <w:t>c</w:t>
      </w:r>
      <w:r w:rsidRPr="006246F0">
        <w:t xml:space="preserve">ontractor </w:t>
      </w:r>
      <w:r>
        <w:t>has</w:t>
      </w:r>
      <w:r w:rsidRPr="006246F0">
        <w:t xml:space="preserve"> right of recourse at any time to the European Data Protection Supervisor.</w:t>
      </w:r>
      <w:r>
        <w:t xml:space="preserve"> </w:t>
      </w:r>
    </w:p>
    <w:p w:rsidR="00582FE7" w:rsidRDefault="00582FE7" w:rsidP="00582FE7">
      <w:pPr>
        <w:spacing w:after="120"/>
        <w:ind w:left="709" w:hanging="709"/>
        <w:jc w:val="both"/>
        <w:rPr>
          <w:szCs w:val="24"/>
        </w:rPr>
      </w:pPr>
      <w:r>
        <w:rPr>
          <w:b/>
        </w:rPr>
        <w:t>I</w:t>
      </w:r>
      <w:r w:rsidRPr="004C3C92">
        <w:rPr>
          <w:b/>
        </w:rPr>
        <w:t>I.</w:t>
      </w:r>
      <w:r>
        <w:rPr>
          <w:b/>
        </w:rPr>
        <w:t>9</w:t>
      </w:r>
      <w:r w:rsidRPr="004C3C92">
        <w:rPr>
          <w:b/>
        </w:rPr>
        <w:t>.</w:t>
      </w:r>
      <w:r>
        <w:rPr>
          <w:b/>
        </w:rPr>
        <w:t>4</w:t>
      </w:r>
      <w:r>
        <w:rPr>
          <w:szCs w:val="24"/>
        </w:rPr>
        <w:tab/>
        <w:t>If</w:t>
      </w:r>
      <w:r w:rsidRPr="00435C5B">
        <w:rPr>
          <w:szCs w:val="24"/>
        </w:rPr>
        <w:t xml:space="preserve"> the </w:t>
      </w:r>
      <w:r>
        <w:rPr>
          <w:szCs w:val="24"/>
        </w:rPr>
        <w:t>c</w:t>
      </w:r>
      <w:r w:rsidRPr="00435C5B">
        <w:rPr>
          <w:szCs w:val="24"/>
        </w:rPr>
        <w:t xml:space="preserve">ontract requires the </w:t>
      </w:r>
      <w:r>
        <w:rPr>
          <w:szCs w:val="24"/>
        </w:rPr>
        <w:t xml:space="preserve">contractor to </w:t>
      </w:r>
      <w:r w:rsidRPr="00435C5B">
        <w:rPr>
          <w:szCs w:val="24"/>
        </w:rPr>
        <w:t xml:space="preserve">process </w:t>
      </w:r>
      <w:r>
        <w:rPr>
          <w:szCs w:val="24"/>
        </w:rPr>
        <w:t>any</w:t>
      </w:r>
      <w:r w:rsidRPr="00435C5B">
        <w:rPr>
          <w:szCs w:val="24"/>
        </w:rPr>
        <w:t xml:space="preserve"> personal data, the </w:t>
      </w:r>
      <w:r>
        <w:rPr>
          <w:szCs w:val="24"/>
        </w:rPr>
        <w:t>c</w:t>
      </w:r>
      <w:r w:rsidRPr="00435C5B">
        <w:rPr>
          <w:szCs w:val="24"/>
        </w:rPr>
        <w:t>ontractor may act only under the supervision of the data controller, in particular with regard to the purposes of the processing, the categories of data</w:t>
      </w:r>
      <w:r>
        <w:rPr>
          <w:szCs w:val="24"/>
        </w:rPr>
        <w:t xml:space="preserve"> that</w:t>
      </w:r>
      <w:r w:rsidRPr="00435C5B">
        <w:rPr>
          <w:szCs w:val="24"/>
        </w:rPr>
        <w:t xml:space="preserve"> may be processed, the recipients of the data and the means by which the data subject may exercise </w:t>
      </w:r>
      <w:r>
        <w:rPr>
          <w:szCs w:val="24"/>
        </w:rPr>
        <w:t>its</w:t>
      </w:r>
      <w:r w:rsidRPr="00435C5B">
        <w:rPr>
          <w:szCs w:val="24"/>
        </w:rPr>
        <w:t xml:space="preserve"> rights</w:t>
      </w:r>
    </w:p>
    <w:p w:rsidR="00582FE7" w:rsidRPr="00F45E6D" w:rsidRDefault="00582FE7" w:rsidP="00582FE7">
      <w:pPr>
        <w:ind w:left="709" w:hanging="709"/>
        <w:jc w:val="both"/>
        <w:rPr>
          <w:szCs w:val="24"/>
        </w:rPr>
      </w:pPr>
      <w:r>
        <w:rPr>
          <w:b/>
        </w:rPr>
        <w:lastRenderedPageBreak/>
        <w:t>I</w:t>
      </w:r>
      <w:r w:rsidRPr="004C3C92">
        <w:rPr>
          <w:b/>
        </w:rPr>
        <w:t>I.</w:t>
      </w:r>
      <w:r>
        <w:rPr>
          <w:b/>
        </w:rPr>
        <w:t>9</w:t>
      </w:r>
      <w:r w:rsidRPr="004C3C92">
        <w:rPr>
          <w:b/>
        </w:rPr>
        <w:t>.</w:t>
      </w:r>
      <w:r>
        <w:rPr>
          <w:b/>
        </w:rPr>
        <w:t>5</w:t>
      </w:r>
      <w:r>
        <w:rPr>
          <w:szCs w:val="24"/>
        </w:rPr>
        <w:tab/>
      </w:r>
      <w:r w:rsidRPr="00435C5B">
        <w:rPr>
          <w:szCs w:val="24"/>
        </w:rPr>
        <w:t xml:space="preserve">The </w:t>
      </w:r>
      <w:r>
        <w:rPr>
          <w:szCs w:val="24"/>
        </w:rPr>
        <w:t>c</w:t>
      </w:r>
      <w:r w:rsidRPr="00435C5B">
        <w:rPr>
          <w:szCs w:val="24"/>
        </w:rPr>
        <w:t xml:space="preserve">ontractor </w:t>
      </w:r>
      <w:r>
        <w:rPr>
          <w:szCs w:val="24"/>
        </w:rPr>
        <w:t>must</w:t>
      </w:r>
      <w:r w:rsidRPr="00435C5B">
        <w:rPr>
          <w:szCs w:val="24"/>
        </w:rPr>
        <w:t xml:space="preserve"> </w:t>
      </w:r>
      <w:r>
        <w:rPr>
          <w:szCs w:val="24"/>
        </w:rPr>
        <w:t>grant</w:t>
      </w:r>
      <w:r w:rsidRPr="00435C5B">
        <w:rPr>
          <w:szCs w:val="24"/>
        </w:rPr>
        <w:t xml:space="preserve"> </w:t>
      </w:r>
      <w:r w:rsidRPr="005D4960">
        <w:rPr>
          <w:i/>
          <w:szCs w:val="24"/>
        </w:rPr>
        <w:t>personnel</w:t>
      </w:r>
      <w:r>
        <w:rPr>
          <w:szCs w:val="24"/>
        </w:rPr>
        <w:t xml:space="preserve"> </w:t>
      </w:r>
      <w:r w:rsidRPr="00435C5B">
        <w:rPr>
          <w:szCs w:val="24"/>
        </w:rPr>
        <w:t xml:space="preserve">access to the data </w:t>
      </w:r>
      <w:r>
        <w:rPr>
          <w:szCs w:val="24"/>
        </w:rPr>
        <w:t>to the extent</w:t>
      </w:r>
      <w:r w:rsidRPr="00435C5B">
        <w:rPr>
          <w:szCs w:val="24"/>
        </w:rPr>
        <w:t xml:space="preserve"> strictly necessary for the performance, management and monitoring of the </w:t>
      </w:r>
      <w:r>
        <w:rPr>
          <w:szCs w:val="24"/>
        </w:rPr>
        <w:t>c</w:t>
      </w:r>
      <w:r w:rsidRPr="00435C5B">
        <w:rPr>
          <w:szCs w:val="24"/>
        </w:rPr>
        <w:t>ontract</w:t>
      </w:r>
      <w:r>
        <w:rPr>
          <w:szCs w:val="24"/>
        </w:rPr>
        <w:t>.</w:t>
      </w:r>
    </w:p>
    <w:p w:rsidR="00582FE7" w:rsidRPr="00435C5B" w:rsidRDefault="00582FE7" w:rsidP="00582FE7">
      <w:pPr>
        <w:spacing w:after="120"/>
        <w:ind w:left="709" w:hanging="709"/>
        <w:jc w:val="both"/>
        <w:rPr>
          <w:szCs w:val="24"/>
        </w:rPr>
      </w:pPr>
      <w:r>
        <w:rPr>
          <w:b/>
        </w:rPr>
        <w:t>I</w:t>
      </w:r>
      <w:r w:rsidRPr="004C3C92">
        <w:rPr>
          <w:b/>
        </w:rPr>
        <w:t>I.</w:t>
      </w:r>
      <w:r>
        <w:rPr>
          <w:b/>
        </w:rPr>
        <w:t>9</w:t>
      </w:r>
      <w:r w:rsidRPr="004C3C92">
        <w:rPr>
          <w:b/>
        </w:rPr>
        <w:t>.</w:t>
      </w:r>
      <w:r>
        <w:rPr>
          <w:b/>
        </w:rPr>
        <w:t>6</w:t>
      </w:r>
      <w:r>
        <w:rPr>
          <w:szCs w:val="24"/>
        </w:rPr>
        <w:tab/>
      </w:r>
      <w:r w:rsidRPr="00435C5B">
        <w:rPr>
          <w:szCs w:val="24"/>
        </w:rPr>
        <w:t xml:space="preserve">The </w:t>
      </w:r>
      <w:r>
        <w:rPr>
          <w:szCs w:val="24"/>
        </w:rPr>
        <w:t>c</w:t>
      </w:r>
      <w:r w:rsidRPr="00435C5B">
        <w:rPr>
          <w:szCs w:val="24"/>
        </w:rPr>
        <w:t xml:space="preserve">ontractor </w:t>
      </w:r>
      <w:r>
        <w:rPr>
          <w:szCs w:val="24"/>
        </w:rPr>
        <w:t xml:space="preserve">must </w:t>
      </w:r>
      <w:r w:rsidRPr="00435C5B">
        <w:rPr>
          <w:szCs w:val="24"/>
        </w:rPr>
        <w:t xml:space="preserve">adopt appropriate technical and organisational security measures </w:t>
      </w:r>
      <w:r>
        <w:rPr>
          <w:szCs w:val="24"/>
        </w:rPr>
        <w:t>giving due</w:t>
      </w:r>
      <w:r w:rsidRPr="00435C5B">
        <w:rPr>
          <w:szCs w:val="24"/>
        </w:rPr>
        <w:t xml:space="preserve"> regard to the risks inherent in the processing and to the nature of the personal data concerned in order to:</w:t>
      </w:r>
    </w:p>
    <w:p w:rsidR="00582FE7" w:rsidRPr="00435C5B" w:rsidRDefault="00582FE7" w:rsidP="00582FE7">
      <w:pPr>
        <w:ind w:left="709" w:hanging="425"/>
        <w:jc w:val="both"/>
        <w:rPr>
          <w:szCs w:val="24"/>
        </w:rPr>
      </w:pPr>
      <w:r>
        <w:rPr>
          <w:szCs w:val="24"/>
        </w:rPr>
        <w:t>(</w:t>
      </w:r>
      <w:r w:rsidRPr="00435C5B">
        <w:rPr>
          <w:szCs w:val="24"/>
        </w:rPr>
        <w:t>a)</w:t>
      </w:r>
      <w:r w:rsidRPr="00435C5B">
        <w:rPr>
          <w:szCs w:val="24"/>
        </w:rPr>
        <w:tab/>
        <w:t xml:space="preserve">prevent any unauthorised person from </w:t>
      </w:r>
      <w:r>
        <w:rPr>
          <w:szCs w:val="24"/>
        </w:rPr>
        <w:t>gaining</w:t>
      </w:r>
      <w:r w:rsidRPr="00435C5B">
        <w:rPr>
          <w:szCs w:val="24"/>
        </w:rPr>
        <w:t xml:space="preserve"> access to computer systems processing personal data, and especially:</w:t>
      </w:r>
    </w:p>
    <w:p w:rsidR="00582FE7" w:rsidRPr="00435C5B" w:rsidRDefault="00582FE7" w:rsidP="00582FE7">
      <w:pPr>
        <w:ind w:left="709"/>
        <w:jc w:val="both"/>
        <w:rPr>
          <w:szCs w:val="24"/>
        </w:rPr>
      </w:pPr>
      <w:r>
        <w:rPr>
          <w:szCs w:val="24"/>
        </w:rPr>
        <w:t>(i</w:t>
      </w:r>
      <w:r w:rsidRPr="00435C5B">
        <w:rPr>
          <w:szCs w:val="24"/>
        </w:rPr>
        <w:t>)</w:t>
      </w:r>
      <w:r w:rsidRPr="00435C5B">
        <w:rPr>
          <w:szCs w:val="24"/>
        </w:rPr>
        <w:tab/>
        <w:t>unauthorised reading, copying, alteration or removal of storage media;</w:t>
      </w:r>
    </w:p>
    <w:p w:rsidR="00582FE7" w:rsidRPr="00435C5B" w:rsidRDefault="00582FE7" w:rsidP="00582FE7">
      <w:pPr>
        <w:ind w:left="709"/>
        <w:jc w:val="both"/>
        <w:rPr>
          <w:szCs w:val="24"/>
        </w:rPr>
      </w:pPr>
      <w:r>
        <w:rPr>
          <w:szCs w:val="24"/>
        </w:rPr>
        <w:t>(ii</w:t>
      </w:r>
      <w:r w:rsidRPr="00435C5B">
        <w:rPr>
          <w:szCs w:val="24"/>
        </w:rPr>
        <w:t>)</w:t>
      </w:r>
      <w:r w:rsidRPr="00435C5B">
        <w:rPr>
          <w:szCs w:val="24"/>
        </w:rPr>
        <w:tab/>
        <w:t>unauthorised data input</w:t>
      </w:r>
      <w:r>
        <w:rPr>
          <w:szCs w:val="24"/>
        </w:rPr>
        <w:t>ting,</w:t>
      </w:r>
      <w:r w:rsidRPr="00435C5B">
        <w:rPr>
          <w:szCs w:val="24"/>
        </w:rPr>
        <w:t xml:space="preserve"> as well as any unauthorised disclosure, alteration or erasure of stored personal data;</w:t>
      </w:r>
    </w:p>
    <w:p w:rsidR="00582FE7" w:rsidRPr="00435C5B" w:rsidRDefault="00582FE7" w:rsidP="00582FE7">
      <w:pPr>
        <w:ind w:left="709"/>
        <w:jc w:val="both"/>
        <w:rPr>
          <w:szCs w:val="24"/>
        </w:rPr>
      </w:pPr>
      <w:r>
        <w:rPr>
          <w:szCs w:val="24"/>
        </w:rPr>
        <w:t>(iii</w:t>
      </w:r>
      <w:r w:rsidRPr="00435C5B">
        <w:rPr>
          <w:szCs w:val="24"/>
        </w:rPr>
        <w:t>)</w:t>
      </w:r>
      <w:r w:rsidRPr="00435C5B">
        <w:rPr>
          <w:szCs w:val="24"/>
        </w:rPr>
        <w:tab/>
        <w:t>unauthorised us</w:t>
      </w:r>
      <w:r>
        <w:rPr>
          <w:szCs w:val="24"/>
        </w:rPr>
        <w:t>e</w:t>
      </w:r>
      <w:r w:rsidRPr="00435C5B">
        <w:rPr>
          <w:szCs w:val="24"/>
        </w:rPr>
        <w:t xml:space="preserve"> </w:t>
      </w:r>
      <w:r>
        <w:rPr>
          <w:szCs w:val="24"/>
        </w:rPr>
        <w:t xml:space="preserve">of </w:t>
      </w:r>
      <w:r w:rsidRPr="00435C5B">
        <w:rPr>
          <w:szCs w:val="24"/>
        </w:rPr>
        <w:t>data-processing systems by means of data transmission facilities;</w:t>
      </w:r>
    </w:p>
    <w:p w:rsidR="00582FE7" w:rsidRPr="00435C5B" w:rsidRDefault="00582FE7" w:rsidP="00582FE7">
      <w:pPr>
        <w:ind w:left="709" w:hanging="425"/>
        <w:jc w:val="both"/>
        <w:rPr>
          <w:szCs w:val="24"/>
        </w:rPr>
      </w:pPr>
      <w:r>
        <w:rPr>
          <w:szCs w:val="24"/>
        </w:rPr>
        <w:t>(</w:t>
      </w:r>
      <w:r w:rsidRPr="00435C5B">
        <w:rPr>
          <w:szCs w:val="24"/>
        </w:rPr>
        <w:t>b)</w:t>
      </w:r>
      <w:r w:rsidRPr="00435C5B">
        <w:rPr>
          <w:szCs w:val="24"/>
        </w:rPr>
        <w:tab/>
        <w:t>ensure that authorised users of a data-processing system can access only the personal data to which their access right refers;</w:t>
      </w:r>
    </w:p>
    <w:p w:rsidR="00582FE7" w:rsidRPr="00435C5B" w:rsidRDefault="00582FE7" w:rsidP="00582FE7">
      <w:pPr>
        <w:ind w:left="709" w:hanging="425"/>
        <w:jc w:val="both"/>
        <w:rPr>
          <w:szCs w:val="24"/>
        </w:rPr>
      </w:pPr>
      <w:r>
        <w:rPr>
          <w:szCs w:val="24"/>
        </w:rPr>
        <w:t>(</w:t>
      </w:r>
      <w:r w:rsidRPr="00435C5B">
        <w:rPr>
          <w:szCs w:val="24"/>
        </w:rPr>
        <w:t>c)</w:t>
      </w:r>
      <w:r w:rsidRPr="00435C5B">
        <w:rPr>
          <w:szCs w:val="24"/>
        </w:rPr>
        <w:tab/>
        <w:t>record which personal data have been communicated, when and to whom;</w:t>
      </w:r>
    </w:p>
    <w:p w:rsidR="00582FE7" w:rsidRPr="00435C5B" w:rsidRDefault="00582FE7" w:rsidP="00582FE7">
      <w:pPr>
        <w:ind w:left="709" w:hanging="425"/>
        <w:jc w:val="both"/>
        <w:rPr>
          <w:szCs w:val="24"/>
        </w:rPr>
      </w:pPr>
      <w:r>
        <w:rPr>
          <w:szCs w:val="24"/>
        </w:rPr>
        <w:t>(</w:t>
      </w:r>
      <w:r w:rsidRPr="00435C5B">
        <w:rPr>
          <w:szCs w:val="24"/>
        </w:rPr>
        <w:t>d)</w:t>
      </w:r>
      <w:r w:rsidRPr="00435C5B">
        <w:rPr>
          <w:szCs w:val="24"/>
        </w:rPr>
        <w:tab/>
        <w:t xml:space="preserve">ensure that personal data being processed on behalf of third parties can be processed only in the manner prescribed by the contracting </w:t>
      </w:r>
      <w:r>
        <w:rPr>
          <w:szCs w:val="24"/>
        </w:rPr>
        <w:t>authority</w:t>
      </w:r>
      <w:r w:rsidRPr="00435C5B">
        <w:rPr>
          <w:szCs w:val="24"/>
        </w:rPr>
        <w:t>;</w:t>
      </w:r>
    </w:p>
    <w:p w:rsidR="00582FE7" w:rsidRPr="00435C5B" w:rsidRDefault="00582FE7" w:rsidP="00582FE7">
      <w:pPr>
        <w:ind w:left="709" w:hanging="425"/>
        <w:jc w:val="both"/>
        <w:rPr>
          <w:szCs w:val="24"/>
        </w:rPr>
      </w:pPr>
      <w:r>
        <w:rPr>
          <w:szCs w:val="24"/>
        </w:rPr>
        <w:t>(</w:t>
      </w:r>
      <w:r w:rsidRPr="00435C5B">
        <w:rPr>
          <w:szCs w:val="24"/>
        </w:rPr>
        <w:t>e)</w:t>
      </w:r>
      <w:r w:rsidRPr="00435C5B">
        <w:rPr>
          <w:szCs w:val="24"/>
        </w:rPr>
        <w:tab/>
        <w:t>ensure that, during communication of personal data and transport of storage media, the data cannot be read, copied or erased without authorisation;</w:t>
      </w:r>
    </w:p>
    <w:p w:rsidR="00582FE7" w:rsidRPr="00435C5B" w:rsidRDefault="00582FE7" w:rsidP="00582FE7">
      <w:pPr>
        <w:ind w:left="709" w:hanging="425"/>
        <w:jc w:val="both"/>
        <w:rPr>
          <w:szCs w:val="24"/>
        </w:rPr>
      </w:pPr>
      <w:r>
        <w:rPr>
          <w:szCs w:val="24"/>
        </w:rPr>
        <w:t>(</w:t>
      </w:r>
      <w:r w:rsidRPr="00435C5B">
        <w:rPr>
          <w:szCs w:val="24"/>
        </w:rPr>
        <w:t>f)</w:t>
      </w:r>
      <w:r w:rsidRPr="00435C5B">
        <w:rPr>
          <w:szCs w:val="24"/>
        </w:rPr>
        <w:tab/>
        <w:t>design its organisational structure in such a way that it meets data protection requirements.</w:t>
      </w:r>
    </w:p>
    <w:p w:rsidR="00582FE7" w:rsidRPr="005D4960" w:rsidRDefault="00582FE7" w:rsidP="00582FE7">
      <w:pPr>
        <w:pStyle w:val="Heading2contracts"/>
      </w:pPr>
      <w:bookmarkStart w:id="112" w:name="_Toc436397647"/>
      <w:bookmarkStart w:id="113" w:name="_Toc481499468"/>
      <w:r>
        <w:t>Subcontracting</w:t>
      </w:r>
      <w:bookmarkEnd w:id="112"/>
      <w:bookmarkEnd w:id="113"/>
    </w:p>
    <w:p w:rsidR="00582FE7" w:rsidRDefault="00582FE7" w:rsidP="00582FE7">
      <w:pPr>
        <w:spacing w:after="120"/>
        <w:ind w:left="709" w:hanging="709"/>
        <w:jc w:val="both"/>
        <w:rPr>
          <w:color w:val="000000"/>
        </w:rPr>
      </w:pPr>
      <w:r>
        <w:rPr>
          <w:b/>
          <w:color w:val="000000"/>
        </w:rPr>
        <w:t>II.10.1</w:t>
      </w:r>
      <w:r>
        <w:rPr>
          <w:b/>
          <w:color w:val="000000"/>
        </w:rPr>
        <w:tab/>
      </w:r>
      <w:r>
        <w:rPr>
          <w:color w:val="000000"/>
        </w:rPr>
        <w:t xml:space="preserve">The contractor must not subcontract and have the contract performed by third parties beyond the third parties </w:t>
      </w:r>
      <w:r w:rsidRPr="004F0479">
        <w:rPr>
          <w:color w:val="000000"/>
        </w:rPr>
        <w:t>already mentioned in its tender</w:t>
      </w:r>
      <w:r>
        <w:rPr>
          <w:color w:val="000000"/>
        </w:rPr>
        <w:t xml:space="preserve"> without prior written authorisation from the </w:t>
      </w:r>
      <w:r>
        <w:t>contracting authority</w:t>
      </w:r>
      <w:r>
        <w:rPr>
          <w:color w:val="000000"/>
        </w:rPr>
        <w:t>.</w:t>
      </w:r>
    </w:p>
    <w:p w:rsidR="00582FE7" w:rsidRDefault="00582FE7" w:rsidP="00582FE7">
      <w:pPr>
        <w:spacing w:after="120"/>
        <w:ind w:left="709" w:hanging="709"/>
        <w:jc w:val="both"/>
        <w:rPr>
          <w:color w:val="000000"/>
        </w:rPr>
      </w:pPr>
      <w:r>
        <w:rPr>
          <w:b/>
          <w:color w:val="000000"/>
        </w:rPr>
        <w:t>II.10.2</w:t>
      </w:r>
      <w:r>
        <w:rPr>
          <w:b/>
          <w:color w:val="000000"/>
        </w:rPr>
        <w:tab/>
      </w:r>
      <w:r>
        <w:rPr>
          <w:color w:val="000000"/>
        </w:rPr>
        <w:t xml:space="preserve">Even if the </w:t>
      </w:r>
      <w:r>
        <w:t>contracting authority</w:t>
      </w:r>
      <w:r w:rsidDel="006F7405">
        <w:rPr>
          <w:color w:val="000000"/>
        </w:rPr>
        <w:t xml:space="preserve"> </w:t>
      </w:r>
      <w:r>
        <w:rPr>
          <w:color w:val="000000"/>
        </w:rPr>
        <w:t xml:space="preserve">authorises subcontracting, the contractor remains bound by its contractual obligations and is solely responsible for the </w:t>
      </w:r>
      <w:r w:rsidRPr="00D307E4">
        <w:rPr>
          <w:i/>
          <w:color w:val="000000"/>
        </w:rPr>
        <w:t>performance of this contract</w:t>
      </w:r>
      <w:r>
        <w:rPr>
          <w:color w:val="000000"/>
        </w:rPr>
        <w:t>.</w:t>
      </w:r>
    </w:p>
    <w:p w:rsidR="00582FE7" w:rsidRDefault="00582FE7" w:rsidP="00582FE7">
      <w:pPr>
        <w:spacing w:after="120"/>
        <w:ind w:left="709" w:hanging="709"/>
        <w:jc w:val="both"/>
        <w:rPr>
          <w:color w:val="000000"/>
        </w:rPr>
      </w:pPr>
      <w:r>
        <w:rPr>
          <w:b/>
          <w:color w:val="000000"/>
        </w:rPr>
        <w:t>II.10.3</w:t>
      </w:r>
      <w:r>
        <w:rPr>
          <w:b/>
          <w:color w:val="000000"/>
        </w:rPr>
        <w:tab/>
      </w:r>
      <w:r>
        <w:rPr>
          <w:color w:val="000000"/>
        </w:rPr>
        <w:t xml:space="preserve">The contractor must ensure that the subcontract does not affect the rights of the </w:t>
      </w:r>
      <w:r>
        <w:t>contracting authority</w:t>
      </w:r>
      <w:r w:rsidDel="006F7405">
        <w:rPr>
          <w:color w:val="000000"/>
        </w:rPr>
        <w:t xml:space="preserve"> </w:t>
      </w:r>
      <w:r>
        <w:rPr>
          <w:color w:val="000000"/>
        </w:rPr>
        <w:t xml:space="preserve">under this contract, particularly those under </w:t>
      </w:r>
      <w:r w:rsidRPr="005D4960">
        <w:rPr>
          <w:color w:val="000000"/>
        </w:rPr>
        <w:t>Articles</w:t>
      </w:r>
      <w:r w:rsidRPr="005D4960">
        <w:t> </w:t>
      </w:r>
      <w:r w:rsidRPr="005D4960">
        <w:rPr>
          <w:color w:val="000000"/>
        </w:rPr>
        <w:t>II.8, II.13 and II.24</w:t>
      </w:r>
      <w:r w:rsidRPr="004F0479">
        <w:rPr>
          <w:color w:val="000000"/>
        </w:rPr>
        <w:t>.</w:t>
      </w:r>
    </w:p>
    <w:p w:rsidR="00582FE7" w:rsidRPr="004F0479" w:rsidRDefault="00582FE7" w:rsidP="00582FE7">
      <w:pPr>
        <w:ind w:left="851" w:hanging="851"/>
        <w:jc w:val="both"/>
        <w:rPr>
          <w:color w:val="000000"/>
        </w:rPr>
      </w:pPr>
      <w:r w:rsidRPr="004F0479">
        <w:rPr>
          <w:b/>
          <w:color w:val="000000"/>
        </w:rPr>
        <w:t>II.10.4</w:t>
      </w:r>
      <w:r w:rsidRPr="004F0479">
        <w:rPr>
          <w:b/>
          <w:color w:val="000000"/>
        </w:rPr>
        <w:tab/>
      </w:r>
      <w:r w:rsidRPr="004F0479">
        <w:rPr>
          <w:color w:val="000000"/>
        </w:rPr>
        <w:t>The contracting authority may request the contractor to replace a subcontractor found to be in a situation provided for in points (d) and (e) of Article II.18.1.</w:t>
      </w:r>
      <w:r w:rsidRPr="004F0479">
        <w:rPr>
          <w:b/>
          <w:color w:val="000000"/>
        </w:rPr>
        <w:t xml:space="preserve"> </w:t>
      </w:r>
    </w:p>
    <w:p w:rsidR="00582FE7" w:rsidRDefault="00582FE7" w:rsidP="00582FE7">
      <w:pPr>
        <w:pStyle w:val="Heading2contracts"/>
      </w:pPr>
      <w:bookmarkStart w:id="114" w:name="_Toc436397648"/>
      <w:bookmarkStart w:id="115" w:name="_Toc481499469"/>
      <w:r>
        <w:lastRenderedPageBreak/>
        <w:t>Amendments</w:t>
      </w:r>
      <w:bookmarkEnd w:id="114"/>
      <w:bookmarkEnd w:id="115"/>
    </w:p>
    <w:p w:rsidR="00582FE7" w:rsidRDefault="00582FE7" w:rsidP="00582FE7">
      <w:pPr>
        <w:ind w:left="709" w:hanging="709"/>
        <w:jc w:val="both"/>
      </w:pPr>
      <w:r w:rsidRPr="00C83206">
        <w:rPr>
          <w:b/>
        </w:rPr>
        <w:t>II.</w:t>
      </w:r>
      <w:r>
        <w:rPr>
          <w:b/>
        </w:rPr>
        <w:t>11</w:t>
      </w:r>
      <w:r w:rsidRPr="00C83206">
        <w:rPr>
          <w:b/>
        </w:rPr>
        <w:t>.1</w:t>
      </w:r>
      <w:r>
        <w:tab/>
        <w:t xml:space="preserve">Any amendment to the contract must be made in writing before all contractual obligations have been fulfilled. </w:t>
      </w:r>
    </w:p>
    <w:p w:rsidR="00582FE7" w:rsidRDefault="00582FE7" w:rsidP="00582FE7">
      <w:pPr>
        <w:ind w:left="709" w:hanging="709"/>
        <w:jc w:val="both"/>
        <w:rPr>
          <w:color w:val="000000"/>
        </w:rPr>
      </w:pPr>
      <w:r w:rsidRPr="00C83206">
        <w:rPr>
          <w:b/>
          <w:color w:val="000000"/>
        </w:rPr>
        <w:t>II.</w:t>
      </w:r>
      <w:r>
        <w:rPr>
          <w:b/>
          <w:color w:val="000000"/>
        </w:rPr>
        <w:t>11</w:t>
      </w:r>
      <w:r w:rsidRPr="00C83206">
        <w:rPr>
          <w:b/>
          <w:color w:val="000000"/>
        </w:rPr>
        <w:t>.2</w:t>
      </w:r>
      <w:r>
        <w:rPr>
          <w:color w:val="000000"/>
        </w:rPr>
        <w:tab/>
      </w:r>
      <w:r w:rsidRPr="005D4960">
        <w:rPr>
          <w:color w:val="000000"/>
          <w:szCs w:val="24"/>
        </w:rPr>
        <w:t xml:space="preserve">Any </w:t>
      </w:r>
      <w:r w:rsidRPr="00D307E4">
        <w:rPr>
          <w:color w:val="000000"/>
          <w:szCs w:val="24"/>
        </w:rPr>
        <w:t>amendment</w:t>
      </w:r>
      <w:r w:rsidRPr="005D4960">
        <w:rPr>
          <w:color w:val="000000"/>
          <w:szCs w:val="24"/>
        </w:rPr>
        <w:t xml:space="preserve"> must not make changes to the contract that might alter the initial conditions of the procurement procedure</w:t>
      </w:r>
      <w:r>
        <w:rPr>
          <w:color w:val="000000"/>
          <w:szCs w:val="24"/>
        </w:rPr>
        <w:t xml:space="preserve"> </w:t>
      </w:r>
      <w:r w:rsidRPr="005D4960">
        <w:rPr>
          <w:color w:val="000000"/>
          <w:szCs w:val="24"/>
        </w:rPr>
        <w:t>or result in unequal treatment of tenderers.</w:t>
      </w:r>
    </w:p>
    <w:p w:rsidR="00582FE7" w:rsidRDefault="00582FE7" w:rsidP="00582FE7">
      <w:pPr>
        <w:pStyle w:val="Heading2contracts"/>
        <w:rPr>
          <w:color w:val="000000"/>
        </w:rPr>
      </w:pPr>
      <w:bookmarkStart w:id="116" w:name="_Toc436397649"/>
      <w:bookmarkStart w:id="117" w:name="_Toc481499470"/>
      <w:r>
        <w:t>Assignment</w:t>
      </w:r>
      <w:bookmarkEnd w:id="116"/>
      <w:bookmarkEnd w:id="117"/>
      <w:r>
        <w:t xml:space="preserve"> </w:t>
      </w:r>
    </w:p>
    <w:p w:rsidR="00582FE7" w:rsidRDefault="00582FE7" w:rsidP="00582FE7">
      <w:pPr>
        <w:spacing w:after="120"/>
        <w:ind w:left="709" w:hanging="709"/>
        <w:jc w:val="both"/>
      </w:pPr>
      <w:r>
        <w:rPr>
          <w:b/>
          <w:color w:val="000000"/>
        </w:rPr>
        <w:t>II.12.1</w:t>
      </w:r>
      <w:r>
        <w:rPr>
          <w:b/>
          <w:color w:val="000000"/>
        </w:rPr>
        <w:tab/>
      </w:r>
      <w:r w:rsidRPr="005D4960">
        <w:rPr>
          <w:color w:val="000000"/>
          <w:szCs w:val="24"/>
        </w:rPr>
        <w:t>The contractor must</w:t>
      </w:r>
      <w:r w:rsidRPr="005C76B3">
        <w:rPr>
          <w:color w:val="000000"/>
          <w:szCs w:val="24"/>
        </w:rPr>
        <w:t xml:space="preserve"> not </w:t>
      </w:r>
      <w:r w:rsidRPr="005D4960">
        <w:rPr>
          <w:color w:val="000000"/>
          <w:szCs w:val="24"/>
        </w:rPr>
        <w:t xml:space="preserve">assign the rights and obligations arising from the contract, including claims for payments or factoring, without prior written authorisation from the </w:t>
      </w:r>
      <w:r w:rsidRPr="005D4960">
        <w:rPr>
          <w:szCs w:val="24"/>
        </w:rPr>
        <w:t>contracting authority</w:t>
      </w:r>
      <w:r w:rsidRPr="005D4960">
        <w:rPr>
          <w:color w:val="000000"/>
          <w:szCs w:val="24"/>
        </w:rPr>
        <w:t>. In such cases, the contractor must provide the contracting authority with the identity of the intended assignee.</w:t>
      </w:r>
    </w:p>
    <w:p w:rsidR="00582FE7" w:rsidRDefault="00582FE7" w:rsidP="00582FE7">
      <w:pPr>
        <w:spacing w:after="120"/>
        <w:ind w:left="709" w:hanging="709"/>
        <w:jc w:val="both"/>
      </w:pPr>
      <w:r>
        <w:rPr>
          <w:b/>
          <w:color w:val="000000"/>
        </w:rPr>
        <w:t>II.12.2</w:t>
      </w:r>
      <w:r w:rsidRPr="005D4960">
        <w:rPr>
          <w:b/>
          <w:color w:val="000000"/>
          <w:szCs w:val="24"/>
        </w:rPr>
        <w:tab/>
      </w:r>
      <w:r w:rsidRPr="005D4960">
        <w:rPr>
          <w:szCs w:val="24"/>
        </w:rPr>
        <w:t xml:space="preserve"> Any right or obligation assigned by the contractor without authorisation</w:t>
      </w:r>
      <w:r>
        <w:rPr>
          <w:szCs w:val="24"/>
        </w:rPr>
        <w:t xml:space="preserve"> </w:t>
      </w:r>
      <w:r w:rsidRPr="005D4960">
        <w:rPr>
          <w:szCs w:val="24"/>
        </w:rPr>
        <w:t xml:space="preserve">is not </w:t>
      </w:r>
      <w:r w:rsidRPr="005C76B3">
        <w:rPr>
          <w:szCs w:val="24"/>
        </w:rPr>
        <w:t>enforceable against</w:t>
      </w:r>
      <w:r w:rsidRPr="005D4960">
        <w:rPr>
          <w:szCs w:val="24"/>
        </w:rPr>
        <w:t xml:space="preserve"> the contracting authority.</w:t>
      </w:r>
    </w:p>
    <w:p w:rsidR="00582FE7" w:rsidRPr="005C76B3" w:rsidRDefault="00582FE7" w:rsidP="00582FE7">
      <w:pPr>
        <w:pStyle w:val="Heading2contracts"/>
      </w:pPr>
      <w:bookmarkStart w:id="118" w:name="_Toc436397650"/>
      <w:bookmarkStart w:id="119" w:name="_Toc481499471"/>
      <w:r w:rsidRPr="005C76B3">
        <w:t>Intellectual property rights</w:t>
      </w:r>
      <w:bookmarkEnd w:id="118"/>
      <w:bookmarkEnd w:id="119"/>
    </w:p>
    <w:p w:rsidR="00582FE7" w:rsidRPr="005D4960" w:rsidRDefault="00582FE7" w:rsidP="00582FE7">
      <w:pPr>
        <w:pStyle w:val="Heading3contract"/>
      </w:pPr>
      <w:bookmarkStart w:id="120" w:name="_Toc436397651"/>
      <w:bookmarkStart w:id="121" w:name="_Toc481499472"/>
      <w:r w:rsidRPr="005D4960">
        <w:rPr>
          <w:color w:val="000000"/>
          <w:lang w:eastAsia="ko-KR"/>
        </w:rPr>
        <w:t>Ownership</w:t>
      </w:r>
      <w:r w:rsidRPr="005D4960">
        <w:t xml:space="preserve"> of the rights in the results</w:t>
      </w:r>
      <w:bookmarkEnd w:id="120"/>
      <w:bookmarkEnd w:id="121"/>
    </w:p>
    <w:p w:rsidR="00582FE7" w:rsidRPr="005D4960" w:rsidRDefault="00582FE7" w:rsidP="00582FE7">
      <w:pPr>
        <w:jc w:val="both"/>
        <w:rPr>
          <w:szCs w:val="24"/>
        </w:rPr>
      </w:pPr>
      <w:r w:rsidRPr="005D4960">
        <w:rPr>
          <w:szCs w:val="24"/>
        </w:rPr>
        <w:t xml:space="preserve">The Union acquires irrevocably worldwide ownership of the </w:t>
      </w:r>
      <w:r w:rsidRPr="005D4960">
        <w:rPr>
          <w:i/>
          <w:szCs w:val="24"/>
        </w:rPr>
        <w:t>results</w:t>
      </w:r>
      <w:r w:rsidRPr="005D4960">
        <w:rPr>
          <w:szCs w:val="24"/>
        </w:rPr>
        <w:t xml:space="preserve"> and of all intellectual property rights under the </w:t>
      </w:r>
      <w:r>
        <w:rPr>
          <w:szCs w:val="24"/>
        </w:rPr>
        <w:t>contract</w:t>
      </w:r>
      <w:r w:rsidRPr="005D4960">
        <w:rPr>
          <w:szCs w:val="24"/>
        </w:rPr>
        <w:t xml:space="preserve">. The intellectual property rights so acquired include any rights, such as copyright and other intellectual or industrial property rights, to any of the </w:t>
      </w:r>
      <w:r w:rsidRPr="005D4960">
        <w:rPr>
          <w:i/>
          <w:szCs w:val="24"/>
        </w:rPr>
        <w:t>results</w:t>
      </w:r>
      <w:r w:rsidRPr="005D4960">
        <w:rPr>
          <w:szCs w:val="24"/>
        </w:rPr>
        <w:t xml:space="preserve"> and </w:t>
      </w:r>
      <w:r>
        <w:rPr>
          <w:szCs w:val="24"/>
        </w:rPr>
        <w:t>to</w:t>
      </w:r>
      <w:r w:rsidRPr="005D4960">
        <w:rPr>
          <w:szCs w:val="24"/>
        </w:rPr>
        <w:t xml:space="preserve"> all technological solutions and information created or produced by the contractor or by its subcontractor in </w:t>
      </w:r>
      <w:r w:rsidRPr="005D4960">
        <w:rPr>
          <w:i/>
          <w:szCs w:val="24"/>
        </w:rPr>
        <w:t>performance of the contract</w:t>
      </w:r>
      <w:r w:rsidRPr="005D4960">
        <w:rPr>
          <w:szCs w:val="24"/>
        </w:rPr>
        <w:t xml:space="preserve">. The contracting authority may exploit and use the acquired rights as stipulated in this </w:t>
      </w:r>
      <w:r>
        <w:rPr>
          <w:szCs w:val="24"/>
        </w:rPr>
        <w:t>contract</w:t>
      </w:r>
      <w:r w:rsidRPr="005D4960">
        <w:rPr>
          <w:szCs w:val="24"/>
        </w:rPr>
        <w:t xml:space="preserve">. The Union acquires all the rights from the moment the contracting authority approves the </w:t>
      </w:r>
      <w:r w:rsidRPr="005D4960">
        <w:rPr>
          <w:i/>
          <w:szCs w:val="24"/>
        </w:rPr>
        <w:t>results</w:t>
      </w:r>
      <w:r w:rsidRPr="005D4960">
        <w:rPr>
          <w:szCs w:val="24"/>
        </w:rPr>
        <w:t xml:space="preserve"> delivered by the contractor. Such delivery and approval are deemed to constitute an effective assignment of rights from the contractor to the Union.</w:t>
      </w:r>
    </w:p>
    <w:p w:rsidR="00582FE7" w:rsidRPr="005D4960" w:rsidRDefault="00582FE7" w:rsidP="00582FE7">
      <w:pPr>
        <w:jc w:val="both"/>
        <w:rPr>
          <w:snapToGrid w:val="0"/>
          <w:szCs w:val="24"/>
        </w:rPr>
      </w:pPr>
      <w:r w:rsidRPr="005D4960">
        <w:rPr>
          <w:snapToGrid w:val="0"/>
          <w:szCs w:val="24"/>
        </w:rPr>
        <w:t xml:space="preserve">The payment of the price includes any fees payable to the contractor about the acquisition of ownership of rights by the Union including for all forms of exploitation and of use of the </w:t>
      </w:r>
      <w:r w:rsidRPr="005D4960">
        <w:rPr>
          <w:i/>
          <w:snapToGrid w:val="0"/>
          <w:szCs w:val="24"/>
        </w:rPr>
        <w:t>results</w:t>
      </w:r>
      <w:r w:rsidRPr="005D4960">
        <w:rPr>
          <w:snapToGrid w:val="0"/>
          <w:szCs w:val="24"/>
        </w:rPr>
        <w:t>.</w:t>
      </w:r>
    </w:p>
    <w:p w:rsidR="00582FE7" w:rsidRPr="005D4960" w:rsidRDefault="00582FE7" w:rsidP="00582FE7">
      <w:pPr>
        <w:pStyle w:val="Heading3contract"/>
      </w:pPr>
      <w:bookmarkStart w:id="122" w:name="_Toc436397652"/>
      <w:bookmarkStart w:id="123" w:name="_Toc481499473"/>
      <w:r w:rsidRPr="005D4960">
        <w:t>Licensing rights on pre-existing materials</w:t>
      </w:r>
      <w:bookmarkEnd w:id="122"/>
      <w:bookmarkEnd w:id="123"/>
    </w:p>
    <w:p w:rsidR="00582FE7" w:rsidRPr="005D4960" w:rsidRDefault="00582FE7" w:rsidP="00582FE7">
      <w:pPr>
        <w:jc w:val="both"/>
        <w:rPr>
          <w:snapToGrid w:val="0"/>
          <w:szCs w:val="24"/>
        </w:rPr>
      </w:pPr>
      <w:r w:rsidRPr="005D4960">
        <w:rPr>
          <w:snapToGrid w:val="0"/>
          <w:szCs w:val="24"/>
        </w:rPr>
        <w:t xml:space="preserve">Unless provided otherwise in the special conditions, the Union does not acquire ownership of </w:t>
      </w:r>
      <w:r w:rsidRPr="005D4960">
        <w:rPr>
          <w:i/>
          <w:snapToGrid w:val="0"/>
          <w:szCs w:val="24"/>
        </w:rPr>
        <w:t>pre-existing rights</w:t>
      </w:r>
      <w:r w:rsidRPr="005D4960">
        <w:rPr>
          <w:snapToGrid w:val="0"/>
          <w:szCs w:val="24"/>
        </w:rPr>
        <w:t xml:space="preserve"> under this </w:t>
      </w:r>
      <w:r>
        <w:rPr>
          <w:snapToGrid w:val="0"/>
          <w:szCs w:val="24"/>
        </w:rPr>
        <w:t>contract</w:t>
      </w:r>
      <w:r w:rsidRPr="005D4960">
        <w:rPr>
          <w:snapToGrid w:val="0"/>
          <w:szCs w:val="24"/>
        </w:rPr>
        <w:t>.</w:t>
      </w:r>
    </w:p>
    <w:p w:rsidR="00582FE7" w:rsidRPr="005D4960" w:rsidRDefault="00582FE7" w:rsidP="00582FE7">
      <w:pPr>
        <w:jc w:val="both"/>
        <w:rPr>
          <w:szCs w:val="24"/>
        </w:rPr>
      </w:pPr>
      <w:r w:rsidRPr="005D4960">
        <w:rPr>
          <w:szCs w:val="24"/>
        </w:rPr>
        <w:t xml:space="preserve">The contractor licenses the </w:t>
      </w:r>
      <w:r w:rsidRPr="005D4960">
        <w:rPr>
          <w:i/>
          <w:szCs w:val="24"/>
        </w:rPr>
        <w:t>pre-existing rights</w:t>
      </w:r>
      <w:r w:rsidRPr="005D4960">
        <w:rPr>
          <w:szCs w:val="24"/>
        </w:rPr>
        <w:t xml:space="preserve"> on a royalty-free, non-exclusive and irrevocable basis to the Union, which may use the </w:t>
      </w:r>
      <w:r w:rsidRPr="005D4960">
        <w:rPr>
          <w:i/>
          <w:szCs w:val="24"/>
        </w:rPr>
        <w:t>pre-existing materials</w:t>
      </w:r>
      <w:r w:rsidRPr="005D4960">
        <w:rPr>
          <w:szCs w:val="24"/>
        </w:rPr>
        <w:t xml:space="preserve"> for all the modes of exploitation set out in this</w:t>
      </w:r>
      <w:r>
        <w:rPr>
          <w:szCs w:val="24"/>
        </w:rPr>
        <w:t xml:space="preserve"> contract</w:t>
      </w:r>
      <w:r w:rsidRPr="005D4960">
        <w:rPr>
          <w:szCs w:val="24"/>
        </w:rPr>
        <w:t xml:space="preserve">. All </w:t>
      </w:r>
      <w:r w:rsidRPr="005D4960">
        <w:rPr>
          <w:i/>
          <w:szCs w:val="24"/>
        </w:rPr>
        <w:t>pre-existing rights</w:t>
      </w:r>
      <w:r w:rsidRPr="005D4960">
        <w:rPr>
          <w:szCs w:val="24"/>
        </w:rPr>
        <w:t xml:space="preserve"> are licensed to the Union from the moment the </w:t>
      </w:r>
      <w:r w:rsidRPr="005D4960">
        <w:rPr>
          <w:i/>
          <w:szCs w:val="24"/>
        </w:rPr>
        <w:t>results</w:t>
      </w:r>
      <w:r w:rsidRPr="005D4960">
        <w:rPr>
          <w:szCs w:val="24"/>
        </w:rPr>
        <w:t xml:space="preserve"> are delivered and approved by the contracting authority. </w:t>
      </w:r>
    </w:p>
    <w:p w:rsidR="00582FE7" w:rsidRPr="005D4960" w:rsidRDefault="00582FE7" w:rsidP="00582FE7">
      <w:pPr>
        <w:jc w:val="both"/>
        <w:rPr>
          <w:szCs w:val="24"/>
        </w:rPr>
      </w:pPr>
      <w:r w:rsidRPr="005D4960">
        <w:rPr>
          <w:szCs w:val="24"/>
        </w:rPr>
        <w:t xml:space="preserve">The licensing of </w:t>
      </w:r>
      <w:r w:rsidRPr="005D4960">
        <w:rPr>
          <w:i/>
          <w:szCs w:val="24"/>
        </w:rPr>
        <w:t>pre-existing rights</w:t>
      </w:r>
      <w:r w:rsidRPr="005D4960">
        <w:rPr>
          <w:szCs w:val="24"/>
        </w:rPr>
        <w:t xml:space="preserve"> to the Union under this </w:t>
      </w:r>
      <w:r>
        <w:rPr>
          <w:szCs w:val="24"/>
        </w:rPr>
        <w:t>contract</w:t>
      </w:r>
      <w:r w:rsidRPr="005D4960">
        <w:rPr>
          <w:szCs w:val="24"/>
        </w:rPr>
        <w:t xml:space="preserve"> covers all territories worldwide and is valid for the duration of intellectual property rights protection.</w:t>
      </w:r>
    </w:p>
    <w:p w:rsidR="00582FE7" w:rsidRPr="005D4960" w:rsidRDefault="00582FE7" w:rsidP="00582FE7">
      <w:pPr>
        <w:jc w:val="both"/>
        <w:rPr>
          <w:snapToGrid w:val="0"/>
          <w:szCs w:val="24"/>
        </w:rPr>
      </w:pPr>
      <w:r w:rsidRPr="005D4960">
        <w:rPr>
          <w:snapToGrid w:val="0"/>
          <w:szCs w:val="24"/>
        </w:rPr>
        <w:lastRenderedPageBreak/>
        <w:t xml:space="preserve">The payment of the price as set out in the contract is deemed to also include any fees payable to the contractor in relation to the licensing of </w:t>
      </w:r>
      <w:r w:rsidRPr="005D4960">
        <w:rPr>
          <w:i/>
          <w:snapToGrid w:val="0"/>
          <w:szCs w:val="24"/>
        </w:rPr>
        <w:t>pre-existing rights</w:t>
      </w:r>
      <w:r w:rsidRPr="005D4960">
        <w:rPr>
          <w:snapToGrid w:val="0"/>
          <w:szCs w:val="24"/>
        </w:rPr>
        <w:t xml:space="preserve"> </w:t>
      </w:r>
      <w:r>
        <w:rPr>
          <w:snapToGrid w:val="0"/>
          <w:szCs w:val="24"/>
        </w:rPr>
        <w:t>to</w:t>
      </w:r>
      <w:r w:rsidRPr="005D4960">
        <w:rPr>
          <w:snapToGrid w:val="0"/>
          <w:szCs w:val="24"/>
        </w:rPr>
        <w:t xml:space="preserve"> the Union, including for all forms of exploitation and of use of the </w:t>
      </w:r>
      <w:r w:rsidRPr="005D4960">
        <w:rPr>
          <w:i/>
          <w:snapToGrid w:val="0"/>
          <w:szCs w:val="24"/>
        </w:rPr>
        <w:t>results</w:t>
      </w:r>
      <w:r w:rsidRPr="005D4960">
        <w:rPr>
          <w:snapToGrid w:val="0"/>
          <w:szCs w:val="24"/>
        </w:rPr>
        <w:t>.</w:t>
      </w:r>
    </w:p>
    <w:p w:rsidR="00582FE7" w:rsidRPr="005D4960" w:rsidRDefault="00582FE7" w:rsidP="00582FE7">
      <w:pPr>
        <w:jc w:val="both"/>
        <w:rPr>
          <w:snapToGrid w:val="0"/>
          <w:szCs w:val="24"/>
        </w:rPr>
      </w:pPr>
      <w:r w:rsidRPr="005D4960">
        <w:rPr>
          <w:snapToGrid w:val="0"/>
          <w:szCs w:val="24"/>
        </w:rPr>
        <w:t xml:space="preserve">Where </w:t>
      </w:r>
      <w:r w:rsidRPr="005D4960">
        <w:rPr>
          <w:i/>
          <w:snapToGrid w:val="0"/>
          <w:szCs w:val="24"/>
        </w:rPr>
        <w:t>performance of the contract</w:t>
      </w:r>
      <w:r w:rsidRPr="005D4960">
        <w:rPr>
          <w:snapToGrid w:val="0"/>
          <w:szCs w:val="24"/>
        </w:rPr>
        <w:t xml:space="preserve"> requires that the contractor uses </w:t>
      </w:r>
      <w:r w:rsidRPr="005D4960">
        <w:rPr>
          <w:i/>
          <w:snapToGrid w:val="0"/>
          <w:szCs w:val="24"/>
        </w:rPr>
        <w:t>pre-existing materials</w:t>
      </w:r>
      <w:r w:rsidRPr="005D4960">
        <w:rPr>
          <w:snapToGrid w:val="0"/>
          <w:szCs w:val="24"/>
        </w:rPr>
        <w:t xml:space="preserve"> belonging to the contracting authority, the contracting authority may request that the contractor signs an adequate licence agreement. Such use by the contractor will not entail any transfer of rights to the contractor and is limited to the needs of this </w:t>
      </w:r>
      <w:r>
        <w:rPr>
          <w:snapToGrid w:val="0"/>
          <w:szCs w:val="24"/>
        </w:rPr>
        <w:t>contract</w:t>
      </w:r>
      <w:r w:rsidRPr="005D4960">
        <w:rPr>
          <w:snapToGrid w:val="0"/>
          <w:szCs w:val="24"/>
        </w:rPr>
        <w:t>.</w:t>
      </w:r>
    </w:p>
    <w:p w:rsidR="00582FE7" w:rsidRPr="005D4960" w:rsidRDefault="00582FE7" w:rsidP="00582FE7">
      <w:pPr>
        <w:pStyle w:val="Heading3contract"/>
      </w:pPr>
      <w:bookmarkStart w:id="124" w:name="_Toc436397653"/>
      <w:bookmarkStart w:id="125" w:name="_Toc481499474"/>
      <w:r w:rsidRPr="005D4960">
        <w:t>Exclusive rights</w:t>
      </w:r>
      <w:bookmarkEnd w:id="124"/>
      <w:bookmarkEnd w:id="125"/>
    </w:p>
    <w:p w:rsidR="00582FE7" w:rsidRPr="005D4960" w:rsidRDefault="00582FE7" w:rsidP="00582FE7">
      <w:pPr>
        <w:jc w:val="both"/>
        <w:rPr>
          <w:szCs w:val="24"/>
        </w:rPr>
      </w:pPr>
      <w:r w:rsidRPr="005D4960">
        <w:rPr>
          <w:szCs w:val="24"/>
        </w:rPr>
        <w:t xml:space="preserve">The Union acquires the following exclusive rights: </w:t>
      </w:r>
    </w:p>
    <w:p w:rsidR="00582FE7" w:rsidRPr="005D4960" w:rsidRDefault="00582FE7" w:rsidP="00582FE7">
      <w:pPr>
        <w:numPr>
          <w:ilvl w:val="0"/>
          <w:numId w:val="17"/>
        </w:numPr>
        <w:jc w:val="both"/>
      </w:pPr>
      <w:r w:rsidRPr="005D4960">
        <w:t xml:space="preserve">reproduction: the right to authorise or prohibit direct or indirect, temporary or permanent reproduction of the </w:t>
      </w:r>
      <w:r w:rsidRPr="005D4960">
        <w:rPr>
          <w:i/>
        </w:rPr>
        <w:t>results</w:t>
      </w:r>
      <w:r w:rsidRPr="005D4960">
        <w:t xml:space="preserve"> by any means (mechanical, digital or other) and in any form, in whole or in part;</w:t>
      </w:r>
      <w:r w:rsidRPr="005D4960">
        <w:rPr>
          <w:color w:val="000000"/>
          <w:lang w:eastAsia="en-GB"/>
        </w:rPr>
        <w:t xml:space="preserve"> </w:t>
      </w:r>
    </w:p>
    <w:p w:rsidR="00582FE7" w:rsidRPr="005D4960" w:rsidRDefault="00582FE7" w:rsidP="00582FE7">
      <w:pPr>
        <w:numPr>
          <w:ilvl w:val="0"/>
          <w:numId w:val="17"/>
        </w:numPr>
        <w:jc w:val="both"/>
      </w:pPr>
      <w:r w:rsidRPr="005D4960">
        <w:t xml:space="preserve">communication to the public: the exclusive right to authorise or prohibit any display, performance or communication to the public, by wire or wireless means, including the making available to the public of the </w:t>
      </w:r>
      <w:r w:rsidRPr="005D4960">
        <w:rPr>
          <w:i/>
        </w:rPr>
        <w:t>results</w:t>
      </w:r>
      <w:r w:rsidRPr="005D4960">
        <w:t xml:space="preserve"> in such a way that members of the public may access them from a place and at a time individually chosen by them; this right also includes the communication and broadcasting by cable or by satellite;</w:t>
      </w:r>
    </w:p>
    <w:p w:rsidR="00582FE7" w:rsidRPr="005D4960" w:rsidRDefault="00582FE7" w:rsidP="00582FE7">
      <w:pPr>
        <w:numPr>
          <w:ilvl w:val="0"/>
          <w:numId w:val="17"/>
        </w:numPr>
        <w:jc w:val="both"/>
      </w:pPr>
      <w:r w:rsidRPr="005D4960">
        <w:t xml:space="preserve">distribution: the exclusive right to authorise or prohibit any form of distribution of </w:t>
      </w:r>
      <w:r w:rsidRPr="005D4960">
        <w:rPr>
          <w:i/>
        </w:rPr>
        <w:t>results</w:t>
      </w:r>
      <w:r w:rsidRPr="005D4960">
        <w:t xml:space="preserve"> or copies of the </w:t>
      </w:r>
      <w:r w:rsidRPr="005D4960">
        <w:rPr>
          <w:i/>
        </w:rPr>
        <w:t>results</w:t>
      </w:r>
      <w:r w:rsidRPr="005D4960">
        <w:t xml:space="preserve"> to the public, by sale or otherwise;</w:t>
      </w:r>
    </w:p>
    <w:p w:rsidR="00582FE7" w:rsidRPr="005D4960" w:rsidRDefault="00582FE7" w:rsidP="00582FE7">
      <w:pPr>
        <w:numPr>
          <w:ilvl w:val="0"/>
          <w:numId w:val="17"/>
        </w:numPr>
        <w:jc w:val="both"/>
      </w:pPr>
      <w:r w:rsidRPr="005D4960">
        <w:t xml:space="preserve">rental: the exclusive right to authorise or prohibit rental or lending of the </w:t>
      </w:r>
      <w:r w:rsidRPr="005D4960">
        <w:rPr>
          <w:i/>
        </w:rPr>
        <w:t>results</w:t>
      </w:r>
      <w:r w:rsidRPr="005D4960">
        <w:t xml:space="preserve"> or of copies of the </w:t>
      </w:r>
      <w:r w:rsidRPr="005D4960">
        <w:rPr>
          <w:i/>
        </w:rPr>
        <w:t>results</w:t>
      </w:r>
      <w:r w:rsidRPr="005D4960">
        <w:t>;</w:t>
      </w:r>
    </w:p>
    <w:p w:rsidR="00582FE7" w:rsidRPr="005D4960" w:rsidRDefault="00582FE7" w:rsidP="00582FE7">
      <w:pPr>
        <w:numPr>
          <w:ilvl w:val="0"/>
          <w:numId w:val="17"/>
        </w:numPr>
        <w:jc w:val="both"/>
      </w:pPr>
      <w:r w:rsidRPr="005D4960">
        <w:t xml:space="preserve">adaptation: the exclusive right to authorise or prohibit any modification of the </w:t>
      </w:r>
      <w:r w:rsidRPr="005D4960">
        <w:rPr>
          <w:i/>
        </w:rPr>
        <w:t>results</w:t>
      </w:r>
      <w:r w:rsidRPr="005D4960">
        <w:t xml:space="preserve">; </w:t>
      </w:r>
    </w:p>
    <w:p w:rsidR="00582FE7" w:rsidRPr="005D4960" w:rsidRDefault="00582FE7" w:rsidP="00582FE7">
      <w:pPr>
        <w:numPr>
          <w:ilvl w:val="0"/>
          <w:numId w:val="17"/>
        </w:numPr>
        <w:jc w:val="both"/>
        <w:rPr>
          <w:lang w:eastAsia="en-GB"/>
        </w:rPr>
      </w:pPr>
      <w:r w:rsidRPr="005D4960">
        <w:t xml:space="preserve">translation: </w:t>
      </w:r>
      <w:r w:rsidRPr="005D4960">
        <w:rPr>
          <w:lang w:eastAsia="en-GB"/>
        </w:rPr>
        <w:t xml:space="preserve">the exclusive right to authorise or prohibit any translation, adaptation, arrangement, creation of derivative works based on the </w:t>
      </w:r>
      <w:r w:rsidRPr="005D4960">
        <w:rPr>
          <w:i/>
          <w:lang w:eastAsia="en-GB"/>
        </w:rPr>
        <w:t>results</w:t>
      </w:r>
      <w:r w:rsidRPr="005D4960">
        <w:rPr>
          <w:lang w:eastAsia="en-GB"/>
        </w:rPr>
        <w:t xml:space="preserve">, and any other alteration of the </w:t>
      </w:r>
      <w:r w:rsidRPr="005D4960">
        <w:rPr>
          <w:i/>
          <w:lang w:eastAsia="en-GB"/>
        </w:rPr>
        <w:t>results</w:t>
      </w:r>
      <w:r w:rsidRPr="005D4960">
        <w:rPr>
          <w:lang w:eastAsia="en-GB"/>
        </w:rPr>
        <w:t>, subject to the respect of moral rights of authors, where applicable;</w:t>
      </w:r>
    </w:p>
    <w:p w:rsidR="00582FE7" w:rsidRPr="005D4960" w:rsidRDefault="00582FE7" w:rsidP="00582FE7">
      <w:pPr>
        <w:numPr>
          <w:ilvl w:val="0"/>
          <w:numId w:val="17"/>
        </w:numPr>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rsidR="00582FE7" w:rsidRPr="005D4960" w:rsidRDefault="00582FE7" w:rsidP="00582FE7">
      <w:pPr>
        <w:numPr>
          <w:ilvl w:val="0"/>
          <w:numId w:val="17"/>
        </w:numPr>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a patentable subject-matter: the right to register them as a patent and to further exploit such patent to the fullest extent;</w:t>
      </w:r>
    </w:p>
    <w:p w:rsidR="00582FE7" w:rsidRPr="005D4960" w:rsidRDefault="00582FE7" w:rsidP="00582FE7">
      <w:pPr>
        <w:numPr>
          <w:ilvl w:val="0"/>
          <w:numId w:val="17"/>
        </w:numPr>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logos or subject-matter which could be registered as a trademark: the right to register such logo or subject-matter as a trademark and to further exploit and use it;</w:t>
      </w:r>
    </w:p>
    <w:p w:rsidR="00582FE7" w:rsidRPr="005D4960" w:rsidRDefault="00582FE7" w:rsidP="00582FE7">
      <w:pPr>
        <w:numPr>
          <w:ilvl w:val="0"/>
          <w:numId w:val="17"/>
        </w:numPr>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know-how: the right to use such know-how as is necessary to make use of the </w:t>
      </w:r>
      <w:r w:rsidRPr="005D4960">
        <w:rPr>
          <w:i/>
          <w:lang w:eastAsia="en-GB"/>
        </w:rPr>
        <w:t>results</w:t>
      </w:r>
      <w:r w:rsidRPr="005D4960">
        <w:rPr>
          <w:lang w:eastAsia="en-GB"/>
        </w:rPr>
        <w:t xml:space="preserve"> to the full extent provided for by this </w:t>
      </w:r>
      <w:r>
        <w:rPr>
          <w:lang w:eastAsia="en-GB"/>
        </w:rPr>
        <w:t>contract</w:t>
      </w:r>
      <w:r w:rsidRPr="005D4960">
        <w:rPr>
          <w:lang w:eastAsia="en-GB"/>
        </w:rPr>
        <w:t>, and the right to make it available to contractors or subcontractors acting on behalf of the contracting authority, subject to their signing of adequate confidentiality undertakings where necessary;</w:t>
      </w:r>
    </w:p>
    <w:p w:rsidR="00582FE7" w:rsidRPr="005D4960" w:rsidRDefault="00582FE7" w:rsidP="00582FE7">
      <w:pPr>
        <w:numPr>
          <w:ilvl w:val="0"/>
          <w:numId w:val="17"/>
        </w:numPr>
        <w:jc w:val="both"/>
      </w:pPr>
      <w:r w:rsidRPr="005D4960">
        <w:t xml:space="preserve">where the </w:t>
      </w:r>
      <w:r w:rsidRPr="005D4960">
        <w:rPr>
          <w:i/>
        </w:rPr>
        <w:t>results</w:t>
      </w:r>
      <w:r w:rsidRPr="005D4960">
        <w:t xml:space="preserve"> are documents:</w:t>
      </w:r>
    </w:p>
    <w:p w:rsidR="00582FE7" w:rsidRPr="005D4960" w:rsidRDefault="00582FE7" w:rsidP="00582FE7">
      <w:pPr>
        <w:numPr>
          <w:ilvl w:val="5"/>
          <w:numId w:val="3"/>
        </w:numPr>
        <w:tabs>
          <w:tab w:val="clear" w:pos="2160"/>
        </w:tabs>
        <w:ind w:left="1276" w:hanging="425"/>
        <w:jc w:val="both"/>
        <w:rPr>
          <w:szCs w:val="24"/>
        </w:rPr>
      </w:pPr>
      <w:r w:rsidRPr="005D4960">
        <w:rPr>
          <w:szCs w:val="24"/>
        </w:rPr>
        <w:t xml:space="preserve">the right to authorise the reuse of the documents in conformity with the Commission Decision of 12 December 2011 on the reuse of Commission documents (2011/833/EU), to the extent it is applicable and the documents fall </w:t>
      </w:r>
      <w:r w:rsidRPr="005D4960">
        <w:rPr>
          <w:szCs w:val="24"/>
        </w:rPr>
        <w:lastRenderedPageBreak/>
        <w:t>within its scope and are not excluded by any of its provisions; for the sake of this provision, ‘reuse’ and ‘document’ have the meaning given to it by this Decision;</w:t>
      </w:r>
    </w:p>
    <w:p w:rsidR="00582FE7" w:rsidRPr="005D4960" w:rsidRDefault="00582FE7" w:rsidP="00582FE7">
      <w:pPr>
        <w:numPr>
          <w:ilvl w:val="5"/>
          <w:numId w:val="3"/>
        </w:numPr>
        <w:tabs>
          <w:tab w:val="clear" w:pos="2160"/>
        </w:tabs>
        <w:ind w:left="1276" w:hanging="425"/>
        <w:jc w:val="both"/>
        <w:rPr>
          <w:szCs w:val="24"/>
        </w:rPr>
      </w:pPr>
      <w:r w:rsidRPr="005D4960">
        <w:rPr>
          <w:snapToGrid w:val="0"/>
          <w:szCs w:val="24"/>
        </w:rPr>
        <w:t xml:space="preserve">the right to store and archive the </w:t>
      </w:r>
      <w:r w:rsidRPr="005D4960">
        <w:rPr>
          <w:i/>
          <w:snapToGrid w:val="0"/>
          <w:szCs w:val="24"/>
        </w:rPr>
        <w:t>results</w:t>
      </w:r>
      <w:r w:rsidRPr="005D4960">
        <w:rPr>
          <w:snapToGrid w:val="0"/>
          <w:szCs w:val="24"/>
        </w:rPr>
        <w:t xml:space="preserve"> in line with the document management rules applicable to the contracting authority, including digitisation or converting the format for preservation or new use purposes; </w:t>
      </w:r>
    </w:p>
    <w:p w:rsidR="00582FE7" w:rsidRPr="005D4960" w:rsidRDefault="00582FE7" w:rsidP="00582FE7">
      <w:pPr>
        <w:numPr>
          <w:ilvl w:val="0"/>
          <w:numId w:val="17"/>
        </w:numPr>
        <w:jc w:val="both"/>
      </w:pPr>
      <w:r w:rsidRPr="005D4960">
        <w:t xml:space="preserve">where the </w:t>
      </w:r>
      <w:r w:rsidRPr="00214196">
        <w:rPr>
          <w:i/>
        </w:rPr>
        <w:t>results</w:t>
      </w:r>
      <w:r w:rsidRPr="005D4960">
        <w:t xml:space="preserve"> are or incorporate software, </w:t>
      </w:r>
      <w:r>
        <w:t>including</w:t>
      </w:r>
      <w:r w:rsidRPr="005D4960">
        <w:t xml:space="preserve"> source code, object code and, where relevant, documentation, preparatory materials and manuals, in addition to the other rights mentioned in this Article:</w:t>
      </w:r>
    </w:p>
    <w:p w:rsidR="00582FE7" w:rsidRPr="005D4960" w:rsidRDefault="00582FE7" w:rsidP="00582FE7">
      <w:pPr>
        <w:numPr>
          <w:ilvl w:val="5"/>
          <w:numId w:val="4"/>
        </w:numPr>
        <w:tabs>
          <w:tab w:val="clear" w:pos="2160"/>
          <w:tab w:val="num" w:pos="1276"/>
        </w:tabs>
        <w:ind w:left="1276" w:hanging="425"/>
        <w:jc w:val="both"/>
        <w:rPr>
          <w:szCs w:val="24"/>
        </w:rPr>
      </w:pPr>
      <w:r w:rsidRPr="00DE0691">
        <w:rPr>
          <w:szCs w:val="24"/>
        </w:rPr>
        <w:t xml:space="preserve">end-user rights, for all uses by the Union or by subcontractors </w:t>
      </w:r>
      <w:r>
        <w:rPr>
          <w:szCs w:val="24"/>
        </w:rPr>
        <w:t>which</w:t>
      </w:r>
      <w:r w:rsidRPr="00DE0691">
        <w:rPr>
          <w:szCs w:val="24"/>
        </w:rPr>
        <w:t xml:space="preserve"> </w:t>
      </w:r>
      <w:r w:rsidRPr="008D2462">
        <w:rPr>
          <w:szCs w:val="24"/>
        </w:rPr>
        <w:t>result</w:t>
      </w:r>
      <w:r w:rsidRPr="00DE0691">
        <w:rPr>
          <w:szCs w:val="24"/>
        </w:rPr>
        <w:t xml:space="preserve"> from this FWC and </w:t>
      </w:r>
      <w:r>
        <w:rPr>
          <w:szCs w:val="24"/>
        </w:rPr>
        <w:t xml:space="preserve">from </w:t>
      </w:r>
      <w:r w:rsidRPr="00DE0691">
        <w:rPr>
          <w:szCs w:val="24"/>
        </w:rPr>
        <w:t>the intention of the parties</w:t>
      </w:r>
      <w:r w:rsidRPr="005D4960">
        <w:rPr>
          <w:szCs w:val="24"/>
        </w:rPr>
        <w:t>;</w:t>
      </w:r>
    </w:p>
    <w:p w:rsidR="00582FE7" w:rsidRPr="005D4960" w:rsidRDefault="00582FE7" w:rsidP="00582FE7">
      <w:pPr>
        <w:numPr>
          <w:ilvl w:val="5"/>
          <w:numId w:val="3"/>
        </w:numPr>
        <w:tabs>
          <w:tab w:val="clear" w:pos="2160"/>
          <w:tab w:val="num" w:pos="1276"/>
        </w:tabs>
        <w:ind w:left="1276" w:hanging="425"/>
        <w:jc w:val="both"/>
        <w:rPr>
          <w:szCs w:val="24"/>
        </w:rPr>
      </w:pPr>
      <w:r w:rsidRPr="005D4960">
        <w:rPr>
          <w:szCs w:val="24"/>
        </w:rPr>
        <w:t>the rights to decompile or disassemble the software;</w:t>
      </w:r>
    </w:p>
    <w:p w:rsidR="00582FE7" w:rsidRPr="005D4960" w:rsidRDefault="00582FE7" w:rsidP="00582FE7">
      <w:pPr>
        <w:numPr>
          <w:ilvl w:val="0"/>
          <w:numId w:val="17"/>
        </w:numPr>
        <w:jc w:val="both"/>
      </w:pPr>
      <w:r w:rsidRPr="005D4960">
        <w:t xml:space="preserve">to the extent that the contractor may invoke moral rights, the right for the contracting authority, except where otherwise provided in this </w:t>
      </w:r>
      <w:r>
        <w:t>contract</w:t>
      </w:r>
      <w:r w:rsidRPr="005D4960">
        <w:t xml:space="preserve">, to publish the </w:t>
      </w:r>
      <w:r w:rsidRPr="00214196">
        <w:rPr>
          <w:i/>
        </w:rPr>
        <w:t>results</w:t>
      </w:r>
      <w:r w:rsidRPr="005D4960">
        <w:t xml:space="preserve"> with or without mentioning the </w:t>
      </w:r>
      <w:r w:rsidRPr="00AF2DB5">
        <w:rPr>
          <w:i/>
        </w:rPr>
        <w:t>creator</w:t>
      </w:r>
      <w:r w:rsidRPr="005D4960">
        <w:t xml:space="preserve">(s)’ name(s), and the right to decide when and whether the </w:t>
      </w:r>
      <w:r w:rsidRPr="00214196">
        <w:rPr>
          <w:i/>
        </w:rPr>
        <w:t>results</w:t>
      </w:r>
      <w:r w:rsidRPr="005D4960">
        <w:t xml:space="preserve"> may be disclosed and published.</w:t>
      </w:r>
    </w:p>
    <w:p w:rsidR="00582FE7" w:rsidRPr="005D4960" w:rsidRDefault="00582FE7" w:rsidP="00582FE7">
      <w:pPr>
        <w:jc w:val="both"/>
        <w:rPr>
          <w:szCs w:val="24"/>
        </w:rPr>
      </w:pPr>
      <w:r w:rsidRPr="005D4960">
        <w:rPr>
          <w:szCs w:val="24"/>
        </w:rPr>
        <w:t xml:space="preserve">The contractor warrants that the exclusive rights and the modes of exploitation may be exercised by the Union on all parts of the </w:t>
      </w:r>
      <w:r w:rsidRPr="005D4960">
        <w:rPr>
          <w:i/>
          <w:szCs w:val="24"/>
        </w:rPr>
        <w:t>results</w:t>
      </w:r>
      <w:r w:rsidRPr="005D4960">
        <w:rPr>
          <w:szCs w:val="24"/>
        </w:rPr>
        <w:t xml:space="preserve">, be they created by the contractor or consisting of </w:t>
      </w:r>
      <w:r w:rsidRPr="005D4960">
        <w:rPr>
          <w:i/>
          <w:szCs w:val="24"/>
        </w:rPr>
        <w:t>pre-existing materials</w:t>
      </w:r>
      <w:r w:rsidRPr="005D4960">
        <w:rPr>
          <w:szCs w:val="24"/>
        </w:rPr>
        <w:t>.</w:t>
      </w:r>
    </w:p>
    <w:p w:rsidR="00582FE7" w:rsidRPr="005D4960" w:rsidRDefault="00582FE7" w:rsidP="00582FE7">
      <w:pPr>
        <w:jc w:val="both"/>
        <w:rPr>
          <w:snapToGrid w:val="0"/>
          <w:szCs w:val="24"/>
        </w:rPr>
      </w:pPr>
      <w:r w:rsidRPr="005D4960">
        <w:rPr>
          <w:szCs w:val="24"/>
        </w:rPr>
        <w:t xml:space="preserve">Where </w:t>
      </w:r>
      <w:r w:rsidRPr="005D4960">
        <w:rPr>
          <w:i/>
          <w:szCs w:val="24"/>
        </w:rPr>
        <w:t>pre-existing materials</w:t>
      </w:r>
      <w:r w:rsidRPr="005D4960">
        <w:rPr>
          <w:szCs w:val="24"/>
        </w:rPr>
        <w:t xml:space="preserve"> are inserted in the </w:t>
      </w:r>
      <w:r w:rsidRPr="005D4960">
        <w:rPr>
          <w:i/>
          <w:szCs w:val="24"/>
        </w:rPr>
        <w:t>results</w:t>
      </w:r>
      <w:r w:rsidRPr="005D4960">
        <w:rPr>
          <w:szCs w:val="24"/>
        </w:rPr>
        <w:t xml:space="preserve">, the contracting authority may accept reasonable restrictions impacting on the above list, provided that the said materials are easily identifiable and separable from the rest, that they do not correspond to substantial elements of the </w:t>
      </w:r>
      <w:r w:rsidRPr="005D4960">
        <w:rPr>
          <w:i/>
          <w:szCs w:val="24"/>
        </w:rPr>
        <w:t>results</w:t>
      </w:r>
      <w:r w:rsidRPr="005D4960">
        <w:rPr>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has the right to refuse it.</w:t>
      </w:r>
    </w:p>
    <w:p w:rsidR="00582FE7" w:rsidRPr="005D4960" w:rsidRDefault="00582FE7" w:rsidP="00582FE7">
      <w:pPr>
        <w:pStyle w:val="Heading3contract"/>
      </w:pPr>
      <w:bookmarkStart w:id="126" w:name="_Toc436397654"/>
      <w:bookmarkStart w:id="127" w:name="_Toc481499475"/>
      <w:r w:rsidRPr="005D4960">
        <w:t>Identification of pre-existing rights</w:t>
      </w:r>
      <w:bookmarkEnd w:id="126"/>
      <w:bookmarkEnd w:id="127"/>
    </w:p>
    <w:p w:rsidR="00582FE7" w:rsidRPr="005D4960" w:rsidRDefault="00582FE7" w:rsidP="00582FE7">
      <w:pPr>
        <w:jc w:val="both"/>
        <w:rPr>
          <w:snapToGrid w:val="0"/>
          <w:szCs w:val="24"/>
        </w:rPr>
      </w:pPr>
      <w:r w:rsidRPr="005D4960">
        <w:rPr>
          <w:snapToGrid w:val="0"/>
          <w:szCs w:val="24"/>
        </w:rPr>
        <w:t xml:space="preserve">When delivering the </w:t>
      </w:r>
      <w:r w:rsidRPr="005D4960">
        <w:rPr>
          <w:i/>
          <w:snapToGrid w:val="0"/>
          <w:szCs w:val="24"/>
        </w:rPr>
        <w:t>results</w:t>
      </w:r>
      <w:r w:rsidRPr="005D4960">
        <w:rPr>
          <w:snapToGrid w:val="0"/>
          <w:szCs w:val="24"/>
        </w:rPr>
        <w:t xml:space="preserve">, the contractor must warrant that, for any use that the contracting authority may envisage within the limits set in this </w:t>
      </w:r>
      <w:r>
        <w:rPr>
          <w:snapToGrid w:val="0"/>
          <w:szCs w:val="24"/>
        </w:rPr>
        <w:t>contract</w:t>
      </w:r>
      <w:r w:rsidRPr="005D4960">
        <w:rPr>
          <w:snapToGrid w:val="0"/>
          <w:szCs w:val="24"/>
        </w:rPr>
        <w:t xml:space="preserve">, the </w:t>
      </w:r>
      <w:r w:rsidRPr="005D4960">
        <w:rPr>
          <w:i/>
          <w:snapToGrid w:val="0"/>
          <w:szCs w:val="24"/>
        </w:rPr>
        <w:t>results</w:t>
      </w:r>
      <w:r w:rsidRPr="005D4960">
        <w:rPr>
          <w:snapToGrid w:val="0"/>
          <w:szCs w:val="24"/>
        </w:rPr>
        <w:t xml:space="preserve"> and the </w:t>
      </w:r>
      <w:r w:rsidRPr="005D4960">
        <w:rPr>
          <w:i/>
          <w:snapToGrid w:val="0"/>
          <w:szCs w:val="24"/>
        </w:rPr>
        <w:t>pre-existing material</w:t>
      </w:r>
      <w:r w:rsidRPr="005D4960">
        <w:rPr>
          <w:snapToGrid w:val="0"/>
          <w:szCs w:val="24"/>
        </w:rPr>
        <w:t xml:space="preserve"> incorporated in the </w:t>
      </w:r>
      <w:r w:rsidRPr="005D4960">
        <w:rPr>
          <w:i/>
          <w:snapToGrid w:val="0"/>
          <w:szCs w:val="24"/>
        </w:rPr>
        <w:t>results</w:t>
      </w:r>
      <w:r w:rsidRPr="005D4960">
        <w:rPr>
          <w:snapToGrid w:val="0"/>
          <w:szCs w:val="24"/>
        </w:rPr>
        <w:t xml:space="preserve"> are free of claims from </w:t>
      </w:r>
      <w:r w:rsidRPr="005D4960">
        <w:rPr>
          <w:i/>
          <w:snapToGrid w:val="0"/>
          <w:szCs w:val="24"/>
        </w:rPr>
        <w:t>creators</w:t>
      </w:r>
      <w:r w:rsidRPr="005D4960">
        <w:rPr>
          <w:snapToGrid w:val="0"/>
          <w:szCs w:val="24"/>
        </w:rPr>
        <w:t xml:space="preserve"> or from any third parties and all the necessary </w:t>
      </w:r>
      <w:r w:rsidRPr="005D4960">
        <w:rPr>
          <w:i/>
          <w:snapToGrid w:val="0"/>
          <w:szCs w:val="24"/>
        </w:rPr>
        <w:t>pre-existing rights</w:t>
      </w:r>
      <w:r w:rsidRPr="005D4960">
        <w:rPr>
          <w:snapToGrid w:val="0"/>
          <w:szCs w:val="24"/>
        </w:rPr>
        <w:t xml:space="preserve"> have been obtained or licensed. </w:t>
      </w:r>
    </w:p>
    <w:p w:rsidR="00582FE7" w:rsidRPr="005D4960" w:rsidRDefault="00582FE7" w:rsidP="00582FE7">
      <w:pPr>
        <w:jc w:val="both"/>
        <w:rPr>
          <w:snapToGrid w:val="0"/>
          <w:szCs w:val="24"/>
        </w:rPr>
      </w:pPr>
      <w:r w:rsidRPr="005D4960">
        <w:rPr>
          <w:snapToGrid w:val="0"/>
          <w:szCs w:val="24"/>
        </w:rPr>
        <w:t xml:space="preserve">To that effect, the contractor must </w:t>
      </w:r>
      <w:r w:rsidRPr="005D4960">
        <w:rPr>
          <w:szCs w:val="24"/>
        </w:rPr>
        <w:t xml:space="preserve">establish </w:t>
      </w:r>
      <w:r w:rsidRPr="005D4960">
        <w:rPr>
          <w:snapToGrid w:val="0"/>
          <w:szCs w:val="24"/>
        </w:rPr>
        <w:t xml:space="preserve">a list of all </w:t>
      </w:r>
      <w:r w:rsidRPr="005D4960">
        <w:rPr>
          <w:i/>
          <w:snapToGrid w:val="0"/>
          <w:szCs w:val="24"/>
        </w:rPr>
        <w:t>pre-existing rights</w:t>
      </w:r>
      <w:r w:rsidRPr="005D4960">
        <w:rPr>
          <w:snapToGrid w:val="0"/>
          <w:szCs w:val="24"/>
        </w:rPr>
        <w:t xml:space="preserve"> to the </w:t>
      </w:r>
      <w:r w:rsidRPr="005D4960">
        <w:rPr>
          <w:i/>
          <w:snapToGrid w:val="0"/>
          <w:szCs w:val="24"/>
        </w:rPr>
        <w:t>results</w:t>
      </w:r>
      <w:r w:rsidRPr="005D4960">
        <w:rPr>
          <w:snapToGrid w:val="0"/>
          <w:szCs w:val="24"/>
        </w:rPr>
        <w:t xml:space="preserve"> of this </w:t>
      </w:r>
      <w:r>
        <w:rPr>
          <w:snapToGrid w:val="0"/>
          <w:szCs w:val="24"/>
        </w:rPr>
        <w:t>contract</w:t>
      </w:r>
      <w:r w:rsidRPr="005D4960">
        <w:rPr>
          <w:snapToGrid w:val="0"/>
          <w:szCs w:val="24"/>
        </w:rPr>
        <w:t xml:space="preserve"> or parts thereof, including identification of the rights’</w:t>
      </w:r>
      <w:r>
        <w:rPr>
          <w:snapToGrid w:val="0"/>
          <w:szCs w:val="24"/>
        </w:rPr>
        <w:t xml:space="preserve"> </w:t>
      </w:r>
      <w:r w:rsidRPr="005D4960">
        <w:rPr>
          <w:snapToGrid w:val="0"/>
          <w:szCs w:val="24"/>
        </w:rPr>
        <w:t xml:space="preserve">owners. If there are no </w:t>
      </w:r>
      <w:r w:rsidRPr="005D4960">
        <w:rPr>
          <w:i/>
          <w:snapToGrid w:val="0"/>
          <w:szCs w:val="24"/>
        </w:rPr>
        <w:t>pre-existing rights</w:t>
      </w:r>
      <w:r w:rsidRPr="005D4960">
        <w:rPr>
          <w:snapToGrid w:val="0"/>
          <w:szCs w:val="24"/>
        </w:rPr>
        <w:t xml:space="preserve"> to the </w:t>
      </w:r>
      <w:r w:rsidRPr="005D4960">
        <w:rPr>
          <w:i/>
          <w:snapToGrid w:val="0"/>
          <w:szCs w:val="24"/>
        </w:rPr>
        <w:t>results</w:t>
      </w:r>
      <w:r w:rsidRPr="005D4960">
        <w:rPr>
          <w:snapToGrid w:val="0"/>
          <w:szCs w:val="24"/>
        </w:rPr>
        <w:t>, the contractor must provide a declaration to that effect. The contractor must provide this list or declaration to the contracting authority</w:t>
      </w:r>
      <w:r w:rsidRPr="005D4960">
        <w:rPr>
          <w:szCs w:val="24"/>
        </w:rPr>
        <w:t xml:space="preserve"> </w:t>
      </w:r>
      <w:r w:rsidRPr="005D4960">
        <w:rPr>
          <w:snapToGrid w:val="0"/>
          <w:szCs w:val="24"/>
        </w:rPr>
        <w:t xml:space="preserve">together with the invoice for payment of the balance at the latest. </w:t>
      </w:r>
    </w:p>
    <w:p w:rsidR="00582FE7" w:rsidRPr="005D4960" w:rsidRDefault="00582FE7" w:rsidP="00582FE7">
      <w:pPr>
        <w:pStyle w:val="Heading3contract"/>
      </w:pPr>
      <w:bookmarkStart w:id="128" w:name="_Toc436397655"/>
      <w:bookmarkStart w:id="129" w:name="_Toc481499476"/>
      <w:r w:rsidRPr="005D4960">
        <w:t>Evidence of granting</w:t>
      </w:r>
      <w:r w:rsidRPr="005D4960" w:rsidDel="001C420A">
        <w:t xml:space="preserve"> </w:t>
      </w:r>
      <w:r w:rsidRPr="005D4960">
        <w:t>of pre-existing rights</w:t>
      </w:r>
      <w:bookmarkEnd w:id="128"/>
      <w:bookmarkEnd w:id="129"/>
    </w:p>
    <w:p w:rsidR="00582FE7" w:rsidRPr="005D4960" w:rsidRDefault="00582FE7" w:rsidP="00582FE7">
      <w:pPr>
        <w:jc w:val="both"/>
        <w:rPr>
          <w:snapToGrid w:val="0"/>
          <w:szCs w:val="24"/>
        </w:rPr>
      </w:pPr>
      <w:r w:rsidRPr="005D4960">
        <w:rPr>
          <w:snapToGrid w:val="0"/>
          <w:szCs w:val="24"/>
        </w:rPr>
        <w:t xml:space="preserve">Upon request by the contracting authority, the contractor must provide evidence that it has the ownership or the right to use all the listed </w:t>
      </w:r>
      <w:r w:rsidRPr="005D4960">
        <w:rPr>
          <w:i/>
          <w:snapToGrid w:val="0"/>
          <w:szCs w:val="24"/>
        </w:rPr>
        <w:t>pre-existing rights</w:t>
      </w:r>
      <w:r w:rsidRPr="005D4960">
        <w:rPr>
          <w:snapToGrid w:val="0"/>
          <w:szCs w:val="24"/>
        </w:rPr>
        <w:t xml:space="preserve">, except for the rights owned or licensed by the Union. The contracting authority may request this evidence even after the end of this </w:t>
      </w:r>
      <w:r>
        <w:rPr>
          <w:snapToGrid w:val="0"/>
          <w:szCs w:val="24"/>
        </w:rPr>
        <w:t>contract</w:t>
      </w:r>
      <w:r w:rsidRPr="005D4960">
        <w:rPr>
          <w:snapToGrid w:val="0"/>
          <w:szCs w:val="24"/>
        </w:rPr>
        <w:t>.</w:t>
      </w:r>
    </w:p>
    <w:p w:rsidR="00582FE7" w:rsidRPr="005D4960" w:rsidRDefault="00582FE7" w:rsidP="00582FE7">
      <w:pPr>
        <w:jc w:val="both"/>
        <w:rPr>
          <w:snapToGrid w:val="0"/>
          <w:szCs w:val="24"/>
        </w:rPr>
      </w:pPr>
      <w:r w:rsidRPr="005D4960">
        <w:rPr>
          <w:snapToGrid w:val="0"/>
          <w:szCs w:val="24"/>
        </w:rPr>
        <w:lastRenderedPageBreak/>
        <w:t>This evidence may refer, for example, to rights to: parts of other documents, images, graphs, fonts, tables, data, software, technical inventions, know-how, IT development tools, routines, subroutines or other programs (‘background technology’), concepts, designs, installations or pieces of art, data, source or background materials or any other parts of external origin.</w:t>
      </w:r>
    </w:p>
    <w:p w:rsidR="00582FE7" w:rsidRPr="005D4960" w:rsidRDefault="00582FE7" w:rsidP="00582FE7">
      <w:pPr>
        <w:jc w:val="both"/>
        <w:rPr>
          <w:szCs w:val="24"/>
        </w:rPr>
      </w:pPr>
      <w:r w:rsidRPr="005D4960">
        <w:rPr>
          <w:szCs w:val="24"/>
        </w:rPr>
        <w:t xml:space="preserve">This evidence must include, as appropriate: </w:t>
      </w:r>
    </w:p>
    <w:p w:rsidR="00582FE7" w:rsidRPr="005D4960" w:rsidRDefault="00582FE7" w:rsidP="00582FE7">
      <w:pPr>
        <w:numPr>
          <w:ilvl w:val="0"/>
          <w:numId w:val="18"/>
        </w:numPr>
      </w:pPr>
      <w:r w:rsidRPr="005D4960">
        <w:t xml:space="preserve">the name and version number of a software product; </w:t>
      </w:r>
    </w:p>
    <w:p w:rsidR="00582FE7" w:rsidRPr="005D4960" w:rsidRDefault="00582FE7" w:rsidP="00582FE7">
      <w:pPr>
        <w:numPr>
          <w:ilvl w:val="0"/>
          <w:numId w:val="18"/>
        </w:numPr>
      </w:pPr>
      <w:r w:rsidRPr="005D4960">
        <w:t xml:space="preserve">the full identification of the work and its author, developer, </w:t>
      </w:r>
      <w:r w:rsidRPr="005D4960">
        <w:rPr>
          <w:i/>
        </w:rPr>
        <w:t>creator</w:t>
      </w:r>
      <w:r w:rsidRPr="005D4960">
        <w:t xml:space="preserve">, translator, data entry person, graphic designer, publisher, editor, photographer, producer; </w:t>
      </w:r>
    </w:p>
    <w:p w:rsidR="00582FE7" w:rsidRPr="005D4960" w:rsidRDefault="00582FE7" w:rsidP="00582FE7">
      <w:pPr>
        <w:numPr>
          <w:ilvl w:val="0"/>
          <w:numId w:val="18"/>
        </w:numPr>
      </w:pPr>
      <w:r w:rsidRPr="005D4960">
        <w:t xml:space="preserve">a copy of the licence to use the product or of the agreement granting the relevant rights to the contractor or a reference to this licence; </w:t>
      </w:r>
    </w:p>
    <w:p w:rsidR="00582FE7" w:rsidRPr="005D4960" w:rsidRDefault="00582FE7" w:rsidP="00582FE7">
      <w:pPr>
        <w:numPr>
          <w:ilvl w:val="0"/>
          <w:numId w:val="18"/>
        </w:numPr>
      </w:pPr>
      <w:r w:rsidRPr="005D4960">
        <w:t xml:space="preserve">a copy of the agreement or extract from the employment contract granting the relevant rights to the contractor where parts of the </w:t>
      </w:r>
      <w:r w:rsidRPr="005D4960">
        <w:rPr>
          <w:i/>
        </w:rPr>
        <w:t>results</w:t>
      </w:r>
      <w:r w:rsidRPr="005D4960">
        <w:t xml:space="preserve"> were created by its </w:t>
      </w:r>
      <w:r w:rsidRPr="005D4960">
        <w:rPr>
          <w:i/>
        </w:rPr>
        <w:t>personnel</w:t>
      </w:r>
      <w:r w:rsidRPr="005D4960">
        <w:t xml:space="preserve">; </w:t>
      </w:r>
    </w:p>
    <w:p w:rsidR="00582FE7" w:rsidRPr="005D4960" w:rsidRDefault="00582FE7" w:rsidP="00582FE7">
      <w:pPr>
        <w:numPr>
          <w:ilvl w:val="0"/>
          <w:numId w:val="18"/>
        </w:numPr>
      </w:pPr>
      <w:r w:rsidRPr="005D4960">
        <w:t>the text of the disclaimer notice if any.</w:t>
      </w:r>
    </w:p>
    <w:p w:rsidR="00582FE7" w:rsidRPr="005D4960" w:rsidRDefault="00582FE7" w:rsidP="00582FE7">
      <w:pPr>
        <w:jc w:val="both"/>
        <w:rPr>
          <w:snapToGrid w:val="0"/>
          <w:szCs w:val="24"/>
        </w:rPr>
      </w:pPr>
      <w:r w:rsidRPr="005D4960">
        <w:rPr>
          <w:snapToGrid w:val="0"/>
          <w:szCs w:val="24"/>
        </w:rPr>
        <w:t xml:space="preserve">Provision of evidence does not release the contractor from its responsibilities if it is found that it does not hold the necessary rights, regardless of when and by whom this fact is revealed. </w:t>
      </w:r>
    </w:p>
    <w:p w:rsidR="00582FE7" w:rsidRPr="005D4960" w:rsidRDefault="00582FE7" w:rsidP="00582FE7">
      <w:pPr>
        <w:jc w:val="both"/>
        <w:rPr>
          <w:szCs w:val="24"/>
        </w:rPr>
      </w:pPr>
      <w:r w:rsidRPr="005D4960">
        <w:rPr>
          <w:szCs w:val="24"/>
        </w:rPr>
        <w:t xml:space="preserve">The contractor also warrants that it possesses the relevant rights or powers to execute the transfer and that it has paid or has verified payment of all due fees including fees due to collecting societies, related to the final </w:t>
      </w:r>
      <w:r w:rsidRPr="005D4960">
        <w:rPr>
          <w:i/>
          <w:szCs w:val="24"/>
        </w:rPr>
        <w:t>results</w:t>
      </w:r>
      <w:r w:rsidRPr="005D4960">
        <w:rPr>
          <w:szCs w:val="24"/>
        </w:rPr>
        <w:t>.</w:t>
      </w:r>
    </w:p>
    <w:p w:rsidR="00582FE7" w:rsidRPr="005D4960" w:rsidRDefault="00582FE7" w:rsidP="00582FE7">
      <w:pPr>
        <w:pStyle w:val="Heading3contract"/>
      </w:pPr>
      <w:bookmarkStart w:id="130" w:name="_Toc436397656"/>
      <w:bookmarkStart w:id="131" w:name="_Toc481499477"/>
      <w:r w:rsidRPr="005D4960">
        <w:t>Quotation of works in the result</w:t>
      </w:r>
      <w:bookmarkEnd w:id="130"/>
      <w:bookmarkEnd w:id="131"/>
    </w:p>
    <w:p w:rsidR="00582FE7" w:rsidRPr="005D4960" w:rsidRDefault="00582FE7" w:rsidP="00582FE7">
      <w:pPr>
        <w:jc w:val="both"/>
        <w:rPr>
          <w:snapToGrid w:val="0"/>
          <w:szCs w:val="24"/>
        </w:rPr>
      </w:pPr>
      <w:r w:rsidRPr="005D4960">
        <w:rPr>
          <w:snapToGrid w:val="0"/>
          <w:szCs w:val="24"/>
        </w:rPr>
        <w:t xml:space="preserve">In the </w:t>
      </w:r>
      <w:r w:rsidRPr="005D4960">
        <w:rPr>
          <w:i/>
          <w:snapToGrid w:val="0"/>
          <w:szCs w:val="24"/>
        </w:rPr>
        <w:t>result</w:t>
      </w:r>
      <w:r w:rsidRPr="005D4960">
        <w:rPr>
          <w:snapToGrid w:val="0"/>
          <w:szCs w:val="24"/>
        </w:rPr>
        <w:t xml:space="preserve">, the contractor must clearly point out all quotations of existing works. The complete reference should include as appropriate, the following: name of the author, title of the work, date and place of publication, date of creation, address of publication on the internet, number, volume and other information that allows the origin to be easily identified. </w:t>
      </w:r>
    </w:p>
    <w:p w:rsidR="00582FE7" w:rsidRPr="005D4960" w:rsidRDefault="00582FE7" w:rsidP="00582FE7">
      <w:pPr>
        <w:pStyle w:val="Heading3contract"/>
      </w:pPr>
      <w:bookmarkStart w:id="132" w:name="_Toc436397657"/>
      <w:bookmarkStart w:id="133" w:name="_Toc481499478"/>
      <w:r w:rsidRPr="005D4960">
        <w:t>Moral rights of creators</w:t>
      </w:r>
      <w:bookmarkEnd w:id="132"/>
      <w:bookmarkEnd w:id="133"/>
    </w:p>
    <w:p w:rsidR="00582FE7" w:rsidRPr="005D4960" w:rsidRDefault="00582FE7" w:rsidP="00582FE7">
      <w:pPr>
        <w:jc w:val="both"/>
        <w:rPr>
          <w:snapToGrid w:val="0"/>
          <w:szCs w:val="24"/>
        </w:rPr>
      </w:pPr>
      <w:r w:rsidRPr="005D4960">
        <w:rPr>
          <w:snapToGrid w:val="0"/>
          <w:szCs w:val="24"/>
        </w:rPr>
        <w:t xml:space="preserve">By delivering the </w:t>
      </w:r>
      <w:r w:rsidRPr="005D4960">
        <w:rPr>
          <w:i/>
          <w:snapToGrid w:val="0"/>
          <w:szCs w:val="24"/>
        </w:rPr>
        <w:t>results</w:t>
      </w:r>
      <w:r w:rsidRPr="005D4960">
        <w:rPr>
          <w:snapToGrid w:val="0"/>
          <w:szCs w:val="24"/>
        </w:rPr>
        <w:t xml:space="preserve">, the contractor warrants that the </w:t>
      </w:r>
      <w:r w:rsidRPr="005D4960">
        <w:rPr>
          <w:i/>
          <w:snapToGrid w:val="0"/>
          <w:szCs w:val="24"/>
        </w:rPr>
        <w:t>creators</w:t>
      </w:r>
      <w:r w:rsidRPr="005D4960">
        <w:rPr>
          <w:snapToGrid w:val="0"/>
          <w:szCs w:val="24"/>
        </w:rPr>
        <w:t xml:space="preserve"> will not object to the following on the basis of their moral rights under copyright: </w:t>
      </w:r>
    </w:p>
    <w:p w:rsidR="00582FE7" w:rsidRPr="005D4960" w:rsidRDefault="00582FE7" w:rsidP="00582FE7">
      <w:pPr>
        <w:numPr>
          <w:ilvl w:val="0"/>
          <w:numId w:val="19"/>
        </w:numPr>
      </w:pPr>
      <w:r w:rsidRPr="005D4960">
        <w:t xml:space="preserve">that their names be mentioned or not mentioned when the </w:t>
      </w:r>
      <w:r w:rsidRPr="005D4960">
        <w:rPr>
          <w:i/>
        </w:rPr>
        <w:t>results</w:t>
      </w:r>
      <w:r w:rsidRPr="005D4960">
        <w:t xml:space="preserve"> are presented to the public; </w:t>
      </w:r>
    </w:p>
    <w:p w:rsidR="00582FE7" w:rsidRPr="005D4960" w:rsidRDefault="00582FE7" w:rsidP="00582FE7">
      <w:pPr>
        <w:numPr>
          <w:ilvl w:val="0"/>
          <w:numId w:val="19"/>
        </w:numPr>
      </w:pPr>
      <w:r w:rsidRPr="005D4960">
        <w:t xml:space="preserve">that the </w:t>
      </w:r>
      <w:r w:rsidRPr="005D4960">
        <w:rPr>
          <w:i/>
        </w:rPr>
        <w:t>results</w:t>
      </w:r>
      <w:r w:rsidRPr="005D4960">
        <w:t xml:space="preserve"> be divulged or not after they have been delivered in their final version to the contracting authority; </w:t>
      </w:r>
    </w:p>
    <w:p w:rsidR="00582FE7" w:rsidRPr="005D4960" w:rsidRDefault="00582FE7" w:rsidP="00582FE7">
      <w:pPr>
        <w:numPr>
          <w:ilvl w:val="0"/>
          <w:numId w:val="19"/>
        </w:numPr>
      </w:pPr>
      <w:r w:rsidRPr="005D4960">
        <w:t xml:space="preserve">that the </w:t>
      </w:r>
      <w:r w:rsidRPr="005D4960">
        <w:rPr>
          <w:i/>
        </w:rPr>
        <w:t>results</w:t>
      </w:r>
      <w:r w:rsidRPr="005D4960">
        <w:t xml:space="preserve"> be adapted, provided that this is done in a manner which is not prejudicial to the </w:t>
      </w:r>
      <w:r w:rsidRPr="005D4960">
        <w:rPr>
          <w:i/>
        </w:rPr>
        <w:t>creator</w:t>
      </w:r>
      <w:r w:rsidRPr="005D4960">
        <w:t xml:space="preserve">’s honour or reputation. </w:t>
      </w:r>
    </w:p>
    <w:p w:rsidR="00582FE7" w:rsidRPr="005D4960" w:rsidRDefault="00582FE7" w:rsidP="00582FE7">
      <w:pPr>
        <w:jc w:val="both"/>
        <w:rPr>
          <w:bCs/>
          <w:snapToGrid w:val="0"/>
          <w:szCs w:val="24"/>
        </w:rPr>
      </w:pPr>
      <w:r w:rsidRPr="005D4960">
        <w:rPr>
          <w:bCs/>
          <w:snapToGrid w:val="0"/>
          <w:szCs w:val="24"/>
        </w:rPr>
        <w:t xml:space="preserve">If moral rights on parts of the </w:t>
      </w:r>
      <w:r w:rsidRPr="005D4960">
        <w:rPr>
          <w:bCs/>
          <w:i/>
          <w:snapToGrid w:val="0"/>
          <w:szCs w:val="24"/>
        </w:rPr>
        <w:t>results</w:t>
      </w:r>
      <w:r w:rsidRPr="005D4960">
        <w:rPr>
          <w:bCs/>
          <w:snapToGrid w:val="0"/>
          <w:szCs w:val="24"/>
        </w:rPr>
        <w:t xml:space="preserve"> protected by copyright may exist, the contractor must obtain the consent of </w:t>
      </w:r>
      <w:r w:rsidRPr="005D4960">
        <w:rPr>
          <w:bCs/>
          <w:i/>
          <w:snapToGrid w:val="0"/>
          <w:szCs w:val="24"/>
        </w:rPr>
        <w:t>creators</w:t>
      </w:r>
      <w:r w:rsidRPr="005D4960">
        <w:rPr>
          <w:bCs/>
          <w:snapToGrid w:val="0"/>
          <w:szCs w:val="24"/>
        </w:rPr>
        <w:t xml:space="preserve"> regarding the granting or waiver of the relevant moral rights in accordance with the applicable legal provisions and be ready to provide documentary evidence upon request. </w:t>
      </w:r>
    </w:p>
    <w:p w:rsidR="00582FE7" w:rsidRPr="005D4960" w:rsidRDefault="00582FE7" w:rsidP="00582FE7">
      <w:pPr>
        <w:pStyle w:val="Heading3contract"/>
      </w:pPr>
      <w:bookmarkStart w:id="134" w:name="_Toc436397658"/>
      <w:bookmarkStart w:id="135" w:name="_Toc481499479"/>
      <w:r w:rsidRPr="005D4960">
        <w:lastRenderedPageBreak/>
        <w:t>Image rights and sound recordings</w:t>
      </w:r>
      <w:bookmarkEnd w:id="134"/>
      <w:bookmarkEnd w:id="135"/>
    </w:p>
    <w:p w:rsidR="00582FE7" w:rsidRPr="005D4960" w:rsidRDefault="00582FE7" w:rsidP="00582FE7">
      <w:pPr>
        <w:jc w:val="both"/>
        <w:rPr>
          <w:szCs w:val="24"/>
        </w:rPr>
      </w:pPr>
      <w:r w:rsidRPr="005D4960">
        <w:rPr>
          <w:szCs w:val="24"/>
        </w:rPr>
        <w:t xml:space="preserve">If natural persons appear in a </w:t>
      </w:r>
      <w:r w:rsidRPr="005D4960">
        <w:rPr>
          <w:i/>
          <w:szCs w:val="24"/>
        </w:rPr>
        <w:t>result</w:t>
      </w:r>
      <w:r w:rsidRPr="005D4960">
        <w:rPr>
          <w:szCs w:val="24"/>
        </w:rPr>
        <w:t xml:space="preserve"> or their voice or any other private element is recorded in a recognisable manner, the contractor must obtain a statement by these persons (or, in the case of minors, by the persons exercising parental authority) giving their permission for the described use of their image, voice or private element and, on request, submit a copy of the permission to the contracting authority. </w:t>
      </w:r>
      <w:r w:rsidRPr="005D4960">
        <w:rPr>
          <w:bCs/>
          <w:snapToGrid w:val="0"/>
          <w:szCs w:val="24"/>
        </w:rPr>
        <w:t xml:space="preserve">The contractor must take the necessary measures to obtain such consent in accordance with the applicable legal provisions. </w:t>
      </w:r>
    </w:p>
    <w:p w:rsidR="00582FE7" w:rsidRPr="005D4960" w:rsidRDefault="00582FE7" w:rsidP="00582FE7">
      <w:pPr>
        <w:pStyle w:val="Heading3contract"/>
      </w:pPr>
      <w:bookmarkStart w:id="136" w:name="_Toc436397659"/>
      <w:bookmarkStart w:id="137" w:name="_Toc481499480"/>
      <w:r w:rsidRPr="005D4960">
        <w:t>Copyright notice for pre-existing rights</w:t>
      </w:r>
      <w:bookmarkEnd w:id="136"/>
      <w:bookmarkEnd w:id="137"/>
    </w:p>
    <w:p w:rsidR="00582FE7" w:rsidRPr="005D4960" w:rsidRDefault="00582FE7" w:rsidP="00582FE7">
      <w:pPr>
        <w:jc w:val="both"/>
        <w:rPr>
          <w:szCs w:val="24"/>
        </w:rPr>
      </w:pPr>
      <w:r w:rsidRPr="005D4960">
        <w:rPr>
          <w:szCs w:val="24"/>
        </w:rPr>
        <w:t xml:space="preserve">When the contractor retains </w:t>
      </w:r>
      <w:r w:rsidRPr="005D4960">
        <w:rPr>
          <w:i/>
          <w:szCs w:val="24"/>
        </w:rPr>
        <w:t>pre-existing rights</w:t>
      </w:r>
      <w:r w:rsidRPr="005D4960">
        <w:rPr>
          <w:szCs w:val="24"/>
        </w:rPr>
        <w:t xml:space="preserve"> on parts of the </w:t>
      </w:r>
      <w:r w:rsidRPr="005D4960">
        <w:rPr>
          <w:i/>
          <w:szCs w:val="24"/>
        </w:rPr>
        <w:t>results</w:t>
      </w:r>
      <w:r w:rsidRPr="005D4960">
        <w:rPr>
          <w:szCs w:val="24"/>
        </w:rPr>
        <w:t xml:space="preserve">, reference must be inserted to that effect when the </w:t>
      </w:r>
      <w:r w:rsidRPr="005D4960">
        <w:rPr>
          <w:i/>
          <w:szCs w:val="24"/>
        </w:rPr>
        <w:t>result</w:t>
      </w:r>
      <w:r w:rsidRPr="005D4960">
        <w:rPr>
          <w:szCs w:val="24"/>
        </w:rPr>
        <w:t xml:space="preserve"> is used as set out in Article I.10.1, with the following disclaimer: ‘© — year — European Union. All rights reserved. Certain parts are licensed under conditions to the EU’</w:t>
      </w:r>
      <w:r w:rsidRPr="005D4960">
        <w:rPr>
          <w:bCs/>
          <w:snapToGrid w:val="0"/>
          <w:szCs w:val="24"/>
        </w:rPr>
        <w:t>, or with any other equivalent disclaimer as the contracting authority may consider best appropriate, or as the parties may agree on a case-by-case basis</w:t>
      </w:r>
      <w:r w:rsidRPr="005D4960">
        <w:rPr>
          <w:szCs w:val="24"/>
        </w:rPr>
        <w:t xml:space="preserve">. </w:t>
      </w:r>
      <w:r w:rsidRPr="005D4960">
        <w:rPr>
          <w:bCs/>
          <w:snapToGrid w:val="0"/>
          <w:szCs w:val="24"/>
        </w:rPr>
        <w:t>This does not apply where inserting such reference would be impossible, notably for practical reasons.</w:t>
      </w:r>
    </w:p>
    <w:p w:rsidR="00582FE7" w:rsidRPr="005D4960" w:rsidRDefault="00582FE7" w:rsidP="00582FE7">
      <w:pPr>
        <w:pStyle w:val="Heading3contract"/>
      </w:pPr>
      <w:bookmarkStart w:id="138" w:name="_Toc436397660"/>
      <w:bookmarkStart w:id="139" w:name="_Toc481499481"/>
      <w:r w:rsidRPr="005D4960">
        <w:t>Visibility of Union funding and disclaimer</w:t>
      </w:r>
      <w:bookmarkEnd w:id="138"/>
      <w:bookmarkEnd w:id="139"/>
    </w:p>
    <w:p w:rsidR="00582FE7" w:rsidRDefault="00582FE7" w:rsidP="00582FE7">
      <w:pPr>
        <w:jc w:val="both"/>
        <w:rPr>
          <w:snapToGrid w:val="0"/>
          <w:szCs w:val="24"/>
        </w:rPr>
      </w:pPr>
      <w:r w:rsidRPr="005D4960">
        <w:rPr>
          <w:color w:val="000000"/>
          <w:szCs w:val="24"/>
        </w:rPr>
        <w:t xml:space="preserve">When making use of the </w:t>
      </w:r>
      <w:r w:rsidRPr="005D4960">
        <w:rPr>
          <w:i/>
          <w:color w:val="000000"/>
          <w:szCs w:val="24"/>
        </w:rPr>
        <w:t>results</w:t>
      </w:r>
      <w:r w:rsidRPr="005D4960">
        <w:rPr>
          <w:color w:val="000000"/>
          <w:szCs w:val="24"/>
        </w:rPr>
        <w:t>, the contractor must declare that they have been produced under a contract with the Union and that the opinions expressed are those of the contractor only and do not represent the contracting authority’s official position. The contracting authority may waive this obligation in writing or provide the text of the disclaimer</w:t>
      </w:r>
      <w:r>
        <w:rPr>
          <w:color w:val="000000"/>
        </w:rPr>
        <w:t xml:space="preserve">. </w:t>
      </w:r>
    </w:p>
    <w:p w:rsidR="00582FE7" w:rsidRPr="005D4960" w:rsidRDefault="00582FE7" w:rsidP="00582FE7">
      <w:pPr>
        <w:pStyle w:val="Heading2contracts"/>
        <w:rPr>
          <w:lang w:val="fr-BE"/>
        </w:rPr>
      </w:pPr>
      <w:bookmarkStart w:id="140" w:name="_Toc436397661"/>
      <w:bookmarkStart w:id="141" w:name="_Toc436397662"/>
      <w:bookmarkStart w:id="142" w:name="_Toc481499482"/>
      <w:bookmarkEnd w:id="140"/>
      <w:r w:rsidRPr="005D4960">
        <w:rPr>
          <w:lang w:val="fr-BE"/>
        </w:rPr>
        <w:t>Force majeure</w:t>
      </w:r>
      <w:bookmarkEnd w:id="141"/>
      <w:bookmarkEnd w:id="142"/>
    </w:p>
    <w:p w:rsidR="00582FE7" w:rsidRDefault="00582FE7" w:rsidP="00582FE7">
      <w:pPr>
        <w:spacing w:after="120"/>
        <w:ind w:left="709" w:hanging="709"/>
        <w:jc w:val="both"/>
        <w:rPr>
          <w:color w:val="000000"/>
        </w:rPr>
      </w:pPr>
      <w:r>
        <w:rPr>
          <w:b/>
        </w:rPr>
        <w:t>II.14.1</w:t>
      </w:r>
      <w:r w:rsidRPr="005D4960">
        <w:rPr>
          <w:szCs w:val="24"/>
        </w:rPr>
        <w:tab/>
        <w:t xml:space="preserve">If </w:t>
      </w:r>
      <w:r w:rsidRPr="005D4960">
        <w:rPr>
          <w:color w:val="000000"/>
          <w:szCs w:val="24"/>
        </w:rPr>
        <w:t>a party is affected</w:t>
      </w:r>
      <w:r>
        <w:rPr>
          <w:color w:val="000000"/>
          <w:szCs w:val="24"/>
        </w:rPr>
        <w:t xml:space="preserve"> </w:t>
      </w:r>
      <w:r w:rsidRPr="005D4960">
        <w:rPr>
          <w:color w:val="000000"/>
          <w:szCs w:val="24"/>
        </w:rPr>
        <w:t xml:space="preserve">by </w:t>
      </w:r>
      <w:r w:rsidRPr="00AF2DB5">
        <w:rPr>
          <w:i/>
          <w:color w:val="000000"/>
          <w:szCs w:val="24"/>
        </w:rPr>
        <w:t>force majeure</w:t>
      </w:r>
      <w:r w:rsidRPr="005D4960">
        <w:rPr>
          <w:color w:val="000000"/>
          <w:szCs w:val="24"/>
        </w:rPr>
        <w:t xml:space="preserve">, it must immediately </w:t>
      </w:r>
      <w:r w:rsidRPr="00DF1F57">
        <w:rPr>
          <w:i/>
          <w:color w:val="000000"/>
          <w:szCs w:val="24"/>
        </w:rPr>
        <w:t>notify</w:t>
      </w:r>
      <w:r w:rsidRPr="005D4960">
        <w:rPr>
          <w:color w:val="000000"/>
          <w:szCs w:val="24"/>
        </w:rPr>
        <w:t xml:space="preserve"> the other party, stating the nature of the circumstances, their likely dur</w:t>
      </w:r>
      <w:r w:rsidRPr="00154996">
        <w:rPr>
          <w:color w:val="000000"/>
          <w:szCs w:val="24"/>
        </w:rPr>
        <w:t>ation and foreseeable effect</w:t>
      </w:r>
      <w:r w:rsidRPr="005D4960">
        <w:rPr>
          <w:color w:val="000000"/>
          <w:szCs w:val="24"/>
        </w:rPr>
        <w:t>s</w:t>
      </w:r>
      <w:r>
        <w:rPr>
          <w:color w:val="000000"/>
        </w:rPr>
        <w:t>.</w:t>
      </w:r>
    </w:p>
    <w:p w:rsidR="00582FE7" w:rsidRPr="00154996" w:rsidRDefault="00582FE7" w:rsidP="00582FE7">
      <w:pPr>
        <w:spacing w:after="120"/>
        <w:ind w:left="709" w:hanging="709"/>
        <w:jc w:val="both"/>
        <w:rPr>
          <w:color w:val="000000"/>
          <w:szCs w:val="24"/>
        </w:rPr>
      </w:pPr>
      <w:r w:rsidRPr="00370C44">
        <w:rPr>
          <w:b/>
        </w:rPr>
        <w:t>II.1</w:t>
      </w:r>
      <w:r>
        <w:rPr>
          <w:b/>
        </w:rPr>
        <w:t>4.2</w:t>
      </w:r>
      <w:r w:rsidRPr="005D4960">
        <w:rPr>
          <w:szCs w:val="24"/>
        </w:rPr>
        <w:tab/>
      </w:r>
      <w:r w:rsidRPr="005D4960">
        <w:rPr>
          <w:color w:val="000000"/>
          <w:szCs w:val="24"/>
        </w:rPr>
        <w:t xml:space="preserve">A party is not liable for any delay or failure to perform its obligations under the </w:t>
      </w:r>
      <w:r>
        <w:rPr>
          <w:color w:val="000000"/>
          <w:szCs w:val="24"/>
        </w:rPr>
        <w:t>contract</w:t>
      </w:r>
      <w:r w:rsidRPr="005D4960">
        <w:rPr>
          <w:color w:val="000000"/>
          <w:szCs w:val="24"/>
        </w:rPr>
        <w:t xml:space="preserve"> if that delay or failure is a </w:t>
      </w:r>
      <w:r w:rsidRPr="005D4960">
        <w:rPr>
          <w:i/>
          <w:color w:val="000000"/>
          <w:szCs w:val="24"/>
        </w:rPr>
        <w:t>result</w:t>
      </w:r>
      <w:r w:rsidRPr="005D4960">
        <w:rPr>
          <w:color w:val="000000"/>
          <w:szCs w:val="24"/>
        </w:rPr>
        <w:t xml:space="preserve"> of </w:t>
      </w:r>
      <w:r w:rsidRPr="005D4960">
        <w:rPr>
          <w:i/>
          <w:color w:val="000000"/>
          <w:szCs w:val="24"/>
        </w:rPr>
        <w:t>force majeure</w:t>
      </w:r>
      <w:r w:rsidRPr="005D4960">
        <w:rPr>
          <w:color w:val="000000"/>
          <w:szCs w:val="24"/>
        </w:rPr>
        <w:t xml:space="preserve">. If the contractor is unable to fulfil its contractual obligations owing to </w:t>
      </w:r>
      <w:r w:rsidRPr="005D4960">
        <w:rPr>
          <w:i/>
          <w:color w:val="000000"/>
          <w:szCs w:val="24"/>
        </w:rPr>
        <w:t>force majeure</w:t>
      </w:r>
      <w:r w:rsidRPr="005D4960">
        <w:rPr>
          <w:color w:val="000000"/>
          <w:szCs w:val="24"/>
        </w:rPr>
        <w:t>, it has the right to remuneration only for the services actually provided.</w:t>
      </w:r>
    </w:p>
    <w:p w:rsidR="00582FE7" w:rsidRPr="00154996" w:rsidRDefault="00582FE7" w:rsidP="00582FE7">
      <w:pPr>
        <w:spacing w:after="120"/>
        <w:ind w:left="709" w:hanging="709"/>
        <w:jc w:val="both"/>
        <w:rPr>
          <w:color w:val="000000"/>
          <w:szCs w:val="24"/>
        </w:rPr>
      </w:pPr>
      <w:r w:rsidRPr="005D4960">
        <w:rPr>
          <w:b/>
          <w:szCs w:val="24"/>
        </w:rPr>
        <w:t>II.1</w:t>
      </w:r>
      <w:r>
        <w:rPr>
          <w:b/>
          <w:szCs w:val="24"/>
        </w:rPr>
        <w:t>4.3</w:t>
      </w:r>
      <w:r w:rsidRPr="005D4960">
        <w:rPr>
          <w:szCs w:val="24"/>
        </w:rPr>
        <w:tab/>
      </w:r>
      <w:r w:rsidRPr="005D4960">
        <w:rPr>
          <w:color w:val="000000"/>
          <w:szCs w:val="24"/>
        </w:rPr>
        <w:t xml:space="preserve">The parties must take all </w:t>
      </w:r>
      <w:r w:rsidRPr="00154996">
        <w:rPr>
          <w:color w:val="000000"/>
          <w:szCs w:val="24"/>
        </w:rPr>
        <w:t xml:space="preserve">necessary measures to </w:t>
      </w:r>
      <w:r w:rsidRPr="005D4960">
        <w:rPr>
          <w:color w:val="000000"/>
          <w:szCs w:val="24"/>
        </w:rPr>
        <w:t xml:space="preserve">limit any damage due to </w:t>
      </w:r>
      <w:r w:rsidRPr="005D4960">
        <w:rPr>
          <w:i/>
          <w:color w:val="000000"/>
          <w:szCs w:val="24"/>
        </w:rPr>
        <w:t>force majeure.</w:t>
      </w:r>
    </w:p>
    <w:p w:rsidR="00582FE7" w:rsidRDefault="00582FE7" w:rsidP="00582FE7">
      <w:pPr>
        <w:pStyle w:val="Heading2contracts"/>
      </w:pPr>
      <w:bookmarkStart w:id="143" w:name="_Toc436397663"/>
      <w:r>
        <w:t xml:space="preserve"> </w:t>
      </w:r>
      <w:bookmarkStart w:id="144" w:name="_Toc481499483"/>
      <w:r>
        <w:t>Liquidated damages</w:t>
      </w:r>
      <w:bookmarkEnd w:id="143"/>
      <w:bookmarkEnd w:id="144"/>
    </w:p>
    <w:p w:rsidR="00582FE7" w:rsidRPr="00154996" w:rsidRDefault="00582FE7" w:rsidP="00582FE7">
      <w:pPr>
        <w:pStyle w:val="Heading3contract"/>
      </w:pPr>
      <w:bookmarkStart w:id="145" w:name="_Toc436397664"/>
      <w:bookmarkStart w:id="146" w:name="_Toc481499484"/>
      <w:r w:rsidRPr="00154996">
        <w:t>Delay in delivery</w:t>
      </w:r>
      <w:bookmarkEnd w:id="145"/>
      <w:bookmarkEnd w:id="146"/>
    </w:p>
    <w:p w:rsidR="00582FE7" w:rsidRPr="005D4960" w:rsidRDefault="00582FE7" w:rsidP="00582FE7">
      <w:pPr>
        <w:jc w:val="both"/>
        <w:rPr>
          <w:szCs w:val="24"/>
        </w:rPr>
      </w:pPr>
      <w:r>
        <w:t>If</w:t>
      </w:r>
      <w:r w:rsidRPr="009C76BF">
        <w:t xml:space="preserve"> the contractor fail</w:t>
      </w:r>
      <w:r>
        <w:t>s</w:t>
      </w:r>
      <w:r w:rsidRPr="009C76BF">
        <w:t xml:space="preserve"> to perform </w:t>
      </w:r>
      <w:r>
        <w:t>its</w:t>
      </w:r>
      <w:r w:rsidRPr="009C76BF">
        <w:t xml:space="preserve"> </w:t>
      </w:r>
      <w:r w:rsidRPr="00E07040">
        <w:t xml:space="preserve">contractual </w:t>
      </w:r>
      <w:r w:rsidRPr="00DB5D70">
        <w:t>obligations</w:t>
      </w:r>
      <w:r w:rsidRPr="009C76BF">
        <w:t xml:space="preserve"> within the </w:t>
      </w:r>
      <w:r>
        <w:t xml:space="preserve">applicable </w:t>
      </w:r>
      <w:r w:rsidRPr="009C76BF">
        <w:t>time</w:t>
      </w:r>
      <w:r>
        <w:t xml:space="preserve"> </w:t>
      </w:r>
      <w:r w:rsidRPr="009C76BF">
        <w:t xml:space="preserve">limits set </w:t>
      </w:r>
      <w:r>
        <w:t>in out this</w:t>
      </w:r>
      <w:r w:rsidRPr="009C76BF">
        <w:t xml:space="preserve"> </w:t>
      </w:r>
      <w:r>
        <w:t>c</w:t>
      </w:r>
      <w:r w:rsidRPr="009C76BF">
        <w:t>ontract,</w:t>
      </w:r>
      <w:r>
        <w:t xml:space="preserve"> </w:t>
      </w:r>
      <w:r w:rsidRPr="005D4960">
        <w:rPr>
          <w:szCs w:val="24"/>
        </w:rPr>
        <w:t>the contracting authority</w:t>
      </w:r>
      <w:r w:rsidRPr="005D4960" w:rsidDel="006F7405">
        <w:rPr>
          <w:szCs w:val="24"/>
        </w:rPr>
        <w:t xml:space="preserve"> </w:t>
      </w:r>
      <w:r w:rsidRPr="005D4960">
        <w:rPr>
          <w:szCs w:val="24"/>
        </w:rPr>
        <w:t>may claim liquidated damages for each</w:t>
      </w:r>
      <w:r>
        <w:rPr>
          <w:szCs w:val="24"/>
        </w:rPr>
        <w:t xml:space="preserve"> </w:t>
      </w:r>
      <w:r w:rsidRPr="005D4960">
        <w:rPr>
          <w:szCs w:val="24"/>
        </w:rPr>
        <w:t xml:space="preserve">day of delay using the following formula: </w:t>
      </w:r>
      <w:r w:rsidRPr="005D4960">
        <w:rPr>
          <w:szCs w:val="24"/>
        </w:rPr>
        <w:tab/>
      </w:r>
    </w:p>
    <w:p w:rsidR="00582FE7" w:rsidRPr="005D4960" w:rsidRDefault="00582FE7" w:rsidP="00582FE7">
      <w:pPr>
        <w:spacing w:after="120"/>
        <w:ind w:firstLine="567"/>
        <w:jc w:val="both"/>
        <w:rPr>
          <w:szCs w:val="24"/>
          <w:lang w:eastAsia="en-GB"/>
        </w:rPr>
      </w:pPr>
      <w:r w:rsidRPr="005D4960">
        <w:rPr>
          <w:szCs w:val="24"/>
          <w:lang w:eastAsia="en-GB"/>
        </w:rPr>
        <w:t>0.3 x (</w:t>
      </w:r>
      <w:r w:rsidRPr="005D4960">
        <w:rPr>
          <w:i/>
          <w:iCs/>
          <w:szCs w:val="24"/>
          <w:lang w:eastAsia="en-GB"/>
        </w:rPr>
        <w:t>V/d)</w:t>
      </w:r>
      <w:r w:rsidRPr="005D4960">
        <w:rPr>
          <w:szCs w:val="24"/>
          <w:lang w:eastAsia="en-GB"/>
        </w:rPr>
        <w:t xml:space="preserve"> </w:t>
      </w:r>
    </w:p>
    <w:p w:rsidR="00582FE7" w:rsidRPr="005D4960" w:rsidRDefault="00582FE7" w:rsidP="00582FE7">
      <w:pPr>
        <w:spacing w:after="120"/>
        <w:ind w:firstLine="567"/>
        <w:jc w:val="both"/>
        <w:rPr>
          <w:szCs w:val="24"/>
          <w:lang w:eastAsia="en-GB"/>
        </w:rPr>
      </w:pPr>
      <w:r w:rsidRPr="005D4960">
        <w:rPr>
          <w:szCs w:val="24"/>
          <w:lang w:eastAsia="en-GB"/>
        </w:rPr>
        <w:t>where</w:t>
      </w:r>
    </w:p>
    <w:p w:rsidR="00582FE7" w:rsidRPr="006E39A5" w:rsidRDefault="00582FE7" w:rsidP="00582FE7">
      <w:pPr>
        <w:autoSpaceDE w:val="0"/>
        <w:autoSpaceDN w:val="0"/>
        <w:adjustRightInd w:val="0"/>
        <w:spacing w:after="120"/>
        <w:ind w:left="567"/>
        <w:jc w:val="both"/>
        <w:rPr>
          <w:szCs w:val="24"/>
          <w:lang w:eastAsia="en-GB"/>
        </w:rPr>
      </w:pPr>
      <w:r w:rsidRPr="006E39A5">
        <w:rPr>
          <w:i/>
          <w:iCs/>
          <w:szCs w:val="24"/>
          <w:lang w:eastAsia="en-GB"/>
        </w:rPr>
        <w:lastRenderedPageBreak/>
        <w:t>V</w:t>
      </w:r>
      <w:r w:rsidRPr="006E39A5">
        <w:rPr>
          <w:szCs w:val="24"/>
          <w:lang w:eastAsia="en-GB"/>
        </w:rPr>
        <w:t xml:space="preserve"> is the </w:t>
      </w:r>
      <w:r w:rsidRPr="005D4960">
        <w:rPr>
          <w:szCs w:val="24"/>
        </w:rPr>
        <w:t xml:space="preserve">price of the relevant purchase or deliverable or </w:t>
      </w:r>
      <w:r w:rsidRPr="005D4960">
        <w:rPr>
          <w:i/>
          <w:szCs w:val="24"/>
        </w:rPr>
        <w:t>result</w:t>
      </w:r>
      <w:r>
        <w:rPr>
          <w:i/>
          <w:szCs w:val="24"/>
        </w:rPr>
        <w:t xml:space="preserve"> </w:t>
      </w:r>
      <w:r w:rsidRPr="005D4960">
        <w:rPr>
          <w:szCs w:val="24"/>
        </w:rPr>
        <w:t>or, failing that, the</w:t>
      </w:r>
      <w:r>
        <w:rPr>
          <w:i/>
          <w:szCs w:val="24"/>
        </w:rPr>
        <w:t xml:space="preserve"> </w:t>
      </w:r>
      <w:r>
        <w:rPr>
          <w:szCs w:val="24"/>
        </w:rPr>
        <w:t>price</w:t>
      </w:r>
      <w:r w:rsidRPr="006E39A5">
        <w:rPr>
          <w:szCs w:val="24"/>
        </w:rPr>
        <w:t xml:space="preserve"> specified in Article I.</w:t>
      </w:r>
      <w:r>
        <w:rPr>
          <w:szCs w:val="24"/>
        </w:rPr>
        <w:t>4</w:t>
      </w:r>
      <w:r w:rsidRPr="006E39A5">
        <w:rPr>
          <w:szCs w:val="24"/>
        </w:rPr>
        <w:t>.1</w:t>
      </w:r>
      <w:r w:rsidRPr="005D4960">
        <w:rPr>
          <w:szCs w:val="24"/>
          <w:lang w:eastAsia="en-GB"/>
        </w:rPr>
        <w:t>;</w:t>
      </w:r>
    </w:p>
    <w:p w:rsidR="00582FE7" w:rsidRPr="005D4960" w:rsidRDefault="00582FE7" w:rsidP="00582FE7">
      <w:pPr>
        <w:spacing w:after="120"/>
        <w:ind w:left="567"/>
        <w:jc w:val="both"/>
        <w:rPr>
          <w:szCs w:val="24"/>
          <w:lang w:eastAsia="en-GB"/>
        </w:rPr>
      </w:pPr>
      <w:r w:rsidRPr="005D4960">
        <w:rPr>
          <w:i/>
          <w:iCs/>
          <w:szCs w:val="24"/>
          <w:lang w:eastAsia="en-GB"/>
        </w:rPr>
        <w:t>d</w:t>
      </w:r>
      <w:r w:rsidRPr="005D4960">
        <w:rPr>
          <w:szCs w:val="24"/>
          <w:lang w:eastAsia="en-GB"/>
        </w:rPr>
        <w:t xml:space="preserve"> is the duration specified for delivery of the </w:t>
      </w:r>
      <w:r w:rsidRPr="005D4960">
        <w:rPr>
          <w:szCs w:val="24"/>
        </w:rPr>
        <w:t xml:space="preserve">relevant purchase or deliverable or </w:t>
      </w:r>
      <w:r w:rsidRPr="005D4960">
        <w:rPr>
          <w:i/>
          <w:szCs w:val="24"/>
        </w:rPr>
        <w:t>result</w:t>
      </w:r>
      <w:r w:rsidRPr="005D4960">
        <w:rPr>
          <w:szCs w:val="24"/>
        </w:rPr>
        <w:t xml:space="preserve"> or, failing that, the </w:t>
      </w:r>
      <w:r>
        <w:rPr>
          <w:szCs w:val="24"/>
        </w:rPr>
        <w:t xml:space="preserve">duration of </w:t>
      </w:r>
      <w:r w:rsidRPr="00FA211A">
        <w:rPr>
          <w:i/>
          <w:szCs w:val="24"/>
        </w:rPr>
        <w:t>performance of the contract</w:t>
      </w:r>
      <w:r>
        <w:rPr>
          <w:szCs w:val="24"/>
        </w:rPr>
        <w:t xml:space="preserve"> specified</w:t>
      </w:r>
      <w:r w:rsidRPr="005D4960">
        <w:rPr>
          <w:szCs w:val="24"/>
        </w:rPr>
        <w:t xml:space="preserve"> in Article I.</w:t>
      </w:r>
      <w:r>
        <w:rPr>
          <w:szCs w:val="24"/>
        </w:rPr>
        <w:t>3.3</w:t>
      </w:r>
      <w:r w:rsidRPr="005D4960">
        <w:rPr>
          <w:szCs w:val="24"/>
        </w:rPr>
        <w:t xml:space="preserve"> </w:t>
      </w:r>
      <w:r w:rsidRPr="005D4960">
        <w:rPr>
          <w:szCs w:val="24"/>
          <w:lang w:eastAsia="en-GB"/>
        </w:rPr>
        <w:t>expressed in days.</w:t>
      </w:r>
    </w:p>
    <w:p w:rsidR="00582FE7" w:rsidRPr="005D4960" w:rsidRDefault="00582FE7" w:rsidP="00582FE7">
      <w:pPr>
        <w:ind w:firstLine="11"/>
        <w:jc w:val="both"/>
        <w:rPr>
          <w:szCs w:val="24"/>
          <w:lang w:eastAsia="en-GB"/>
        </w:rPr>
      </w:pPr>
      <w:r w:rsidRPr="005D4960">
        <w:rPr>
          <w:szCs w:val="24"/>
          <w:lang w:eastAsia="en-GB"/>
        </w:rPr>
        <w:t>Liquidated damages may be imposed together with a reduction in price under the conditions laid down in Article II.16.</w:t>
      </w:r>
    </w:p>
    <w:p w:rsidR="00582FE7" w:rsidRPr="00EE7652" w:rsidRDefault="00582FE7" w:rsidP="00582FE7">
      <w:pPr>
        <w:pStyle w:val="Heading3contract"/>
      </w:pPr>
      <w:bookmarkStart w:id="147" w:name="_Toc436397665"/>
      <w:bookmarkStart w:id="148" w:name="_Toc481499485"/>
      <w:r w:rsidRPr="00EE7652">
        <w:t>Procedure</w:t>
      </w:r>
      <w:bookmarkEnd w:id="147"/>
      <w:bookmarkEnd w:id="148"/>
    </w:p>
    <w:p w:rsidR="00582FE7" w:rsidRPr="005D4960" w:rsidRDefault="00582FE7" w:rsidP="00582FE7">
      <w:pPr>
        <w:jc w:val="both"/>
        <w:rPr>
          <w:szCs w:val="24"/>
          <w:lang w:eastAsia="en-GB"/>
        </w:rPr>
      </w:pPr>
      <w:r w:rsidRPr="005D4960">
        <w:rPr>
          <w:szCs w:val="24"/>
          <w:lang w:eastAsia="en-GB"/>
        </w:rPr>
        <w:t xml:space="preserve">The contracting authority must </w:t>
      </w:r>
      <w:r w:rsidRPr="005D4960">
        <w:rPr>
          <w:i/>
          <w:szCs w:val="24"/>
          <w:lang w:eastAsia="en-GB"/>
        </w:rPr>
        <w:t>formally notify</w:t>
      </w:r>
      <w:r w:rsidRPr="005D4960">
        <w:rPr>
          <w:szCs w:val="24"/>
          <w:lang w:eastAsia="en-GB"/>
        </w:rPr>
        <w:t xml:space="preserve"> the contractor of its intention to apply liquidated damages and the corresponding calculated amount. </w:t>
      </w:r>
    </w:p>
    <w:p w:rsidR="00582FE7" w:rsidRPr="005D4960" w:rsidRDefault="00582FE7" w:rsidP="00582FE7">
      <w:pPr>
        <w:jc w:val="both"/>
        <w:rPr>
          <w:szCs w:val="24"/>
          <w:lang w:eastAsia="en-GB"/>
        </w:rPr>
      </w:pPr>
      <w:r w:rsidRPr="005D4960">
        <w:rPr>
          <w:szCs w:val="24"/>
          <w:lang w:eastAsia="en-GB"/>
        </w:rPr>
        <w:t xml:space="preserve">The contractor </w:t>
      </w:r>
      <w:r w:rsidRPr="005D4960">
        <w:rPr>
          <w:szCs w:val="24"/>
        </w:rPr>
        <w:t xml:space="preserve">has 30 days following the date of receipt to </w:t>
      </w:r>
      <w:r w:rsidRPr="005D4960">
        <w:rPr>
          <w:szCs w:val="24"/>
          <w:lang w:eastAsia="en-GB"/>
        </w:rPr>
        <w:t xml:space="preserve">submit observations. Failing that, the decision becomes enforceable the day after the time limit for submitting observations has elapsed. </w:t>
      </w:r>
    </w:p>
    <w:p w:rsidR="00582FE7" w:rsidRPr="005D4960" w:rsidRDefault="00582FE7" w:rsidP="00582FE7">
      <w:pPr>
        <w:jc w:val="both"/>
        <w:rPr>
          <w:szCs w:val="24"/>
          <w:lang w:eastAsia="en-GB"/>
        </w:rPr>
      </w:pPr>
      <w:r w:rsidRPr="005D4960">
        <w:rPr>
          <w:szCs w:val="24"/>
          <w:lang w:eastAsia="en-GB"/>
        </w:rPr>
        <w:t xml:space="preserve">If the contractor submits observations, the contracting authority, taking into account the relevant observations, must </w:t>
      </w:r>
      <w:r w:rsidRPr="005D4960">
        <w:rPr>
          <w:i/>
          <w:szCs w:val="24"/>
          <w:lang w:eastAsia="en-GB"/>
        </w:rPr>
        <w:t>notify</w:t>
      </w:r>
      <w:r w:rsidRPr="005D4960">
        <w:rPr>
          <w:szCs w:val="24"/>
          <w:lang w:eastAsia="en-GB"/>
        </w:rPr>
        <w:t xml:space="preserve"> the contractor: </w:t>
      </w:r>
    </w:p>
    <w:p w:rsidR="00582FE7" w:rsidRPr="005D4960" w:rsidRDefault="00582FE7" w:rsidP="00582FE7">
      <w:pPr>
        <w:jc w:val="both"/>
        <w:rPr>
          <w:szCs w:val="24"/>
          <w:lang w:eastAsia="en-GB"/>
        </w:rPr>
      </w:pPr>
      <w:r w:rsidRPr="005D4960">
        <w:rPr>
          <w:szCs w:val="24"/>
          <w:lang w:eastAsia="en-GB"/>
        </w:rPr>
        <w:t xml:space="preserve">(a) of the withdrawal of its intention to apply liquidated damages; or </w:t>
      </w:r>
    </w:p>
    <w:p w:rsidR="00582FE7" w:rsidRPr="005D4960" w:rsidRDefault="00582FE7" w:rsidP="00582FE7">
      <w:pPr>
        <w:jc w:val="both"/>
        <w:rPr>
          <w:szCs w:val="24"/>
          <w:lang w:eastAsia="en-GB"/>
        </w:rPr>
      </w:pPr>
      <w:r w:rsidRPr="005D4960">
        <w:rPr>
          <w:szCs w:val="24"/>
          <w:lang w:eastAsia="en-GB"/>
        </w:rPr>
        <w:t xml:space="preserve">(b) of its final decision to apply liquidated damages and the corresponding amount. </w:t>
      </w:r>
    </w:p>
    <w:p w:rsidR="00582FE7" w:rsidRPr="005D4960" w:rsidRDefault="00582FE7" w:rsidP="00582FE7">
      <w:pPr>
        <w:pStyle w:val="Heading3contract"/>
      </w:pPr>
      <w:bookmarkStart w:id="149" w:name="_Toc436397666"/>
      <w:bookmarkStart w:id="150" w:name="_Toc481499486"/>
      <w:r w:rsidRPr="005D4960">
        <w:t>Nature of liquidated damages</w:t>
      </w:r>
      <w:bookmarkEnd w:id="149"/>
      <w:bookmarkEnd w:id="150"/>
    </w:p>
    <w:p w:rsidR="00582FE7" w:rsidRPr="005D4960" w:rsidRDefault="00582FE7" w:rsidP="00582FE7">
      <w:pPr>
        <w:jc w:val="both"/>
        <w:rPr>
          <w:szCs w:val="24"/>
        </w:rPr>
      </w:pPr>
      <w:r w:rsidRPr="005D4960">
        <w:rPr>
          <w:szCs w:val="24"/>
        </w:rPr>
        <w:t xml:space="preserve">The parties expressly acknowledge and agree that any amount payable under this Article is not a penalty and represents a reasonable estimate of fair compensation for the damage incurred due to failure to provide the services within the applicable time limits set out in this </w:t>
      </w:r>
      <w:r>
        <w:rPr>
          <w:szCs w:val="24"/>
        </w:rPr>
        <w:t>contract.</w:t>
      </w:r>
    </w:p>
    <w:p w:rsidR="00582FE7" w:rsidRPr="005D4960" w:rsidRDefault="00582FE7" w:rsidP="00582FE7">
      <w:pPr>
        <w:pStyle w:val="Heading3contract"/>
      </w:pPr>
      <w:bookmarkStart w:id="151" w:name="_Toc436397667"/>
      <w:bookmarkStart w:id="152" w:name="_Toc481499487"/>
      <w:r w:rsidRPr="005D4960">
        <w:t>Claims and liability</w:t>
      </w:r>
      <w:bookmarkEnd w:id="151"/>
      <w:bookmarkEnd w:id="152"/>
    </w:p>
    <w:p w:rsidR="00582FE7" w:rsidRPr="005D4960" w:rsidRDefault="00582FE7" w:rsidP="00582FE7">
      <w:pPr>
        <w:jc w:val="both"/>
        <w:rPr>
          <w:szCs w:val="24"/>
        </w:rPr>
      </w:pPr>
      <w:r w:rsidRPr="005D4960">
        <w:rPr>
          <w:szCs w:val="24"/>
        </w:rPr>
        <w:t>Any claim for liquidated damages does not affect the contractor’s actual or potential liability or the contracting authority’s rights under Article II.18.</w:t>
      </w:r>
    </w:p>
    <w:p w:rsidR="00582FE7" w:rsidRPr="00EE7652" w:rsidRDefault="00582FE7" w:rsidP="00582FE7">
      <w:pPr>
        <w:pStyle w:val="Heading2contracts"/>
      </w:pPr>
      <w:bookmarkStart w:id="153" w:name="_Toc436397668"/>
      <w:bookmarkStart w:id="154" w:name="_Toc433279978"/>
      <w:bookmarkStart w:id="155" w:name="_Toc481499488"/>
      <w:r w:rsidRPr="00EE7652">
        <w:t>Reduction in price</w:t>
      </w:r>
      <w:bookmarkEnd w:id="153"/>
      <w:bookmarkEnd w:id="154"/>
      <w:bookmarkEnd w:id="155"/>
    </w:p>
    <w:p w:rsidR="00582FE7" w:rsidRPr="005D4960" w:rsidRDefault="00582FE7" w:rsidP="00582FE7">
      <w:pPr>
        <w:pStyle w:val="Heading3contract"/>
      </w:pPr>
      <w:bookmarkStart w:id="156" w:name="_Toc436397669"/>
      <w:bookmarkStart w:id="157" w:name="_Toc481499489"/>
      <w:r w:rsidRPr="005D4960">
        <w:t>Quality standards</w:t>
      </w:r>
      <w:bookmarkEnd w:id="156"/>
      <w:bookmarkEnd w:id="157"/>
    </w:p>
    <w:p w:rsidR="00582FE7" w:rsidRPr="005D4960" w:rsidRDefault="00582FE7" w:rsidP="00582FE7">
      <w:pPr>
        <w:jc w:val="both"/>
        <w:rPr>
          <w:szCs w:val="24"/>
        </w:rPr>
      </w:pPr>
      <w:r w:rsidRPr="005D4960">
        <w:rPr>
          <w:szCs w:val="24"/>
        </w:rPr>
        <w:t xml:space="preserve">If the contractor fails to provide the service in accordance with the contract (‘unperformed obligations’) or if it fails to provide the service in accordance with the expected quality levels specified in the tender specifications (‘low quality delivery’), the contracting authority may reduce or recover payments proportionally to the seriousness of the unperformed obligations or low quality delivery. This includes in particular cases where the contracting authority cannot approve a </w:t>
      </w:r>
      <w:r w:rsidRPr="005D4960">
        <w:rPr>
          <w:i/>
          <w:szCs w:val="24"/>
        </w:rPr>
        <w:t>result</w:t>
      </w:r>
      <w:r w:rsidRPr="005D4960">
        <w:rPr>
          <w:szCs w:val="24"/>
        </w:rPr>
        <w:t>, report or deliverable as defined in Article I.</w:t>
      </w:r>
      <w:r>
        <w:rPr>
          <w:szCs w:val="24"/>
        </w:rPr>
        <w:t>5</w:t>
      </w:r>
      <w:r w:rsidRPr="005D4960">
        <w:rPr>
          <w:szCs w:val="24"/>
        </w:rPr>
        <w:t xml:space="preserve"> after the contractor has submitted the required additional information, correction or new version. </w:t>
      </w:r>
    </w:p>
    <w:p w:rsidR="00582FE7" w:rsidRPr="005D4960" w:rsidRDefault="00582FE7" w:rsidP="00582FE7">
      <w:pPr>
        <w:ind w:firstLine="11"/>
        <w:jc w:val="both"/>
        <w:rPr>
          <w:szCs w:val="24"/>
        </w:rPr>
      </w:pPr>
      <w:r w:rsidRPr="005D4960">
        <w:rPr>
          <w:szCs w:val="24"/>
          <w:lang w:eastAsia="en-GB"/>
        </w:rPr>
        <w:lastRenderedPageBreak/>
        <w:t>A reduction in price may be imposed together with liquidated damages under the conditions of Article II.15.</w:t>
      </w:r>
    </w:p>
    <w:p w:rsidR="00582FE7" w:rsidRPr="005D4960" w:rsidRDefault="00582FE7" w:rsidP="00582FE7">
      <w:pPr>
        <w:pStyle w:val="Heading3contract"/>
      </w:pPr>
      <w:bookmarkStart w:id="158" w:name="_Toc436397670"/>
      <w:bookmarkStart w:id="159" w:name="_Toc481499490"/>
      <w:r w:rsidRPr="005D4960">
        <w:t>Procedure</w:t>
      </w:r>
      <w:bookmarkEnd w:id="158"/>
      <w:bookmarkEnd w:id="159"/>
    </w:p>
    <w:p w:rsidR="00582FE7" w:rsidRPr="005D4960" w:rsidRDefault="00582FE7" w:rsidP="00582FE7">
      <w:pPr>
        <w:jc w:val="both"/>
        <w:rPr>
          <w:szCs w:val="24"/>
          <w:lang w:eastAsia="en-GB"/>
        </w:rPr>
      </w:pPr>
      <w:r w:rsidRPr="005D4960">
        <w:rPr>
          <w:szCs w:val="24"/>
          <w:lang w:eastAsia="en-GB"/>
        </w:rPr>
        <w:t xml:space="preserve">The contracting authority must </w:t>
      </w:r>
      <w:r w:rsidRPr="005D4960">
        <w:rPr>
          <w:i/>
          <w:szCs w:val="24"/>
          <w:lang w:eastAsia="en-GB"/>
        </w:rPr>
        <w:t>formally notify</w:t>
      </w:r>
      <w:r w:rsidRPr="005D4960">
        <w:rPr>
          <w:szCs w:val="24"/>
          <w:lang w:eastAsia="en-GB"/>
        </w:rPr>
        <w:t xml:space="preserve"> the contractor of its intention to reduce payment and the corresponding calculated amount. </w:t>
      </w:r>
    </w:p>
    <w:p w:rsidR="00582FE7" w:rsidRPr="005D4960" w:rsidRDefault="00582FE7" w:rsidP="00582FE7">
      <w:pPr>
        <w:jc w:val="both"/>
        <w:rPr>
          <w:szCs w:val="24"/>
          <w:lang w:eastAsia="en-GB"/>
        </w:rPr>
      </w:pPr>
      <w:r w:rsidRPr="005D4960">
        <w:rPr>
          <w:szCs w:val="24"/>
          <w:lang w:eastAsia="en-GB"/>
        </w:rPr>
        <w:t xml:space="preserve">The contractor </w:t>
      </w:r>
      <w:r w:rsidRPr="005D4960">
        <w:rPr>
          <w:szCs w:val="24"/>
        </w:rPr>
        <w:t xml:space="preserve">has 30 days following the date of receipt to </w:t>
      </w:r>
      <w:r w:rsidRPr="005D4960">
        <w:rPr>
          <w:szCs w:val="24"/>
          <w:lang w:eastAsia="en-GB"/>
        </w:rPr>
        <w:t xml:space="preserve">submit observations. Failing that, the decision becomes enforceable the day after the time limit for submitting observations has elapsed. </w:t>
      </w:r>
    </w:p>
    <w:p w:rsidR="00582FE7" w:rsidRPr="005D4960" w:rsidRDefault="00582FE7" w:rsidP="00582FE7">
      <w:pPr>
        <w:jc w:val="both"/>
        <w:rPr>
          <w:szCs w:val="24"/>
          <w:lang w:eastAsia="en-GB"/>
        </w:rPr>
      </w:pPr>
      <w:r w:rsidRPr="005D4960">
        <w:rPr>
          <w:szCs w:val="24"/>
          <w:lang w:eastAsia="en-GB"/>
        </w:rPr>
        <w:t xml:space="preserve">If the contractor submits observations, the contracting authority, taking into account the relevant observations, must </w:t>
      </w:r>
      <w:r w:rsidRPr="005D4960">
        <w:rPr>
          <w:i/>
          <w:szCs w:val="24"/>
          <w:lang w:eastAsia="en-GB"/>
        </w:rPr>
        <w:t>notify</w:t>
      </w:r>
      <w:r w:rsidRPr="005D4960">
        <w:rPr>
          <w:szCs w:val="24"/>
          <w:lang w:eastAsia="en-GB"/>
        </w:rPr>
        <w:t xml:space="preserve"> the contractor: </w:t>
      </w:r>
    </w:p>
    <w:p w:rsidR="00582FE7" w:rsidRPr="005D4960" w:rsidRDefault="00582FE7" w:rsidP="00582FE7">
      <w:pPr>
        <w:jc w:val="both"/>
        <w:rPr>
          <w:szCs w:val="24"/>
          <w:lang w:eastAsia="en-GB"/>
        </w:rPr>
      </w:pPr>
      <w:r w:rsidRPr="005D4960">
        <w:rPr>
          <w:szCs w:val="24"/>
          <w:lang w:eastAsia="en-GB"/>
        </w:rPr>
        <w:t xml:space="preserve">(a) of the withdrawal of its intention to reduce payment; or </w:t>
      </w:r>
    </w:p>
    <w:p w:rsidR="00582FE7" w:rsidRPr="005D4960" w:rsidRDefault="00582FE7" w:rsidP="00582FE7">
      <w:pPr>
        <w:jc w:val="both"/>
        <w:rPr>
          <w:szCs w:val="24"/>
        </w:rPr>
      </w:pPr>
      <w:r w:rsidRPr="005D4960">
        <w:rPr>
          <w:szCs w:val="24"/>
          <w:lang w:eastAsia="en-GB"/>
        </w:rPr>
        <w:t xml:space="preserve">(b) of its final decision to reduce payment and the corresponding amount. </w:t>
      </w:r>
    </w:p>
    <w:p w:rsidR="00582FE7" w:rsidRPr="00157C40" w:rsidRDefault="00582FE7" w:rsidP="00582FE7">
      <w:pPr>
        <w:pStyle w:val="Heading3contract"/>
      </w:pPr>
      <w:bookmarkStart w:id="160" w:name="_Toc436397671"/>
      <w:bookmarkStart w:id="161" w:name="_Toc481499491"/>
      <w:r w:rsidRPr="005D4960">
        <w:t>Claims and liability</w:t>
      </w:r>
      <w:bookmarkEnd w:id="160"/>
      <w:bookmarkEnd w:id="161"/>
    </w:p>
    <w:p w:rsidR="00582FE7" w:rsidRPr="005D4960" w:rsidRDefault="00582FE7" w:rsidP="00582FE7">
      <w:pPr>
        <w:jc w:val="both"/>
        <w:rPr>
          <w:szCs w:val="24"/>
        </w:rPr>
      </w:pPr>
      <w:r w:rsidRPr="005D4960">
        <w:rPr>
          <w:szCs w:val="24"/>
        </w:rPr>
        <w:t>Any reduction in price does not affect the contractor’s actual or potential liability or the contracting authority’s rights under Article II.18.</w:t>
      </w:r>
    </w:p>
    <w:p w:rsidR="00582FE7" w:rsidRPr="00157C40" w:rsidRDefault="00582FE7" w:rsidP="00582FE7">
      <w:pPr>
        <w:pStyle w:val="Heading2contracts"/>
      </w:pPr>
      <w:bookmarkStart w:id="162" w:name="_Toc436397672"/>
      <w:bookmarkStart w:id="163" w:name="_Toc481499492"/>
      <w:r w:rsidRPr="00157C40">
        <w:t>Suspension of the performance of the contract</w:t>
      </w:r>
      <w:bookmarkEnd w:id="162"/>
      <w:bookmarkEnd w:id="163"/>
    </w:p>
    <w:p w:rsidR="00582FE7" w:rsidRDefault="00582FE7" w:rsidP="00582FE7">
      <w:pPr>
        <w:pStyle w:val="Heading3contract"/>
      </w:pPr>
      <w:bookmarkStart w:id="164" w:name="_Toc481499493"/>
      <w:r>
        <w:t>Suspension by the contractor</w:t>
      </w:r>
      <w:bookmarkEnd w:id="164"/>
    </w:p>
    <w:p w:rsidR="00582FE7" w:rsidRPr="00C14D8A" w:rsidRDefault="00582FE7" w:rsidP="00582FE7">
      <w:pPr>
        <w:jc w:val="both"/>
        <w:rPr>
          <w:szCs w:val="24"/>
          <w:lang w:eastAsia="en-GB"/>
        </w:rPr>
      </w:pPr>
      <w:r>
        <w:rPr>
          <w:szCs w:val="24"/>
          <w:lang w:eastAsia="en-GB"/>
        </w:rPr>
        <w:t>If the contractor</w:t>
      </w:r>
      <w:r w:rsidRPr="0003387A">
        <w:rPr>
          <w:szCs w:val="24"/>
          <w:lang w:eastAsia="en-GB"/>
        </w:rPr>
        <w:t xml:space="preserve"> </w:t>
      </w:r>
      <w:r>
        <w:rPr>
          <w:szCs w:val="24"/>
          <w:lang w:eastAsia="en-GB"/>
        </w:rPr>
        <w:t xml:space="preserve">is affected by </w:t>
      </w:r>
      <w:r w:rsidRPr="005D4960">
        <w:rPr>
          <w:i/>
          <w:szCs w:val="24"/>
          <w:lang w:eastAsia="en-GB"/>
        </w:rPr>
        <w:t>force majeure</w:t>
      </w:r>
      <w:r>
        <w:rPr>
          <w:szCs w:val="24"/>
          <w:lang w:eastAsia="en-GB"/>
        </w:rPr>
        <w:t xml:space="preserve">, it </w:t>
      </w:r>
      <w:r w:rsidRPr="0003387A">
        <w:rPr>
          <w:szCs w:val="24"/>
          <w:lang w:eastAsia="en-GB"/>
        </w:rPr>
        <w:t xml:space="preserve">may suspend the </w:t>
      </w:r>
      <w:r w:rsidRPr="00FA211A">
        <w:rPr>
          <w:i/>
          <w:szCs w:val="24"/>
          <w:lang w:eastAsia="en-GB"/>
        </w:rPr>
        <w:t>performance of the contract</w:t>
      </w:r>
      <w:r w:rsidRPr="0003387A">
        <w:rPr>
          <w:szCs w:val="24"/>
          <w:lang w:eastAsia="en-GB"/>
        </w:rPr>
        <w:t>. The co</w:t>
      </w:r>
      <w:r>
        <w:rPr>
          <w:szCs w:val="24"/>
          <w:lang w:eastAsia="en-GB"/>
        </w:rPr>
        <w:t>ntrac</w:t>
      </w:r>
      <w:r w:rsidRPr="0003387A">
        <w:rPr>
          <w:szCs w:val="24"/>
          <w:lang w:eastAsia="en-GB"/>
        </w:rPr>
        <w:t xml:space="preserve">tor </w:t>
      </w:r>
      <w:r>
        <w:rPr>
          <w:szCs w:val="24"/>
          <w:lang w:eastAsia="en-GB"/>
        </w:rPr>
        <w:t>must immediately</w:t>
      </w:r>
      <w:r w:rsidRPr="0003387A">
        <w:rPr>
          <w:szCs w:val="24"/>
          <w:lang w:eastAsia="en-GB"/>
        </w:rPr>
        <w:t xml:space="preserve"> </w:t>
      </w:r>
      <w:r w:rsidRPr="00157C40">
        <w:rPr>
          <w:i/>
          <w:szCs w:val="24"/>
          <w:lang w:eastAsia="en-GB"/>
        </w:rPr>
        <w:t>notify</w:t>
      </w:r>
      <w:r w:rsidRPr="0003387A">
        <w:rPr>
          <w:szCs w:val="24"/>
          <w:lang w:eastAsia="en-GB"/>
        </w:rPr>
        <w:t xml:space="preserve"> the </w:t>
      </w:r>
      <w:r>
        <w:rPr>
          <w:szCs w:val="24"/>
          <w:lang w:eastAsia="en-GB"/>
        </w:rPr>
        <w:t>contracting authority of the suspension.</w:t>
      </w:r>
      <w:r w:rsidRPr="00C14D8A">
        <w:rPr>
          <w:szCs w:val="24"/>
          <w:lang w:eastAsia="en-GB"/>
        </w:rPr>
        <w:t xml:space="preserve"> The </w:t>
      </w:r>
      <w:r w:rsidRPr="00C14D8A">
        <w:rPr>
          <w:i/>
          <w:szCs w:val="24"/>
          <w:lang w:eastAsia="en-GB"/>
        </w:rPr>
        <w:t>notification</w:t>
      </w:r>
      <w:r w:rsidRPr="00C14D8A">
        <w:rPr>
          <w:szCs w:val="24"/>
          <w:lang w:eastAsia="en-GB"/>
        </w:rPr>
        <w:t xml:space="preserve"> must include a description of the </w:t>
      </w:r>
      <w:r w:rsidRPr="00C14D8A">
        <w:rPr>
          <w:i/>
          <w:color w:val="000000"/>
        </w:rPr>
        <w:t>force majeure</w:t>
      </w:r>
      <w:r w:rsidRPr="00C14D8A">
        <w:rPr>
          <w:szCs w:val="24"/>
          <w:lang w:eastAsia="en-GB"/>
        </w:rPr>
        <w:t xml:space="preserve"> and state when the contractor expects to</w:t>
      </w:r>
      <w:r>
        <w:rPr>
          <w:szCs w:val="24"/>
          <w:lang w:eastAsia="en-GB"/>
        </w:rPr>
        <w:t xml:space="preserve"> resume the </w:t>
      </w:r>
      <w:r w:rsidRPr="00FA211A">
        <w:rPr>
          <w:i/>
          <w:szCs w:val="24"/>
          <w:lang w:eastAsia="en-GB"/>
        </w:rPr>
        <w:t>performance of the contract</w:t>
      </w:r>
      <w:r w:rsidRPr="0003387A">
        <w:rPr>
          <w:szCs w:val="24"/>
          <w:lang w:eastAsia="en-GB"/>
        </w:rPr>
        <w:t>.</w:t>
      </w:r>
      <w:r>
        <w:rPr>
          <w:szCs w:val="24"/>
          <w:lang w:eastAsia="en-GB"/>
        </w:rPr>
        <w:t xml:space="preserve"> </w:t>
      </w:r>
    </w:p>
    <w:p w:rsidR="00582FE7" w:rsidRPr="00C14D8A" w:rsidRDefault="00582FE7" w:rsidP="00582FE7">
      <w:pPr>
        <w:jc w:val="both"/>
        <w:rPr>
          <w:szCs w:val="24"/>
          <w:lang w:eastAsia="en-GB"/>
        </w:rPr>
      </w:pPr>
      <w:r>
        <w:rPr>
          <w:szCs w:val="24"/>
          <w:lang w:eastAsia="en-GB"/>
        </w:rPr>
        <w:t>T</w:t>
      </w:r>
      <w:r w:rsidRPr="00C91BBF">
        <w:rPr>
          <w:szCs w:val="24"/>
          <w:lang w:eastAsia="en-GB"/>
        </w:rPr>
        <w:t xml:space="preserve">he contractor </w:t>
      </w:r>
      <w:r>
        <w:rPr>
          <w:szCs w:val="24"/>
          <w:lang w:eastAsia="en-GB"/>
        </w:rPr>
        <w:t xml:space="preserve">must </w:t>
      </w:r>
      <w:r w:rsidRPr="005D4960">
        <w:rPr>
          <w:i/>
          <w:szCs w:val="24"/>
          <w:lang w:eastAsia="en-GB"/>
        </w:rPr>
        <w:t xml:space="preserve">notify </w:t>
      </w:r>
      <w:r w:rsidRPr="00C91BBF">
        <w:rPr>
          <w:szCs w:val="24"/>
          <w:lang w:eastAsia="en-GB"/>
        </w:rPr>
        <w:t xml:space="preserve">the contracting authority </w:t>
      </w:r>
      <w:r w:rsidRPr="00C14D8A">
        <w:rPr>
          <w:szCs w:val="24"/>
          <w:lang w:eastAsia="en-GB"/>
        </w:rPr>
        <w:t xml:space="preserve">as soon as it is able to resume </w:t>
      </w:r>
      <w:r>
        <w:rPr>
          <w:i/>
          <w:szCs w:val="24"/>
          <w:lang w:eastAsia="en-GB"/>
        </w:rPr>
        <w:t xml:space="preserve">performance of the </w:t>
      </w:r>
      <w:r w:rsidRPr="00C14D8A">
        <w:rPr>
          <w:i/>
          <w:szCs w:val="24"/>
          <w:lang w:eastAsia="en-GB"/>
        </w:rPr>
        <w:t>contract</w:t>
      </w:r>
      <w:r w:rsidRPr="00E52E98">
        <w:rPr>
          <w:szCs w:val="24"/>
          <w:lang w:eastAsia="en-GB"/>
        </w:rPr>
        <w:t>, unless the contracting authority has already terminated the contract</w:t>
      </w:r>
      <w:r w:rsidRPr="00C91BBF">
        <w:rPr>
          <w:szCs w:val="24"/>
          <w:lang w:eastAsia="en-GB"/>
        </w:rPr>
        <w:t>.</w:t>
      </w:r>
    </w:p>
    <w:p w:rsidR="00582FE7" w:rsidRDefault="00582FE7" w:rsidP="00582FE7">
      <w:pPr>
        <w:pStyle w:val="Heading3contract"/>
      </w:pPr>
      <w:bookmarkStart w:id="165" w:name="_Toc481499494"/>
      <w:r>
        <w:t>Suspension by the contracting authority</w:t>
      </w:r>
      <w:bookmarkEnd w:id="165"/>
    </w:p>
    <w:p w:rsidR="00582FE7" w:rsidRPr="005D4960" w:rsidRDefault="00582FE7" w:rsidP="00582FE7">
      <w:pPr>
        <w:autoSpaceDE w:val="0"/>
        <w:autoSpaceDN w:val="0"/>
        <w:adjustRightInd w:val="0"/>
        <w:jc w:val="both"/>
        <w:rPr>
          <w:szCs w:val="24"/>
          <w:lang w:eastAsia="en-GB"/>
        </w:rPr>
      </w:pPr>
      <w:r w:rsidRPr="005D4960">
        <w:rPr>
          <w:szCs w:val="24"/>
          <w:lang w:eastAsia="en-GB"/>
        </w:rPr>
        <w:t xml:space="preserve">The contracting authority may suspend the </w:t>
      </w:r>
      <w:r w:rsidRPr="00FA211A">
        <w:rPr>
          <w:i/>
          <w:szCs w:val="24"/>
          <w:lang w:eastAsia="en-GB"/>
        </w:rPr>
        <w:t>performance of the contract</w:t>
      </w:r>
      <w:r w:rsidRPr="005D4960">
        <w:rPr>
          <w:szCs w:val="24"/>
          <w:lang w:eastAsia="en-GB"/>
        </w:rPr>
        <w:t xml:space="preserve"> or any part of it:</w:t>
      </w:r>
    </w:p>
    <w:p w:rsidR="00582FE7" w:rsidRPr="005D4960" w:rsidRDefault="00582FE7" w:rsidP="00582FE7">
      <w:pPr>
        <w:spacing w:after="0"/>
        <w:jc w:val="both"/>
        <w:rPr>
          <w:szCs w:val="24"/>
          <w:lang w:eastAsia="en-GB"/>
        </w:rPr>
      </w:pPr>
      <w:r w:rsidRPr="005D4960">
        <w:rPr>
          <w:szCs w:val="24"/>
          <w:lang w:eastAsia="en-GB"/>
        </w:rPr>
        <w:t>(a)</w:t>
      </w:r>
      <w:r w:rsidRPr="005D4960">
        <w:rPr>
          <w:szCs w:val="24"/>
          <w:lang w:eastAsia="en-GB"/>
        </w:rPr>
        <w:tab/>
        <w:t xml:space="preserve">if the procedure for awarding the contract or the </w:t>
      </w:r>
      <w:r w:rsidRPr="00FA211A">
        <w:rPr>
          <w:i/>
          <w:szCs w:val="24"/>
          <w:lang w:eastAsia="en-GB"/>
        </w:rPr>
        <w:t>performance of the contract</w:t>
      </w:r>
      <w:r w:rsidRPr="005D4960">
        <w:rPr>
          <w:szCs w:val="24"/>
          <w:lang w:eastAsia="en-GB"/>
        </w:rPr>
        <w:t xml:space="preserve"> proves to have been subject to </w:t>
      </w:r>
      <w:r w:rsidRPr="005D4960">
        <w:rPr>
          <w:i/>
          <w:szCs w:val="24"/>
          <w:lang w:eastAsia="en-GB"/>
        </w:rPr>
        <w:t>substantial errors, irregularities or fraud</w:t>
      </w:r>
      <w:r w:rsidRPr="005D4960">
        <w:rPr>
          <w:szCs w:val="24"/>
          <w:lang w:eastAsia="en-GB"/>
        </w:rPr>
        <w:t xml:space="preserve">; </w:t>
      </w:r>
    </w:p>
    <w:p w:rsidR="00582FE7" w:rsidRPr="005D4960" w:rsidRDefault="00582FE7" w:rsidP="00582FE7">
      <w:pPr>
        <w:spacing w:after="0"/>
        <w:jc w:val="both"/>
        <w:rPr>
          <w:szCs w:val="24"/>
          <w:lang w:eastAsia="en-GB"/>
        </w:rPr>
      </w:pPr>
      <w:r w:rsidRPr="005D4960">
        <w:rPr>
          <w:szCs w:val="24"/>
          <w:lang w:eastAsia="en-GB"/>
        </w:rPr>
        <w:t xml:space="preserve">(b) </w:t>
      </w:r>
      <w:r w:rsidRPr="005D4960">
        <w:rPr>
          <w:szCs w:val="24"/>
          <w:lang w:eastAsia="en-GB"/>
        </w:rPr>
        <w:tab/>
        <w:t xml:space="preserve">in order to verify whether the presumed </w:t>
      </w:r>
      <w:r w:rsidRPr="005D4960">
        <w:rPr>
          <w:i/>
          <w:szCs w:val="24"/>
          <w:lang w:eastAsia="en-GB"/>
        </w:rPr>
        <w:t>substantial errors, irregularities or fraud</w:t>
      </w:r>
      <w:r w:rsidRPr="005D4960">
        <w:rPr>
          <w:szCs w:val="24"/>
          <w:lang w:eastAsia="en-GB"/>
        </w:rPr>
        <w:t xml:space="preserve"> actually occurred. </w:t>
      </w:r>
    </w:p>
    <w:p w:rsidR="00582FE7" w:rsidRPr="005D4960" w:rsidRDefault="00582FE7" w:rsidP="00582FE7">
      <w:pPr>
        <w:autoSpaceDE w:val="0"/>
        <w:autoSpaceDN w:val="0"/>
        <w:adjustRightInd w:val="0"/>
        <w:jc w:val="both"/>
        <w:rPr>
          <w:szCs w:val="24"/>
        </w:rPr>
      </w:pPr>
      <w:r w:rsidRPr="005D4960">
        <w:rPr>
          <w:szCs w:val="24"/>
        </w:rPr>
        <w:t xml:space="preserve">The contracting authority must </w:t>
      </w:r>
      <w:r w:rsidRPr="005D4960">
        <w:rPr>
          <w:i/>
          <w:szCs w:val="24"/>
        </w:rPr>
        <w:t>formally notify</w:t>
      </w:r>
      <w:r w:rsidRPr="005D4960">
        <w:rPr>
          <w:szCs w:val="24"/>
        </w:rPr>
        <w:t xml:space="preserve"> the contractor of the suspension.</w:t>
      </w:r>
      <w:r>
        <w:rPr>
          <w:szCs w:val="24"/>
        </w:rPr>
        <w:t xml:space="preserve"> </w:t>
      </w:r>
      <w:r w:rsidRPr="008B4011">
        <w:rPr>
          <w:szCs w:val="24"/>
        </w:rPr>
        <w:t>Suspension take</w:t>
      </w:r>
      <w:r w:rsidRPr="005D4960">
        <w:rPr>
          <w:szCs w:val="24"/>
        </w:rPr>
        <w:t>s effect on the da</w:t>
      </w:r>
      <w:r>
        <w:rPr>
          <w:szCs w:val="24"/>
        </w:rPr>
        <w:t>te</w:t>
      </w:r>
      <w:r w:rsidRPr="005D4960">
        <w:rPr>
          <w:szCs w:val="24"/>
        </w:rPr>
        <w:t xml:space="preserve"> of </w:t>
      </w:r>
      <w:r w:rsidRPr="005D4960">
        <w:rPr>
          <w:i/>
          <w:szCs w:val="24"/>
        </w:rPr>
        <w:t>formal notification</w:t>
      </w:r>
      <w:r w:rsidRPr="005D4960">
        <w:rPr>
          <w:szCs w:val="24"/>
        </w:rPr>
        <w:t xml:space="preserve">, or at a later date if the </w:t>
      </w:r>
      <w:r w:rsidRPr="005D4960">
        <w:rPr>
          <w:i/>
          <w:szCs w:val="24"/>
        </w:rPr>
        <w:t>formal notification</w:t>
      </w:r>
      <w:r w:rsidRPr="005D4960">
        <w:rPr>
          <w:szCs w:val="24"/>
        </w:rPr>
        <w:t xml:space="preserve"> so provides. </w:t>
      </w:r>
    </w:p>
    <w:p w:rsidR="00582FE7" w:rsidRPr="005D4960" w:rsidRDefault="00582FE7" w:rsidP="00582FE7">
      <w:pPr>
        <w:autoSpaceDE w:val="0"/>
        <w:autoSpaceDN w:val="0"/>
        <w:adjustRightInd w:val="0"/>
        <w:jc w:val="both"/>
        <w:rPr>
          <w:szCs w:val="24"/>
        </w:rPr>
      </w:pPr>
      <w:r w:rsidRPr="008B4011">
        <w:rPr>
          <w:szCs w:val="24"/>
        </w:rPr>
        <w:lastRenderedPageBreak/>
        <w:t xml:space="preserve">The </w:t>
      </w:r>
      <w:r w:rsidRPr="005D4960">
        <w:rPr>
          <w:szCs w:val="24"/>
        </w:rPr>
        <w:t>contracting authority</w:t>
      </w:r>
      <w:r w:rsidRPr="005D4960" w:rsidDel="006F7405">
        <w:rPr>
          <w:szCs w:val="24"/>
        </w:rPr>
        <w:t xml:space="preserve"> </w:t>
      </w:r>
      <w:r w:rsidRPr="005D4960">
        <w:rPr>
          <w:szCs w:val="24"/>
        </w:rPr>
        <w:t xml:space="preserve">must </w:t>
      </w:r>
      <w:r w:rsidRPr="00DF1F57">
        <w:rPr>
          <w:i/>
          <w:szCs w:val="24"/>
        </w:rPr>
        <w:t>notify</w:t>
      </w:r>
      <w:r w:rsidRPr="005D4960">
        <w:rPr>
          <w:szCs w:val="24"/>
        </w:rPr>
        <w:t xml:space="preserve"> the contractor as soon as possible whether:</w:t>
      </w:r>
    </w:p>
    <w:p w:rsidR="00582FE7" w:rsidRPr="005D4960" w:rsidRDefault="00582FE7" w:rsidP="00582FE7">
      <w:pPr>
        <w:numPr>
          <w:ilvl w:val="0"/>
          <w:numId w:val="20"/>
        </w:numPr>
      </w:pPr>
      <w:r w:rsidRPr="005D4960">
        <w:t>it is lifting the suspension; or</w:t>
      </w:r>
    </w:p>
    <w:p w:rsidR="00582FE7" w:rsidRPr="005D4960" w:rsidRDefault="00582FE7" w:rsidP="00582FE7">
      <w:pPr>
        <w:numPr>
          <w:ilvl w:val="0"/>
          <w:numId w:val="20"/>
        </w:numPr>
      </w:pPr>
      <w:r w:rsidRPr="005D4960">
        <w:t>it intends to terminate the contract under Article II.18.1(f) or (j).</w:t>
      </w:r>
    </w:p>
    <w:p w:rsidR="00582FE7" w:rsidRDefault="00582FE7" w:rsidP="00582FE7">
      <w:pPr>
        <w:autoSpaceDE w:val="0"/>
        <w:autoSpaceDN w:val="0"/>
        <w:adjustRightInd w:val="0"/>
        <w:jc w:val="both"/>
      </w:pPr>
      <w:r>
        <w:t>The contractor is not entitled to compensation for suspension of any part of the contract.</w:t>
      </w:r>
    </w:p>
    <w:p w:rsidR="00582FE7" w:rsidRDefault="00582FE7" w:rsidP="00582FE7">
      <w:pPr>
        <w:pStyle w:val="Heading2contracts"/>
      </w:pPr>
      <w:bookmarkStart w:id="166" w:name="_Toc436397673"/>
      <w:bookmarkStart w:id="167" w:name="_Toc481499495"/>
      <w:r>
        <w:t>Termination of the contract</w:t>
      </w:r>
      <w:bookmarkEnd w:id="166"/>
      <w:bookmarkEnd w:id="167"/>
    </w:p>
    <w:p w:rsidR="00582FE7" w:rsidRPr="0019530D" w:rsidRDefault="00582FE7" w:rsidP="00582FE7">
      <w:pPr>
        <w:pStyle w:val="Heading3contract"/>
      </w:pPr>
      <w:bookmarkStart w:id="168" w:name="_Toc481499496"/>
      <w:r w:rsidRPr="0019530D">
        <w:t>Grounds for termination</w:t>
      </w:r>
      <w:r>
        <w:t xml:space="preserve"> by the contracting authority</w:t>
      </w:r>
      <w:bookmarkEnd w:id="168"/>
    </w:p>
    <w:p w:rsidR="00582FE7" w:rsidRPr="000E391D" w:rsidRDefault="00582FE7" w:rsidP="00582FE7">
      <w:pPr>
        <w:autoSpaceDE w:val="0"/>
        <w:autoSpaceDN w:val="0"/>
        <w:adjustRightInd w:val="0"/>
        <w:jc w:val="both"/>
      </w:pPr>
      <w:r w:rsidRPr="000E391D">
        <w:t xml:space="preserve">The </w:t>
      </w:r>
      <w:r>
        <w:t>contracting authority</w:t>
      </w:r>
      <w:r w:rsidRPr="000E391D" w:rsidDel="006F7405">
        <w:t xml:space="preserve"> </w:t>
      </w:r>
      <w:r w:rsidRPr="000E391D">
        <w:t>may terminate the contract in the following circumstances:</w:t>
      </w:r>
    </w:p>
    <w:p w:rsidR="00582FE7" w:rsidRPr="005D4960" w:rsidRDefault="00582FE7" w:rsidP="00582FE7">
      <w:pPr>
        <w:numPr>
          <w:ilvl w:val="0"/>
          <w:numId w:val="21"/>
        </w:numPr>
        <w:jc w:val="both"/>
      </w:pPr>
      <w:r w:rsidRPr="005D4960">
        <w:t xml:space="preserve">if provision of the services under </w:t>
      </w:r>
      <w:r>
        <w:t>the</w:t>
      </w:r>
      <w:r w:rsidRPr="005D4960">
        <w:t xml:space="preserve"> contract has not actually started within 15 days of the scheduled date and the contracting authority considers the new date proposed, if any, unacceptable, taking into account Article II.11.2;</w:t>
      </w:r>
    </w:p>
    <w:p w:rsidR="00582FE7" w:rsidRPr="005D4960" w:rsidRDefault="00582FE7" w:rsidP="00582FE7">
      <w:pPr>
        <w:numPr>
          <w:ilvl w:val="0"/>
          <w:numId w:val="21"/>
        </w:numPr>
        <w:jc w:val="both"/>
      </w:pPr>
      <w:r w:rsidRPr="005D4960">
        <w:t xml:space="preserve">if the contractor is unable, through its own fault, to obtain any permit or licence required for </w:t>
      </w:r>
      <w:r w:rsidRPr="005D4960">
        <w:rPr>
          <w:i/>
        </w:rPr>
        <w:t>performance of the contract</w:t>
      </w:r>
      <w:r w:rsidRPr="005D4960">
        <w:t>;</w:t>
      </w:r>
    </w:p>
    <w:p w:rsidR="00582FE7" w:rsidRPr="005D4960" w:rsidRDefault="00582FE7" w:rsidP="00582FE7">
      <w:pPr>
        <w:numPr>
          <w:ilvl w:val="0"/>
          <w:numId w:val="21"/>
        </w:numPr>
        <w:jc w:val="both"/>
      </w:pPr>
      <w:r w:rsidRPr="005D4960">
        <w:t xml:space="preserve">if the contractor does not </w:t>
      </w:r>
      <w:r w:rsidRPr="005D4960">
        <w:rPr>
          <w:lang w:eastAsia="en-GB"/>
        </w:rPr>
        <w:t>perform the</w:t>
      </w:r>
      <w:r>
        <w:rPr>
          <w:lang w:eastAsia="en-GB"/>
        </w:rPr>
        <w:t xml:space="preserve"> </w:t>
      </w:r>
      <w:r w:rsidRPr="005D4960">
        <w:rPr>
          <w:lang w:eastAsia="en-GB"/>
        </w:rPr>
        <w:t xml:space="preserve">contract </w:t>
      </w:r>
      <w:r w:rsidRPr="005D4960">
        <w:t xml:space="preserve">in accordance with the tender specifications or is in breach of another substantial contractual obligation. </w:t>
      </w:r>
    </w:p>
    <w:p w:rsidR="00582FE7" w:rsidRPr="005D4960" w:rsidRDefault="00582FE7" w:rsidP="00582FE7">
      <w:pPr>
        <w:numPr>
          <w:ilvl w:val="0"/>
          <w:numId w:val="21"/>
        </w:numPr>
        <w:jc w:val="both"/>
      </w:pPr>
      <w:r w:rsidRPr="005D4960">
        <w:t xml:space="preserve">if the contractor </w:t>
      </w:r>
      <w:r w:rsidRPr="005D4960">
        <w:rPr>
          <w:color w:val="000000"/>
        </w:rPr>
        <w:t xml:space="preserve">or any person that assumes unlimited liability for the debts of the contractor </w:t>
      </w:r>
      <w:r w:rsidRPr="005D4960">
        <w:t xml:space="preserve">is in one of the situations provided for in points (a) and (b) of Article 106(1) of the Financial </w:t>
      </w:r>
      <w:r w:rsidRPr="005D4960">
        <w:rPr>
          <w:bCs/>
        </w:rPr>
        <w:t>Regulation</w:t>
      </w:r>
      <w:r w:rsidRPr="005D4960">
        <w:rPr>
          <w:rStyle w:val="FootnoteReference"/>
          <w:bCs/>
          <w:szCs w:val="24"/>
        </w:rPr>
        <w:footnoteReference w:id="4"/>
      </w:r>
      <w:r w:rsidRPr="005D4960">
        <w:rPr>
          <w:bCs/>
        </w:rPr>
        <w:t>;</w:t>
      </w:r>
    </w:p>
    <w:p w:rsidR="00582FE7" w:rsidRPr="005D4960" w:rsidRDefault="00582FE7" w:rsidP="00582FE7">
      <w:pPr>
        <w:numPr>
          <w:ilvl w:val="0"/>
          <w:numId w:val="21"/>
        </w:numPr>
        <w:jc w:val="both"/>
      </w:pPr>
      <w:r w:rsidRPr="005D4960">
        <w:t xml:space="preserve">if the contractor or any </w:t>
      </w:r>
      <w:r w:rsidRPr="005D4960">
        <w:rPr>
          <w:i/>
        </w:rPr>
        <w:t>related person</w:t>
      </w:r>
      <w:r w:rsidRPr="005D4960">
        <w:t xml:space="preserve"> is subject to any of the situations provided for in points (c) to (f) of Article 106(1) or to Article 106(2) of the Financial Regulation.</w:t>
      </w:r>
    </w:p>
    <w:p w:rsidR="00582FE7" w:rsidRPr="005D4960" w:rsidRDefault="00582FE7" w:rsidP="00582FE7">
      <w:pPr>
        <w:numPr>
          <w:ilvl w:val="0"/>
          <w:numId w:val="21"/>
        </w:numPr>
        <w:jc w:val="both"/>
      </w:pPr>
      <w:r w:rsidRPr="005D4960">
        <w:t xml:space="preserve">if the procedure </w:t>
      </w:r>
      <w:r w:rsidRPr="005D4960">
        <w:rPr>
          <w:lang w:eastAsia="en-GB"/>
        </w:rPr>
        <w:t xml:space="preserve">for awarding the </w:t>
      </w:r>
      <w:r>
        <w:rPr>
          <w:lang w:eastAsia="en-GB"/>
        </w:rPr>
        <w:t xml:space="preserve">contract </w:t>
      </w:r>
      <w:r w:rsidRPr="005D4960">
        <w:rPr>
          <w:lang w:eastAsia="en-GB"/>
        </w:rPr>
        <w:t xml:space="preserve">or the </w:t>
      </w:r>
      <w:r w:rsidRPr="005D4960">
        <w:rPr>
          <w:i/>
          <w:lang w:eastAsia="en-GB"/>
        </w:rPr>
        <w:t>performance of the contract</w:t>
      </w:r>
      <w:r w:rsidRPr="005D4960">
        <w:rPr>
          <w:lang w:eastAsia="en-GB"/>
        </w:rPr>
        <w:t xml:space="preserve"> prove to have been subject to </w:t>
      </w:r>
      <w:r w:rsidRPr="005D4960">
        <w:rPr>
          <w:i/>
          <w:lang w:eastAsia="en-GB"/>
        </w:rPr>
        <w:t>substantial errors</w:t>
      </w:r>
      <w:r w:rsidRPr="005D4960">
        <w:rPr>
          <w:lang w:eastAsia="en-GB"/>
        </w:rPr>
        <w:t xml:space="preserve">, </w:t>
      </w:r>
      <w:r w:rsidRPr="005D4960">
        <w:rPr>
          <w:i/>
          <w:lang w:eastAsia="en-GB"/>
        </w:rPr>
        <w:t>irregularities</w:t>
      </w:r>
      <w:r w:rsidRPr="005D4960">
        <w:rPr>
          <w:lang w:eastAsia="en-GB"/>
        </w:rPr>
        <w:t xml:space="preserve"> or </w:t>
      </w:r>
      <w:r w:rsidRPr="005D4960">
        <w:rPr>
          <w:i/>
          <w:lang w:eastAsia="en-GB"/>
        </w:rPr>
        <w:t>fraud</w:t>
      </w:r>
      <w:r w:rsidRPr="005D4960">
        <w:t>;</w:t>
      </w:r>
    </w:p>
    <w:p w:rsidR="00582FE7" w:rsidRPr="005D4960" w:rsidRDefault="00582FE7" w:rsidP="00582FE7">
      <w:pPr>
        <w:numPr>
          <w:ilvl w:val="0"/>
          <w:numId w:val="21"/>
        </w:numPr>
        <w:jc w:val="both"/>
      </w:pPr>
      <w:r w:rsidRPr="005D4960">
        <w:t xml:space="preserve">if the contractor does not comply with applicable obligations under environmental, social and labour law established by Union law, national law, collective agreements or by the international environmental, social and labour law provisions listed in Annex X to Directive 2014/24/EU; </w:t>
      </w:r>
    </w:p>
    <w:p w:rsidR="00582FE7" w:rsidRPr="005D4960" w:rsidRDefault="00582FE7" w:rsidP="00582FE7">
      <w:pPr>
        <w:numPr>
          <w:ilvl w:val="0"/>
          <w:numId w:val="21"/>
        </w:numPr>
        <w:jc w:val="both"/>
      </w:pPr>
      <w:r w:rsidRPr="005D4960">
        <w:t xml:space="preserve">if the contractor is in a situation that could constitute a </w:t>
      </w:r>
      <w:r w:rsidRPr="005D4960">
        <w:rPr>
          <w:i/>
        </w:rPr>
        <w:t>conflict of interest</w:t>
      </w:r>
      <w:r w:rsidRPr="005D4960">
        <w:t xml:space="preserve"> or a </w:t>
      </w:r>
      <w:r w:rsidRPr="005D4960">
        <w:rPr>
          <w:i/>
        </w:rPr>
        <w:t>professional conflicting interest</w:t>
      </w:r>
      <w:r w:rsidRPr="005D4960">
        <w:t xml:space="preserve"> as referred to in Article II.7; </w:t>
      </w:r>
    </w:p>
    <w:p w:rsidR="00582FE7" w:rsidRPr="005D4960" w:rsidRDefault="00582FE7" w:rsidP="00582FE7">
      <w:pPr>
        <w:numPr>
          <w:ilvl w:val="0"/>
          <w:numId w:val="21"/>
        </w:numPr>
        <w:jc w:val="both"/>
      </w:pPr>
      <w:r w:rsidRPr="005D4960">
        <w:t xml:space="preserve">if a change to the contractor’s legal, financial, technical, organisational or ownership situation is likely to substantially affect the </w:t>
      </w:r>
      <w:r w:rsidRPr="005D4960">
        <w:rPr>
          <w:i/>
        </w:rPr>
        <w:t>performance of the contract</w:t>
      </w:r>
      <w:r w:rsidRPr="005D4960">
        <w:t xml:space="preserve"> or substantially modify the conditions under which the </w:t>
      </w:r>
      <w:r>
        <w:t>contract</w:t>
      </w:r>
      <w:r w:rsidRPr="005D4960">
        <w:t xml:space="preserve"> was initially awarded;</w:t>
      </w:r>
    </w:p>
    <w:p w:rsidR="00582FE7" w:rsidRPr="005D4960" w:rsidRDefault="00582FE7" w:rsidP="00582FE7">
      <w:pPr>
        <w:numPr>
          <w:ilvl w:val="0"/>
          <w:numId w:val="21"/>
        </w:numPr>
        <w:jc w:val="both"/>
      </w:pPr>
      <w:r w:rsidRPr="005D4960">
        <w:t xml:space="preserve">in the event of </w:t>
      </w:r>
      <w:r w:rsidRPr="005D4960">
        <w:rPr>
          <w:i/>
        </w:rPr>
        <w:t>force majeure</w:t>
      </w:r>
      <w:r w:rsidRPr="005D4960">
        <w:rPr>
          <w:color w:val="000000"/>
          <w:lang w:eastAsia="en-GB"/>
        </w:rPr>
        <w:t xml:space="preserve">, where either resuming implementation is impossible or the necessary ensuing amendments to the </w:t>
      </w:r>
      <w:r>
        <w:rPr>
          <w:color w:val="000000"/>
          <w:lang w:eastAsia="en-GB"/>
        </w:rPr>
        <w:t>contract</w:t>
      </w:r>
      <w:r w:rsidRPr="005D4960">
        <w:rPr>
          <w:lang w:eastAsia="en-GB"/>
        </w:rPr>
        <w:t xml:space="preserve"> </w:t>
      </w:r>
      <w:r w:rsidRPr="005D4960">
        <w:rPr>
          <w:color w:val="000000"/>
          <w:lang w:eastAsia="en-GB"/>
        </w:rPr>
        <w:t xml:space="preserve">would </w:t>
      </w:r>
      <w:r w:rsidRPr="005D4960">
        <w:rPr>
          <w:lang w:eastAsia="en-GB"/>
        </w:rPr>
        <w:t>mean that the tender specifications are no longer fulfilled or result in unequal treatment of tenderers or contractors</w:t>
      </w:r>
      <w:r w:rsidRPr="005D4960">
        <w:t>;</w:t>
      </w:r>
    </w:p>
    <w:p w:rsidR="00582FE7" w:rsidRPr="008B4011" w:rsidRDefault="00582FE7" w:rsidP="00582FE7">
      <w:pPr>
        <w:pStyle w:val="Heading3contract"/>
      </w:pPr>
      <w:bookmarkStart w:id="169" w:name="_Toc436397674"/>
      <w:bookmarkStart w:id="170" w:name="_Toc481499497"/>
      <w:r w:rsidRPr="005D4960">
        <w:t>Grounds for termination by the contractor</w:t>
      </w:r>
      <w:bookmarkEnd w:id="169"/>
      <w:bookmarkEnd w:id="170"/>
    </w:p>
    <w:p w:rsidR="00582FE7" w:rsidRPr="005D4960" w:rsidRDefault="00582FE7" w:rsidP="00582FE7">
      <w:pPr>
        <w:autoSpaceDE w:val="0"/>
        <w:autoSpaceDN w:val="0"/>
        <w:adjustRightInd w:val="0"/>
        <w:jc w:val="both"/>
        <w:rPr>
          <w:szCs w:val="24"/>
        </w:rPr>
      </w:pPr>
      <w:r w:rsidRPr="005D4960">
        <w:rPr>
          <w:szCs w:val="24"/>
        </w:rPr>
        <w:t xml:space="preserve">The contractor may terminate the contract if: </w:t>
      </w:r>
    </w:p>
    <w:p w:rsidR="00582FE7" w:rsidRPr="005D4960" w:rsidRDefault="00582FE7" w:rsidP="00582FE7">
      <w:pPr>
        <w:numPr>
          <w:ilvl w:val="0"/>
          <w:numId w:val="22"/>
        </w:numPr>
        <w:jc w:val="both"/>
      </w:pPr>
      <w:r w:rsidRPr="005D4960">
        <w:lastRenderedPageBreak/>
        <w:t xml:space="preserve">it has evidence that the contracting authority has committed </w:t>
      </w:r>
      <w:r w:rsidRPr="005D4960">
        <w:rPr>
          <w:i/>
          <w:lang w:eastAsia="en-GB"/>
        </w:rPr>
        <w:t>substantial errors</w:t>
      </w:r>
      <w:r w:rsidRPr="005D4960">
        <w:rPr>
          <w:lang w:eastAsia="en-GB"/>
        </w:rPr>
        <w:t xml:space="preserve">, </w:t>
      </w:r>
      <w:r w:rsidRPr="005D4960">
        <w:rPr>
          <w:i/>
          <w:lang w:eastAsia="en-GB"/>
        </w:rPr>
        <w:t>irregularities</w:t>
      </w:r>
      <w:r w:rsidRPr="005D4960">
        <w:rPr>
          <w:lang w:eastAsia="en-GB"/>
        </w:rPr>
        <w:t xml:space="preserve"> or </w:t>
      </w:r>
      <w:r w:rsidRPr="005D4960">
        <w:rPr>
          <w:i/>
          <w:lang w:eastAsia="en-GB"/>
        </w:rPr>
        <w:t>fraud</w:t>
      </w:r>
      <w:r w:rsidRPr="005D4960">
        <w:t xml:space="preserve"> in the procedure for awarding the </w:t>
      </w:r>
      <w:r>
        <w:t>contract</w:t>
      </w:r>
      <w:r w:rsidRPr="005D4960">
        <w:t xml:space="preserve"> or the </w:t>
      </w:r>
      <w:r w:rsidRPr="005D4960">
        <w:rPr>
          <w:i/>
        </w:rPr>
        <w:t>performance of the contract</w:t>
      </w:r>
      <w:r w:rsidRPr="005D4960">
        <w:t xml:space="preserve">; </w:t>
      </w:r>
    </w:p>
    <w:p w:rsidR="00582FE7" w:rsidRPr="005D4960" w:rsidRDefault="00582FE7" w:rsidP="00582FE7">
      <w:pPr>
        <w:numPr>
          <w:ilvl w:val="0"/>
          <w:numId w:val="22"/>
        </w:numPr>
        <w:jc w:val="both"/>
      </w:pPr>
      <w:r w:rsidRPr="005D4960">
        <w:t xml:space="preserve">the contracting authority fails to comply with its obligations, in particular the obligation to provide the information needed for the contractor to </w:t>
      </w:r>
      <w:r>
        <w:t>p</w:t>
      </w:r>
      <w:r w:rsidRPr="005D4960">
        <w:t>erform</w:t>
      </w:r>
      <w:r>
        <w:t xml:space="preserve"> the</w:t>
      </w:r>
      <w:r w:rsidRPr="005D4960">
        <w:t xml:space="preserve"> contract as provided for in the tender specifications.</w:t>
      </w:r>
    </w:p>
    <w:p w:rsidR="00582FE7" w:rsidRPr="008B4011" w:rsidRDefault="00582FE7" w:rsidP="00582FE7">
      <w:pPr>
        <w:pStyle w:val="Heading3contract"/>
      </w:pPr>
      <w:bookmarkStart w:id="171" w:name="_Toc481499498"/>
      <w:r w:rsidRPr="008B4011">
        <w:t>Procedure for termination</w:t>
      </w:r>
      <w:bookmarkEnd w:id="171"/>
    </w:p>
    <w:p w:rsidR="00582FE7" w:rsidRPr="005D4960" w:rsidRDefault="00582FE7" w:rsidP="00582FE7">
      <w:pPr>
        <w:jc w:val="both"/>
        <w:rPr>
          <w:szCs w:val="24"/>
          <w:lang w:eastAsia="en-GB"/>
        </w:rPr>
      </w:pPr>
      <w:r w:rsidRPr="005D4960">
        <w:rPr>
          <w:szCs w:val="24"/>
          <w:lang w:eastAsia="en-GB"/>
        </w:rPr>
        <w:t xml:space="preserve">A party must </w:t>
      </w:r>
      <w:r w:rsidRPr="005D4960">
        <w:rPr>
          <w:i/>
          <w:szCs w:val="24"/>
          <w:lang w:eastAsia="en-GB"/>
        </w:rPr>
        <w:t>formally notify</w:t>
      </w:r>
      <w:r w:rsidRPr="005D4960">
        <w:rPr>
          <w:szCs w:val="24"/>
          <w:lang w:eastAsia="en-GB"/>
        </w:rPr>
        <w:t xml:space="preserve"> the other party of its intention to terminate the contract and the grounds for termination. </w:t>
      </w:r>
    </w:p>
    <w:p w:rsidR="00582FE7" w:rsidRPr="005D4960" w:rsidRDefault="00582FE7" w:rsidP="00582FE7">
      <w:pPr>
        <w:jc w:val="both"/>
        <w:rPr>
          <w:szCs w:val="24"/>
          <w:lang w:eastAsia="en-GB"/>
        </w:rPr>
      </w:pPr>
      <w:r w:rsidRPr="005D4960">
        <w:rPr>
          <w:szCs w:val="24"/>
          <w:lang w:eastAsia="en-GB"/>
        </w:rPr>
        <w:t xml:space="preserve">The other party </w:t>
      </w:r>
      <w:r w:rsidRPr="005D4960">
        <w:rPr>
          <w:szCs w:val="24"/>
        </w:rPr>
        <w:t xml:space="preserve">has 30 days following the date of receipt to </w:t>
      </w:r>
      <w:r w:rsidRPr="005D4960">
        <w:rPr>
          <w:szCs w:val="24"/>
          <w:lang w:eastAsia="en-GB"/>
        </w:rPr>
        <w:t xml:space="preserve">submit observations, including the measures it has taken to continue fulfilling its contractual obligations. Failing that, the decision to terminate becomes enforceable the day after the time limit for submitting observations has elapsed. </w:t>
      </w:r>
    </w:p>
    <w:p w:rsidR="00582FE7" w:rsidRPr="005D4960" w:rsidRDefault="00582FE7" w:rsidP="00582FE7">
      <w:pPr>
        <w:jc w:val="both"/>
        <w:rPr>
          <w:szCs w:val="24"/>
          <w:lang w:eastAsia="en-GB"/>
        </w:rPr>
      </w:pPr>
      <w:r w:rsidRPr="005D4960">
        <w:rPr>
          <w:szCs w:val="24"/>
          <w:lang w:eastAsia="en-GB"/>
        </w:rPr>
        <w:t xml:space="preserve">If the other party submits observations, the party intending to terminate must </w:t>
      </w:r>
      <w:r w:rsidRPr="005D4960">
        <w:rPr>
          <w:i/>
          <w:szCs w:val="24"/>
          <w:lang w:eastAsia="en-GB"/>
        </w:rPr>
        <w:t>formally notify</w:t>
      </w:r>
      <w:r w:rsidRPr="005D4960">
        <w:rPr>
          <w:szCs w:val="24"/>
          <w:lang w:eastAsia="en-GB"/>
        </w:rPr>
        <w:t xml:space="preserve"> it either of the withdrawal of its intention to terminate or of its final decision to terminate. </w:t>
      </w:r>
    </w:p>
    <w:p w:rsidR="00582FE7" w:rsidRPr="005D4960" w:rsidRDefault="00582FE7" w:rsidP="00582FE7">
      <w:pPr>
        <w:jc w:val="both"/>
        <w:rPr>
          <w:szCs w:val="24"/>
          <w:lang w:eastAsia="en-GB"/>
        </w:rPr>
      </w:pPr>
      <w:r w:rsidRPr="005D4960">
        <w:rPr>
          <w:szCs w:val="24"/>
          <w:lang w:eastAsia="en-GB"/>
        </w:rPr>
        <w:t>In the cases referred to in points (a) to (d)</w:t>
      </w:r>
      <w:r>
        <w:rPr>
          <w:szCs w:val="24"/>
          <w:lang w:eastAsia="en-GB"/>
        </w:rPr>
        <w:t xml:space="preserve"> and</w:t>
      </w:r>
      <w:r w:rsidRPr="005D4960">
        <w:rPr>
          <w:szCs w:val="24"/>
          <w:lang w:eastAsia="en-GB"/>
        </w:rPr>
        <w:t xml:space="preserve"> (g) to (i) of Article II.18.1 and in Article II.18.2, the date on which the termination takes effect must be specified in the </w:t>
      </w:r>
      <w:r w:rsidRPr="005D4960">
        <w:rPr>
          <w:i/>
          <w:szCs w:val="24"/>
          <w:lang w:eastAsia="en-GB"/>
        </w:rPr>
        <w:t>formal notification</w:t>
      </w:r>
      <w:r w:rsidRPr="005D4960">
        <w:rPr>
          <w:szCs w:val="24"/>
          <w:lang w:eastAsia="en-GB"/>
        </w:rPr>
        <w:t>.</w:t>
      </w:r>
    </w:p>
    <w:p w:rsidR="00582FE7" w:rsidRPr="005D4960" w:rsidRDefault="00582FE7" w:rsidP="00582FE7">
      <w:pPr>
        <w:jc w:val="both"/>
        <w:rPr>
          <w:szCs w:val="24"/>
          <w:lang w:eastAsia="en-GB"/>
        </w:rPr>
      </w:pPr>
      <w:r w:rsidRPr="005D4960">
        <w:rPr>
          <w:szCs w:val="24"/>
          <w:lang w:eastAsia="en-GB"/>
        </w:rPr>
        <w:t xml:space="preserve">In the cases referred to in points (e), (f) and (j) of Article II.18.1, the termination takes effect on the day following the date on which the contractor receives </w:t>
      </w:r>
      <w:r w:rsidRPr="005D4960">
        <w:rPr>
          <w:i/>
          <w:szCs w:val="24"/>
          <w:lang w:eastAsia="en-GB"/>
        </w:rPr>
        <w:t>notification</w:t>
      </w:r>
      <w:r w:rsidRPr="005D4960">
        <w:rPr>
          <w:szCs w:val="24"/>
          <w:lang w:eastAsia="en-GB"/>
        </w:rPr>
        <w:t xml:space="preserve"> of termination. </w:t>
      </w:r>
    </w:p>
    <w:p w:rsidR="00582FE7" w:rsidRPr="005D4960" w:rsidRDefault="00582FE7" w:rsidP="00582FE7">
      <w:pPr>
        <w:jc w:val="both"/>
        <w:rPr>
          <w:szCs w:val="24"/>
        </w:rPr>
      </w:pPr>
      <w:r w:rsidRPr="005D4960">
        <w:rPr>
          <w:iCs/>
          <w:szCs w:val="24"/>
        </w:rPr>
        <w:t>In addition, at the request of the contracting authority and regardless of the grounds for termination, the contractor must provide all necessary assistance, including information, documents and files, to allow the contracting authority to complete, continue or transfer the services to a new contractor or internally, without interruption or adverse effect on the quality or continuity of the services. The parties may agree to draw up a transition plan detailing the contractor’s assistance unless such plan is already detailed in other contractual documents or in the tender specifications. The contractor must provide such assistance at no additional cost, except if it can demonstrate that it requires substantial additional resources or means, in which case it must provide an estimate of the costs involved and the parties will negotiate an arrangement in good faith</w:t>
      </w:r>
      <w:r w:rsidRPr="005D4960">
        <w:rPr>
          <w:szCs w:val="24"/>
        </w:rPr>
        <w:t>.</w:t>
      </w:r>
    </w:p>
    <w:p w:rsidR="00582FE7" w:rsidRPr="00A71574" w:rsidRDefault="00582FE7" w:rsidP="00582FE7">
      <w:pPr>
        <w:pStyle w:val="Heading3contract"/>
      </w:pPr>
      <w:bookmarkStart w:id="172" w:name="_Toc481499499"/>
      <w:r>
        <w:t>Effects</w:t>
      </w:r>
      <w:r w:rsidRPr="00536B80">
        <w:t xml:space="preserve"> of termination</w:t>
      </w:r>
      <w:bookmarkEnd w:id="172"/>
    </w:p>
    <w:p w:rsidR="00582FE7" w:rsidRPr="005F2CFD" w:rsidRDefault="00582FE7" w:rsidP="00582FE7">
      <w:pPr>
        <w:jc w:val="both"/>
        <w:rPr>
          <w:color w:val="000000"/>
          <w:szCs w:val="24"/>
        </w:rPr>
      </w:pPr>
      <w:r w:rsidRPr="005D4960">
        <w:rPr>
          <w:color w:val="000000"/>
          <w:szCs w:val="24"/>
        </w:rPr>
        <w:t>The contractor is liable for damage incurred by the contracting authority as a result of the termination of the contract including the cost of appointing another contractor to provide or complete the services, unless the damage was caused by the situation specified in Article II.18.1</w:t>
      </w:r>
      <w:r>
        <w:rPr>
          <w:color w:val="000000"/>
          <w:szCs w:val="24"/>
        </w:rPr>
        <w:t xml:space="preserve"> </w:t>
      </w:r>
      <w:r w:rsidRPr="005D4960">
        <w:rPr>
          <w:color w:val="000000"/>
          <w:szCs w:val="24"/>
        </w:rPr>
        <w:t>(j) or in Article II.18.2. The contracting authority may claim compensation for such damage</w:t>
      </w:r>
      <w:r w:rsidRPr="005F2CFD">
        <w:rPr>
          <w:color w:val="000000"/>
          <w:szCs w:val="24"/>
        </w:rPr>
        <w:t xml:space="preserve">. </w:t>
      </w:r>
    </w:p>
    <w:p w:rsidR="00582FE7" w:rsidRPr="005D4960" w:rsidRDefault="00582FE7" w:rsidP="00582FE7">
      <w:pPr>
        <w:jc w:val="both"/>
        <w:rPr>
          <w:szCs w:val="24"/>
        </w:rPr>
      </w:pPr>
      <w:r w:rsidRPr="005D4960">
        <w:rPr>
          <w:szCs w:val="24"/>
        </w:rPr>
        <w:t xml:space="preserve">The contractor is not entitled to compensation for any loss resulting from the termination of the contract, including loss of anticipated profits, </w:t>
      </w:r>
      <w:r w:rsidRPr="005D4960">
        <w:rPr>
          <w:color w:val="000000"/>
          <w:szCs w:val="24"/>
        </w:rPr>
        <w:t>unless the loss was caused by the situation specified in Article II.18.2</w:t>
      </w:r>
      <w:r w:rsidRPr="005D4960">
        <w:rPr>
          <w:szCs w:val="24"/>
        </w:rPr>
        <w:t xml:space="preserve">. </w:t>
      </w:r>
    </w:p>
    <w:p w:rsidR="00582FE7" w:rsidRPr="005D4960" w:rsidRDefault="00582FE7" w:rsidP="00582FE7">
      <w:pPr>
        <w:jc w:val="both"/>
        <w:rPr>
          <w:szCs w:val="24"/>
        </w:rPr>
      </w:pPr>
      <w:r w:rsidRPr="005D4960">
        <w:rPr>
          <w:szCs w:val="24"/>
        </w:rPr>
        <w:lastRenderedPageBreak/>
        <w:t xml:space="preserve">The contractor must take all appropriate measures to minimise costs, prevent damage and cancel or reduce its commitments. </w:t>
      </w:r>
    </w:p>
    <w:p w:rsidR="00582FE7" w:rsidRPr="005D4960" w:rsidRDefault="00582FE7" w:rsidP="00582FE7">
      <w:pPr>
        <w:jc w:val="both"/>
        <w:rPr>
          <w:color w:val="000000"/>
          <w:szCs w:val="24"/>
        </w:rPr>
      </w:pPr>
      <w:r w:rsidRPr="005D4960">
        <w:rPr>
          <w:szCs w:val="24"/>
        </w:rPr>
        <w:t xml:space="preserve">Within 60 days of the date of termination, the contractor must submit any report, deliverable or </w:t>
      </w:r>
      <w:r w:rsidRPr="005D4960">
        <w:rPr>
          <w:i/>
          <w:szCs w:val="24"/>
        </w:rPr>
        <w:t>result</w:t>
      </w:r>
      <w:r w:rsidRPr="005D4960">
        <w:rPr>
          <w:szCs w:val="24"/>
        </w:rPr>
        <w:t xml:space="preserve"> and any invoice required for services that were provided before the date of termination</w:t>
      </w:r>
      <w:r w:rsidRPr="005D4960">
        <w:rPr>
          <w:color w:val="000000"/>
          <w:szCs w:val="24"/>
        </w:rPr>
        <w:t xml:space="preserve">. </w:t>
      </w:r>
    </w:p>
    <w:p w:rsidR="00582FE7" w:rsidRPr="005D4960" w:rsidRDefault="00582FE7" w:rsidP="00582FE7">
      <w:pPr>
        <w:jc w:val="both"/>
        <w:rPr>
          <w:szCs w:val="24"/>
        </w:rPr>
      </w:pPr>
      <w:r w:rsidRPr="005D4960">
        <w:rPr>
          <w:szCs w:val="24"/>
          <w:lang w:eastAsia="en-US"/>
        </w:rPr>
        <w:t>In the case of joint tenders, the contracting authority may terminate the contract with each member of the group separately on the basis of points (d), (e) or (g) of Article II.18.1, under the conditions set out in Article II.11.2</w:t>
      </w:r>
      <w:r>
        <w:rPr>
          <w:szCs w:val="24"/>
          <w:lang w:eastAsia="en-US"/>
        </w:rPr>
        <w:t>.</w:t>
      </w:r>
    </w:p>
    <w:p w:rsidR="00582FE7" w:rsidRDefault="00582FE7" w:rsidP="00582FE7">
      <w:pPr>
        <w:pStyle w:val="Heading2contracts"/>
      </w:pPr>
      <w:bookmarkStart w:id="173" w:name="_Toc436397675"/>
      <w:bookmarkStart w:id="174" w:name="_Toc433279981"/>
      <w:r w:rsidRPr="009773E8">
        <w:t xml:space="preserve"> </w:t>
      </w:r>
      <w:bookmarkStart w:id="175" w:name="_Toc481499500"/>
      <w:r w:rsidRPr="00615B8F">
        <w:t>I</w:t>
      </w:r>
      <w:r>
        <w:t>nvoices,</w:t>
      </w:r>
      <w:r w:rsidRPr="00615B8F">
        <w:t xml:space="preserve"> </w:t>
      </w:r>
      <w:r>
        <w:t>v</w:t>
      </w:r>
      <w:r w:rsidRPr="00615B8F">
        <w:t xml:space="preserve">alue </w:t>
      </w:r>
      <w:r>
        <w:t>a</w:t>
      </w:r>
      <w:r w:rsidRPr="00615B8F">
        <w:t xml:space="preserve">dded </w:t>
      </w:r>
      <w:r>
        <w:t>t</w:t>
      </w:r>
      <w:r w:rsidRPr="00615B8F">
        <w:t>ax</w:t>
      </w:r>
      <w:r>
        <w:t xml:space="preserve"> and e-invoicing</w:t>
      </w:r>
      <w:bookmarkEnd w:id="173"/>
      <w:bookmarkEnd w:id="174"/>
      <w:bookmarkEnd w:id="175"/>
    </w:p>
    <w:p w:rsidR="00582FE7" w:rsidRDefault="00582FE7" w:rsidP="00582FE7">
      <w:pPr>
        <w:pStyle w:val="Heading3contract"/>
      </w:pPr>
      <w:bookmarkStart w:id="176" w:name="_Toc481499501"/>
      <w:r w:rsidRPr="00237538">
        <w:t>Invoices and value added tax</w:t>
      </w:r>
      <w:bookmarkEnd w:id="176"/>
    </w:p>
    <w:p w:rsidR="00582FE7" w:rsidRPr="005D4960" w:rsidRDefault="00582FE7" w:rsidP="00582FE7">
      <w:pPr>
        <w:jc w:val="both"/>
        <w:rPr>
          <w:color w:val="000000"/>
          <w:szCs w:val="24"/>
        </w:rPr>
      </w:pPr>
      <w:r w:rsidRPr="005D4960">
        <w:rPr>
          <w:color w:val="000000"/>
          <w:szCs w:val="24"/>
        </w:rPr>
        <w:t xml:space="preserve">Invoices must contain the contractor’s </w:t>
      </w:r>
      <w:r w:rsidRPr="005D4960">
        <w:rPr>
          <w:szCs w:val="24"/>
        </w:rPr>
        <w:t xml:space="preserve">(or leader’s in the case of a joint tender) </w:t>
      </w:r>
      <w:r w:rsidRPr="005D4960">
        <w:rPr>
          <w:color w:val="000000"/>
          <w:szCs w:val="24"/>
        </w:rPr>
        <w:t xml:space="preserve">identification data, the amount, the currency and the date, as well as the </w:t>
      </w:r>
      <w:r>
        <w:rPr>
          <w:color w:val="000000"/>
          <w:szCs w:val="24"/>
        </w:rPr>
        <w:t>contract</w:t>
      </w:r>
      <w:r w:rsidRPr="005D4960">
        <w:rPr>
          <w:color w:val="000000"/>
          <w:szCs w:val="24"/>
        </w:rPr>
        <w:t xml:space="preserve"> reference</w:t>
      </w:r>
      <w:r>
        <w:rPr>
          <w:color w:val="000000"/>
          <w:szCs w:val="24"/>
        </w:rPr>
        <w:t>.</w:t>
      </w:r>
    </w:p>
    <w:p w:rsidR="00582FE7" w:rsidRPr="005D4960" w:rsidRDefault="00582FE7" w:rsidP="00582FE7">
      <w:pPr>
        <w:jc w:val="both"/>
        <w:rPr>
          <w:szCs w:val="24"/>
        </w:rPr>
      </w:pPr>
      <w:r w:rsidRPr="005D4960">
        <w:rPr>
          <w:szCs w:val="24"/>
        </w:rPr>
        <w:t>Invoices must indicate the place of taxation of the contractor (or leader in the case of a joint tender) for value added tax (VAT) purposes and must specify separately amounts not including VAT and amounts including VAT.</w:t>
      </w:r>
    </w:p>
    <w:p w:rsidR="00582FE7" w:rsidRPr="005D4960" w:rsidRDefault="00582FE7" w:rsidP="00582FE7">
      <w:pPr>
        <w:jc w:val="both"/>
        <w:rPr>
          <w:szCs w:val="24"/>
        </w:rPr>
      </w:pPr>
      <w:r w:rsidRPr="005D4960">
        <w:rPr>
          <w:szCs w:val="24"/>
        </w:rPr>
        <w:t>The contracting authority</w:t>
      </w:r>
      <w:r w:rsidRPr="005D4960" w:rsidDel="00896FC4">
        <w:rPr>
          <w:szCs w:val="24"/>
        </w:rPr>
        <w:t xml:space="preserve"> </w:t>
      </w:r>
      <w:r w:rsidRPr="005D4960">
        <w:rPr>
          <w:szCs w:val="24"/>
        </w:rPr>
        <w:t>is exempt from all taxes and duties, including VAT, in accordance with Articles 3 and 4 of the Protocol on the privileges and immunities of the European Union.</w:t>
      </w:r>
    </w:p>
    <w:p w:rsidR="00582FE7" w:rsidRPr="005D4960" w:rsidRDefault="00582FE7" w:rsidP="00582FE7">
      <w:pPr>
        <w:jc w:val="both"/>
        <w:rPr>
          <w:szCs w:val="24"/>
        </w:rPr>
      </w:pPr>
      <w:r w:rsidRPr="005D4960">
        <w:rPr>
          <w:szCs w:val="24"/>
        </w:rPr>
        <w:t xml:space="preserve">The contractor (or leader in the case of a joint tender) must complete the necessary formalities with the relevant authorities to ensure that the supplies and services required for </w:t>
      </w:r>
      <w:r w:rsidRPr="005D4960">
        <w:rPr>
          <w:i/>
          <w:szCs w:val="24"/>
        </w:rPr>
        <w:t>performance of the contract</w:t>
      </w:r>
      <w:r w:rsidRPr="005D4960">
        <w:rPr>
          <w:szCs w:val="24"/>
        </w:rPr>
        <w:t xml:space="preserve"> are exempt from taxes and duties, including VAT.</w:t>
      </w:r>
    </w:p>
    <w:p w:rsidR="00582FE7" w:rsidRPr="00F721B2" w:rsidRDefault="00582FE7" w:rsidP="00582FE7">
      <w:pPr>
        <w:pStyle w:val="Heading3contract"/>
      </w:pPr>
      <w:bookmarkStart w:id="177" w:name="_Toc481499502"/>
      <w:r>
        <w:t>E-invoicing</w:t>
      </w:r>
      <w:bookmarkEnd w:id="177"/>
    </w:p>
    <w:p w:rsidR="00582FE7" w:rsidRPr="005D4960" w:rsidRDefault="00582FE7" w:rsidP="00582FE7">
      <w:pPr>
        <w:jc w:val="both"/>
        <w:rPr>
          <w:szCs w:val="24"/>
        </w:rPr>
      </w:pPr>
      <w:r w:rsidRPr="005D4960">
        <w:rPr>
          <w:szCs w:val="24"/>
        </w:rPr>
        <w:t xml:space="preserve">If provided for in the special conditions, the contractor (or leader in the case of a joint tender) submits invoices in electronic format if the conditions regarding electronic signature specified by Directive 2006/112/EC on VAT are fulfilled, i.e. using a qualified electronic signature or through electronic data interchange. </w:t>
      </w:r>
    </w:p>
    <w:p w:rsidR="00582FE7" w:rsidRPr="005D4960" w:rsidRDefault="00582FE7" w:rsidP="00582FE7">
      <w:pPr>
        <w:jc w:val="both"/>
        <w:rPr>
          <w:b/>
          <w:szCs w:val="24"/>
        </w:rPr>
      </w:pPr>
      <w:r w:rsidRPr="005D4960">
        <w:rPr>
          <w:szCs w:val="24"/>
        </w:rPr>
        <w:t>Reception of invoices by standard format (pdf) or email is not accepted.</w:t>
      </w:r>
    </w:p>
    <w:p w:rsidR="00582FE7" w:rsidRDefault="00582FE7" w:rsidP="00582FE7">
      <w:pPr>
        <w:pStyle w:val="Heading2contracts"/>
      </w:pPr>
      <w:bookmarkStart w:id="178" w:name="_Toc436397676"/>
      <w:bookmarkStart w:id="179" w:name="_Toc433279982"/>
      <w:bookmarkStart w:id="180" w:name="_Toc481499503"/>
      <w:r w:rsidRPr="009A7203">
        <w:t>Price revision</w:t>
      </w:r>
      <w:bookmarkEnd w:id="178"/>
      <w:bookmarkEnd w:id="179"/>
      <w:bookmarkEnd w:id="180"/>
    </w:p>
    <w:p w:rsidR="00582FE7" w:rsidRPr="009773E8" w:rsidRDefault="00582FE7" w:rsidP="00582FE7">
      <w:pPr>
        <w:jc w:val="both"/>
      </w:pPr>
      <w:r w:rsidRPr="009773E8">
        <w:t xml:space="preserve">If a price revision index is provided in </w:t>
      </w:r>
      <w:r w:rsidRPr="005D4960">
        <w:t>Article I.</w:t>
      </w:r>
      <w:r>
        <w:t>4</w:t>
      </w:r>
      <w:r w:rsidRPr="005D4960">
        <w:t>.2</w:t>
      </w:r>
      <w:r w:rsidRPr="009773E8">
        <w:t xml:space="preserve">, this Article applies to it. </w:t>
      </w:r>
    </w:p>
    <w:p w:rsidR="00582FE7" w:rsidRPr="009773E8" w:rsidRDefault="00582FE7" w:rsidP="00582FE7">
      <w:pPr>
        <w:jc w:val="both"/>
      </w:pPr>
      <w:r w:rsidRPr="009773E8">
        <w:t xml:space="preserve">Prices are fixed and not subject to revision during the first year of the </w:t>
      </w:r>
      <w:r>
        <w:t>contract</w:t>
      </w:r>
      <w:r w:rsidRPr="009773E8">
        <w:t>.</w:t>
      </w:r>
    </w:p>
    <w:p w:rsidR="00582FE7" w:rsidRPr="009773E8" w:rsidRDefault="00582FE7" w:rsidP="00582FE7">
      <w:pPr>
        <w:suppressAutoHyphens/>
        <w:jc w:val="both"/>
      </w:pPr>
      <w:r w:rsidRPr="009773E8">
        <w:t xml:space="preserve">At the beginning of the second and every following year of the </w:t>
      </w:r>
      <w:r>
        <w:t>contract</w:t>
      </w:r>
      <w:r w:rsidRPr="009773E8">
        <w:t>, each price may be revised upwards or downwards at the request of one of the parties.</w:t>
      </w:r>
    </w:p>
    <w:p w:rsidR="00582FE7" w:rsidRPr="009773E8" w:rsidRDefault="00582FE7" w:rsidP="00582FE7">
      <w:pPr>
        <w:suppressAutoHyphens/>
        <w:jc w:val="both"/>
      </w:pPr>
      <w:r w:rsidRPr="009773E8">
        <w:t xml:space="preserve">A party may request a price revision in writing no later than three months before the anniversary date of entry into force of the </w:t>
      </w:r>
      <w:r>
        <w:t>contract</w:t>
      </w:r>
      <w:r w:rsidRPr="009773E8">
        <w:t xml:space="preserve">. The other party must acknowledge the request within 14 days of receipt. </w:t>
      </w:r>
    </w:p>
    <w:p w:rsidR="00582FE7" w:rsidRPr="009773E8" w:rsidRDefault="00582FE7" w:rsidP="00582FE7">
      <w:pPr>
        <w:suppressAutoHyphens/>
        <w:jc w:val="both"/>
      </w:pPr>
      <w:r w:rsidRPr="009773E8">
        <w:lastRenderedPageBreak/>
        <w:t xml:space="preserve">At the anniversary date, the contracting authority must communicate the final index for the month in which the request was received, or failing that, the last provisional index available for that month. The contractor establishes the new price on this basis and communicates it as soon as possible to the contracting authority for verification. </w:t>
      </w:r>
    </w:p>
    <w:p w:rsidR="00582FE7" w:rsidRPr="009773E8" w:rsidRDefault="00582FE7" w:rsidP="00582FE7">
      <w:pPr>
        <w:suppressAutoHyphens/>
        <w:jc w:val="both"/>
      </w:pPr>
      <w:r w:rsidRPr="009773E8">
        <w:t>The price revision is calculated using the following formula:</w:t>
      </w:r>
    </w:p>
    <w:p w:rsidR="00582FE7" w:rsidRPr="009773E8" w:rsidRDefault="00582FE7" w:rsidP="00582FE7">
      <w:pPr>
        <w:tabs>
          <w:tab w:val="left" w:pos="3544"/>
        </w:tabs>
        <w:spacing w:before="0" w:beforeAutospacing="0" w:after="0" w:afterAutospacing="0"/>
        <w:ind w:left="1134" w:hanging="1134"/>
      </w:pPr>
      <w:r w:rsidRPr="009773E8">
        <w:tab/>
        <w:t>Ir</w:t>
      </w:r>
    </w:p>
    <w:p w:rsidR="00582FE7" w:rsidRPr="009773E8" w:rsidRDefault="00582FE7" w:rsidP="00582FE7">
      <w:pPr>
        <w:tabs>
          <w:tab w:val="left" w:pos="3402"/>
        </w:tabs>
        <w:spacing w:before="0" w:beforeAutospacing="0" w:after="0" w:afterAutospacing="0"/>
        <w:ind w:left="1701" w:hanging="1701"/>
      </w:pPr>
      <w:r w:rsidRPr="009773E8">
        <w:t>Pr = Po x ( — )</w:t>
      </w:r>
    </w:p>
    <w:p w:rsidR="00582FE7" w:rsidRPr="009773E8" w:rsidRDefault="00582FE7" w:rsidP="00582FE7">
      <w:pPr>
        <w:spacing w:before="0" w:beforeAutospacing="0" w:after="0" w:afterAutospacing="0"/>
        <w:ind w:left="1134" w:hanging="1134"/>
      </w:pPr>
      <w:r w:rsidRPr="009773E8">
        <w:tab/>
        <w:t>Io</w:t>
      </w:r>
    </w:p>
    <w:p w:rsidR="00582FE7" w:rsidRPr="009773E8" w:rsidRDefault="00582FE7" w:rsidP="00582FE7">
      <w:pPr>
        <w:tabs>
          <w:tab w:val="left" w:pos="-1440"/>
          <w:tab w:val="left" w:pos="-720"/>
        </w:tabs>
        <w:suppressAutoHyphens/>
        <w:spacing w:before="0" w:beforeAutospacing="0"/>
        <w:ind w:left="1418" w:hanging="1418"/>
        <w:jc w:val="both"/>
      </w:pPr>
      <w:r w:rsidRPr="009773E8">
        <w:t>where:</w:t>
      </w:r>
      <w:r w:rsidRPr="009773E8">
        <w:tab/>
        <w:t>Pr = revised price;</w:t>
      </w:r>
    </w:p>
    <w:p w:rsidR="00582FE7" w:rsidRPr="009773E8" w:rsidRDefault="00582FE7" w:rsidP="00582FE7">
      <w:pPr>
        <w:suppressAutoHyphens/>
        <w:spacing w:before="0" w:beforeAutospacing="0"/>
        <w:ind w:left="1418" w:hanging="1418"/>
        <w:jc w:val="both"/>
      </w:pPr>
      <w:r w:rsidRPr="009773E8">
        <w:tab/>
        <w:t>Po = price in the tender;</w:t>
      </w:r>
    </w:p>
    <w:p w:rsidR="00582FE7" w:rsidRPr="009773E8" w:rsidRDefault="00582FE7" w:rsidP="00582FE7">
      <w:pPr>
        <w:suppressAutoHyphens/>
        <w:spacing w:before="0" w:beforeAutospacing="0"/>
        <w:ind w:left="1418" w:hanging="1418"/>
        <w:jc w:val="both"/>
        <w:rPr>
          <w:strike/>
        </w:rPr>
      </w:pPr>
      <w:r w:rsidRPr="009773E8">
        <w:tab/>
        <w:t xml:space="preserve">Io = index for the month in which the </w:t>
      </w:r>
      <w:r>
        <w:t>contract</w:t>
      </w:r>
      <w:r w:rsidRPr="009773E8">
        <w:t xml:space="preserve"> enters into force;</w:t>
      </w:r>
    </w:p>
    <w:p w:rsidR="00582FE7" w:rsidRDefault="00582FE7" w:rsidP="00582FE7">
      <w:pPr>
        <w:suppressAutoHyphens/>
        <w:spacing w:before="0" w:beforeAutospacing="0"/>
        <w:ind w:left="1418" w:hanging="1418"/>
        <w:jc w:val="both"/>
      </w:pPr>
      <w:r w:rsidRPr="009773E8">
        <w:tab/>
        <w:t>Ir = index for the month in which the request to revise prices is received.</w:t>
      </w:r>
    </w:p>
    <w:p w:rsidR="00582FE7" w:rsidRDefault="00582FE7" w:rsidP="00582FE7">
      <w:pPr>
        <w:pStyle w:val="Heading2contracts"/>
      </w:pPr>
      <w:bookmarkStart w:id="181" w:name="_Toc436397677"/>
      <w:bookmarkStart w:id="182" w:name="_Toc433279983"/>
      <w:bookmarkStart w:id="183" w:name="_Toc481499504"/>
      <w:r>
        <w:t>P</w:t>
      </w:r>
      <w:r w:rsidRPr="007D129C">
        <w:t>ayments</w:t>
      </w:r>
      <w:r>
        <w:t xml:space="preserve"> and guarantees</w:t>
      </w:r>
      <w:bookmarkEnd w:id="181"/>
      <w:bookmarkEnd w:id="182"/>
      <w:bookmarkEnd w:id="183"/>
    </w:p>
    <w:p w:rsidR="00582FE7" w:rsidRPr="005D4960" w:rsidRDefault="00582FE7" w:rsidP="00582FE7">
      <w:pPr>
        <w:pStyle w:val="Heading3contract"/>
      </w:pPr>
      <w:bookmarkStart w:id="184" w:name="_Toc481499505"/>
      <w:r w:rsidRPr="005D4960">
        <w:t>Date of payment</w:t>
      </w:r>
      <w:bookmarkEnd w:id="184"/>
    </w:p>
    <w:p w:rsidR="00582FE7" w:rsidRPr="001253D8" w:rsidRDefault="00582FE7" w:rsidP="00582FE7">
      <w:pPr>
        <w:jc w:val="both"/>
        <w:rPr>
          <w:szCs w:val="24"/>
        </w:rPr>
      </w:pPr>
      <w:r w:rsidRPr="001253D8">
        <w:rPr>
          <w:szCs w:val="24"/>
        </w:rPr>
        <w:t xml:space="preserve">Payments are deemed to be effected on the date when they are debited to the </w:t>
      </w:r>
      <w:r w:rsidRPr="001253D8">
        <w:t>contracting authority’s</w:t>
      </w:r>
      <w:r w:rsidRPr="001253D8" w:rsidDel="00896FC4">
        <w:rPr>
          <w:szCs w:val="24"/>
        </w:rPr>
        <w:t xml:space="preserve"> </w:t>
      </w:r>
      <w:r w:rsidRPr="001253D8">
        <w:rPr>
          <w:szCs w:val="24"/>
        </w:rPr>
        <w:t>account.</w:t>
      </w:r>
    </w:p>
    <w:p w:rsidR="00582FE7" w:rsidRPr="001253D8" w:rsidRDefault="00582FE7" w:rsidP="00582FE7">
      <w:pPr>
        <w:pStyle w:val="Heading3contract"/>
      </w:pPr>
      <w:bookmarkStart w:id="185" w:name="_Toc436397678"/>
      <w:bookmarkStart w:id="186" w:name="_Toc481499506"/>
      <w:r w:rsidRPr="001253D8">
        <w:t>Currency</w:t>
      </w:r>
      <w:bookmarkEnd w:id="185"/>
      <w:bookmarkEnd w:id="186"/>
    </w:p>
    <w:p w:rsidR="00582FE7" w:rsidRPr="001253D8" w:rsidRDefault="00582FE7" w:rsidP="00582FE7">
      <w:pPr>
        <w:jc w:val="both"/>
        <w:rPr>
          <w:szCs w:val="24"/>
        </w:rPr>
      </w:pPr>
      <w:r w:rsidRPr="001253D8">
        <w:rPr>
          <w:szCs w:val="24"/>
        </w:rPr>
        <w:t xml:space="preserve">Payments are made in euros or in the currency provided for in </w:t>
      </w:r>
      <w:r w:rsidRPr="005D4960">
        <w:rPr>
          <w:szCs w:val="24"/>
        </w:rPr>
        <w:t>Article I.7.</w:t>
      </w:r>
      <w:r w:rsidRPr="001253D8">
        <w:rPr>
          <w:szCs w:val="24"/>
        </w:rPr>
        <w:t xml:space="preserve"> </w:t>
      </w:r>
    </w:p>
    <w:p w:rsidR="00582FE7" w:rsidRPr="001253D8" w:rsidRDefault="00582FE7" w:rsidP="00582FE7">
      <w:pPr>
        <w:pStyle w:val="Heading3contract"/>
      </w:pPr>
      <w:bookmarkStart w:id="187" w:name="_Toc436397679"/>
      <w:bookmarkStart w:id="188" w:name="_Toc481499507"/>
      <w:r w:rsidRPr="001253D8">
        <w:t>Conversion</w:t>
      </w:r>
      <w:bookmarkEnd w:id="187"/>
      <w:bookmarkEnd w:id="188"/>
    </w:p>
    <w:p w:rsidR="00582FE7" w:rsidRPr="001253D8" w:rsidRDefault="00582FE7" w:rsidP="00582FE7">
      <w:pPr>
        <w:jc w:val="both"/>
        <w:rPr>
          <w:szCs w:val="24"/>
        </w:rPr>
      </w:pPr>
      <w:r w:rsidRPr="001253D8">
        <w:rPr>
          <w:szCs w:val="24"/>
        </w:rPr>
        <w:t>The contracting authority makes any conversion between the euro and another currency at the daily euro exchange rate</w:t>
      </w:r>
      <w:r w:rsidRPr="001253D8">
        <w:t xml:space="preserve"> </w:t>
      </w:r>
      <w:r w:rsidRPr="001253D8">
        <w:rPr>
          <w:szCs w:val="24"/>
        </w:rPr>
        <w:t>published in the Official Journal of the European Union, or failing that, at the monthly accounting exchange rate, as</w:t>
      </w:r>
      <w:r w:rsidRPr="001253D8">
        <w:t xml:space="preserve"> </w:t>
      </w:r>
      <w:r w:rsidRPr="001253D8">
        <w:rPr>
          <w:szCs w:val="24"/>
        </w:rPr>
        <w:t xml:space="preserve">established by the European Commission and published on the website indicated below, applicable on the day when it issues the payment order. </w:t>
      </w:r>
    </w:p>
    <w:p w:rsidR="00582FE7" w:rsidRPr="001253D8" w:rsidRDefault="00582FE7" w:rsidP="00582FE7">
      <w:pPr>
        <w:jc w:val="both"/>
        <w:rPr>
          <w:szCs w:val="24"/>
        </w:rPr>
      </w:pPr>
      <w:r w:rsidRPr="001253D8">
        <w:rPr>
          <w:szCs w:val="24"/>
        </w:rPr>
        <w:t>The contractor makes any conversion between the euro and another currency at the monthly accounting exchange rate, established by the Commission and published on the website indicated below, applicable on the date of the invoice.</w:t>
      </w:r>
    </w:p>
    <w:p w:rsidR="00582FE7" w:rsidRPr="001253D8" w:rsidRDefault="000236F4" w:rsidP="00582FE7">
      <w:pPr>
        <w:jc w:val="both"/>
        <w:rPr>
          <w:szCs w:val="24"/>
        </w:rPr>
      </w:pPr>
      <w:hyperlink r:id="rId17" w:history="1">
        <w:r w:rsidR="00582FE7" w:rsidRPr="001253D8">
          <w:rPr>
            <w:color w:val="0000FF"/>
            <w:szCs w:val="24"/>
            <w:u w:val="single"/>
          </w:rPr>
          <w:t>http://ec.europa.eu/budget/contracts_grants/info_contracts/inforeuro/inforeuro_en.cfm</w:t>
        </w:r>
      </w:hyperlink>
      <w:r w:rsidR="00582FE7" w:rsidRPr="001253D8">
        <w:rPr>
          <w:szCs w:val="24"/>
        </w:rPr>
        <w:t xml:space="preserve"> </w:t>
      </w:r>
    </w:p>
    <w:p w:rsidR="00582FE7" w:rsidRPr="001253D8" w:rsidRDefault="00582FE7" w:rsidP="00582FE7">
      <w:pPr>
        <w:pStyle w:val="Heading3contract"/>
      </w:pPr>
      <w:bookmarkStart w:id="189" w:name="_Toc436397680"/>
      <w:bookmarkStart w:id="190" w:name="_Toc481499508"/>
      <w:r w:rsidRPr="001253D8">
        <w:t>Costs of transfer</w:t>
      </w:r>
      <w:bookmarkEnd w:id="189"/>
      <w:bookmarkEnd w:id="190"/>
    </w:p>
    <w:p w:rsidR="00582FE7" w:rsidRPr="001253D8" w:rsidRDefault="00582FE7" w:rsidP="00582FE7">
      <w:pPr>
        <w:rPr>
          <w:szCs w:val="24"/>
        </w:rPr>
      </w:pPr>
      <w:r w:rsidRPr="001253D8">
        <w:rPr>
          <w:szCs w:val="24"/>
        </w:rPr>
        <w:t>The costs of the transfer are borne as follows:</w:t>
      </w:r>
    </w:p>
    <w:p w:rsidR="00582FE7" w:rsidRPr="001253D8" w:rsidRDefault="00582FE7" w:rsidP="00582FE7">
      <w:pPr>
        <w:numPr>
          <w:ilvl w:val="0"/>
          <w:numId w:val="23"/>
        </w:numPr>
      </w:pPr>
      <w:r w:rsidRPr="001253D8">
        <w:t>the contracting authority bears the costs of dispatch charged by its bank;</w:t>
      </w:r>
    </w:p>
    <w:p w:rsidR="00582FE7" w:rsidRPr="001253D8" w:rsidRDefault="00582FE7" w:rsidP="00582FE7">
      <w:pPr>
        <w:numPr>
          <w:ilvl w:val="0"/>
          <w:numId w:val="23"/>
        </w:numPr>
      </w:pPr>
      <w:r w:rsidRPr="001253D8">
        <w:t>the contractor bears the costs of receipt charged by its bank;</w:t>
      </w:r>
    </w:p>
    <w:p w:rsidR="00582FE7" w:rsidRDefault="00582FE7" w:rsidP="00582FE7">
      <w:pPr>
        <w:numPr>
          <w:ilvl w:val="0"/>
          <w:numId w:val="23"/>
        </w:numPr>
      </w:pPr>
      <w:r w:rsidRPr="001253D8">
        <w:t>the party causing repetition of the transfer bears the costs for repeated transfer.</w:t>
      </w:r>
    </w:p>
    <w:p w:rsidR="00582FE7" w:rsidRPr="001253D8" w:rsidRDefault="00582FE7" w:rsidP="00582FE7">
      <w:pPr>
        <w:pStyle w:val="Heading3contract"/>
      </w:pPr>
      <w:bookmarkStart w:id="191" w:name="_Toc436397681"/>
      <w:bookmarkStart w:id="192" w:name="_Toc481499509"/>
      <w:r w:rsidRPr="001253D8">
        <w:lastRenderedPageBreak/>
        <w:t>Pre-financing, performance and money retention guarantees</w:t>
      </w:r>
      <w:bookmarkEnd w:id="191"/>
      <w:bookmarkEnd w:id="192"/>
    </w:p>
    <w:p w:rsidR="00582FE7" w:rsidRPr="001253D8" w:rsidRDefault="00582FE7" w:rsidP="00582FE7">
      <w:pPr>
        <w:jc w:val="both"/>
      </w:pPr>
      <w:r w:rsidRPr="001253D8">
        <w:t xml:space="preserve">If, as provided for in </w:t>
      </w:r>
      <w:r w:rsidRPr="005D4960">
        <w:t>Article</w:t>
      </w:r>
      <w:r>
        <w:t>s</w:t>
      </w:r>
      <w:r w:rsidRPr="005D4960">
        <w:t xml:space="preserve"> I.</w:t>
      </w:r>
      <w:r>
        <w:t>5 or I.6</w:t>
      </w:r>
      <w:r w:rsidRPr="001253D8">
        <w:rPr>
          <w:i/>
        </w:rPr>
        <w:t>,</w:t>
      </w:r>
      <w:r w:rsidRPr="001253D8">
        <w:t xml:space="preserve"> a financial guarantee is required for the payment of pre-financing, as performance guarantee or as retention money guarantee, it must fulfil the following conditions: </w:t>
      </w:r>
    </w:p>
    <w:p w:rsidR="00582FE7" w:rsidRPr="001253D8" w:rsidRDefault="00582FE7" w:rsidP="00582FE7">
      <w:pPr>
        <w:numPr>
          <w:ilvl w:val="0"/>
          <w:numId w:val="24"/>
        </w:numPr>
      </w:pPr>
      <w:r w:rsidRPr="001253D8">
        <w:t>the financial guarantee is provided by a bank or a financial institution approved by the contracting authority or, at the request of the contractor and with the agreement of the contracting authority, by a third party;</w:t>
      </w:r>
    </w:p>
    <w:p w:rsidR="00582FE7" w:rsidRPr="001253D8" w:rsidRDefault="00582FE7" w:rsidP="00582FE7">
      <w:pPr>
        <w:numPr>
          <w:ilvl w:val="0"/>
          <w:numId w:val="24"/>
        </w:numPr>
      </w:pPr>
      <w:r w:rsidRPr="001253D8">
        <w:t>the guarantor stands as first-call guarantor and does not require the contracting authority to have recourse against the principal debtor (the contractor).</w:t>
      </w:r>
    </w:p>
    <w:p w:rsidR="00582FE7" w:rsidRPr="001253D8" w:rsidRDefault="00582FE7" w:rsidP="00582FE7">
      <w:pPr>
        <w:jc w:val="both"/>
      </w:pPr>
      <w:r w:rsidRPr="001253D8">
        <w:t>The contractor bears the cost of providing such guarantee.</w:t>
      </w:r>
    </w:p>
    <w:p w:rsidR="00582FE7" w:rsidRPr="001253D8" w:rsidRDefault="00582FE7" w:rsidP="00582FE7">
      <w:pPr>
        <w:jc w:val="both"/>
        <w:rPr>
          <w:color w:val="000000"/>
        </w:rPr>
      </w:pPr>
      <w:r w:rsidRPr="001253D8">
        <w:rPr>
          <w:color w:val="000000"/>
        </w:rPr>
        <w:t xml:space="preserve">Pre-financing guarantees must remain in force until the pre-financing is cleared against interim payments or payment of the balance. Where the payment of the balance takes the form of a debit note, the pre-financing guarantee must remain in force for three months after the debit note is sent to the contractor. The contracting authority must release the guarantee within the following month. </w:t>
      </w:r>
    </w:p>
    <w:p w:rsidR="00582FE7" w:rsidRPr="001253D8" w:rsidRDefault="00582FE7" w:rsidP="00582FE7">
      <w:pPr>
        <w:jc w:val="both"/>
        <w:rPr>
          <w:color w:val="000000"/>
        </w:rPr>
      </w:pPr>
      <w:r w:rsidRPr="001253D8">
        <w:rPr>
          <w:color w:val="000000"/>
        </w:rPr>
        <w:t xml:space="preserve">Performance guarantees cover </w:t>
      </w:r>
      <w:r w:rsidRPr="001253D8">
        <w:t xml:space="preserve">compliance with substantial contractual obligations until the contracting authority has given its final approval for the service. The performance guarantee must not exceed 10 % of the total price of the contract. </w:t>
      </w:r>
      <w:r w:rsidRPr="001253D8">
        <w:rPr>
          <w:color w:val="000000"/>
        </w:rPr>
        <w:t xml:space="preserve">The contracting authority must release the guarantee fully after final approval of the service, as provided for in the contract. </w:t>
      </w:r>
    </w:p>
    <w:p w:rsidR="00582FE7" w:rsidRPr="001253D8" w:rsidRDefault="00582FE7" w:rsidP="00582FE7">
      <w:pPr>
        <w:jc w:val="both"/>
        <w:rPr>
          <w:color w:val="000000"/>
        </w:rPr>
      </w:pPr>
      <w:r w:rsidRPr="001253D8">
        <w:rPr>
          <w:color w:val="000000"/>
        </w:rPr>
        <w:t>Retention money</w:t>
      </w:r>
      <w:r w:rsidRPr="001253D8" w:rsidDel="00982338">
        <w:rPr>
          <w:color w:val="000000"/>
        </w:rPr>
        <w:t xml:space="preserve"> </w:t>
      </w:r>
      <w:r w:rsidRPr="001253D8">
        <w:rPr>
          <w:color w:val="000000"/>
        </w:rPr>
        <w:t>guarantees cover full delivery of the service in accordance with the</w:t>
      </w:r>
      <w:r>
        <w:rPr>
          <w:color w:val="000000"/>
        </w:rPr>
        <w:t xml:space="preserve"> </w:t>
      </w:r>
      <w:r w:rsidRPr="001253D8">
        <w:rPr>
          <w:color w:val="000000"/>
        </w:rPr>
        <w:t xml:space="preserve">contract </w:t>
      </w:r>
      <w:r w:rsidRPr="001253D8">
        <w:t xml:space="preserve">including during the contract liability period and </w:t>
      </w:r>
      <w:r w:rsidRPr="001253D8">
        <w:rPr>
          <w:color w:val="000000"/>
        </w:rPr>
        <w:t xml:space="preserve">until its final approval by the contracting authority. </w:t>
      </w:r>
      <w:r w:rsidRPr="001253D8">
        <w:t xml:space="preserve">The retention money guarantee must not exceed 10 % of the total price of the contract. </w:t>
      </w:r>
      <w:r w:rsidRPr="001253D8">
        <w:rPr>
          <w:color w:val="000000"/>
        </w:rPr>
        <w:t>The contracting authority must release the guarantee after the expiry of the contract liability period as provided for in the contract.</w:t>
      </w:r>
    </w:p>
    <w:p w:rsidR="00582FE7" w:rsidRPr="001253D8" w:rsidRDefault="00582FE7" w:rsidP="00582FE7">
      <w:pPr>
        <w:jc w:val="both"/>
      </w:pPr>
      <w:r w:rsidRPr="001253D8">
        <w:rPr>
          <w:color w:val="000000"/>
        </w:rPr>
        <w:t xml:space="preserve">The contracting authority must not request a retention money guarantee where it has requested a performance guarantee. </w:t>
      </w:r>
    </w:p>
    <w:p w:rsidR="00582FE7" w:rsidRPr="001253D8" w:rsidRDefault="00582FE7" w:rsidP="00582FE7">
      <w:pPr>
        <w:pStyle w:val="Heading3contract"/>
      </w:pPr>
      <w:bookmarkStart w:id="193" w:name="_Toc436397682"/>
      <w:bookmarkStart w:id="194" w:name="_Toc481499510"/>
      <w:r w:rsidRPr="001253D8">
        <w:t>Interim payments and payment of the balance</w:t>
      </w:r>
      <w:bookmarkEnd w:id="193"/>
      <w:bookmarkEnd w:id="194"/>
    </w:p>
    <w:p w:rsidR="00582FE7" w:rsidRPr="001253D8" w:rsidRDefault="00582FE7" w:rsidP="00582FE7">
      <w:pPr>
        <w:jc w:val="both"/>
        <w:rPr>
          <w:szCs w:val="24"/>
        </w:rPr>
      </w:pPr>
      <w:r w:rsidRPr="001253D8">
        <w:rPr>
          <w:szCs w:val="24"/>
        </w:rPr>
        <w:t xml:space="preserve">The contractor </w:t>
      </w:r>
      <w:r w:rsidRPr="001253D8">
        <w:t xml:space="preserve">(or leader in the case of a joint tender) </w:t>
      </w:r>
      <w:r w:rsidRPr="001253D8">
        <w:rPr>
          <w:szCs w:val="24"/>
        </w:rPr>
        <w:t>must send an invoice for interim payment, as provided for in Article I.</w:t>
      </w:r>
      <w:r>
        <w:rPr>
          <w:szCs w:val="24"/>
        </w:rPr>
        <w:t>5</w:t>
      </w:r>
      <w:r w:rsidRPr="001253D8">
        <w:rPr>
          <w:szCs w:val="24"/>
        </w:rPr>
        <w:t xml:space="preserve"> or in the tender specifications. </w:t>
      </w:r>
    </w:p>
    <w:p w:rsidR="00582FE7" w:rsidRPr="001253D8" w:rsidRDefault="00582FE7" w:rsidP="00582FE7">
      <w:pPr>
        <w:jc w:val="both"/>
        <w:rPr>
          <w:szCs w:val="24"/>
        </w:rPr>
      </w:pPr>
      <w:r w:rsidRPr="001253D8">
        <w:rPr>
          <w:szCs w:val="24"/>
        </w:rPr>
        <w:t xml:space="preserve">The contractor </w:t>
      </w:r>
      <w:r w:rsidRPr="001253D8">
        <w:t xml:space="preserve">(or leader in the case of a joint tender) </w:t>
      </w:r>
      <w:r w:rsidRPr="001253D8">
        <w:rPr>
          <w:szCs w:val="24"/>
        </w:rPr>
        <w:t>must send an invoice for payment of the balance within 60 days of the end of the period of provision of the services, as provided for in Article I.</w:t>
      </w:r>
      <w:r>
        <w:rPr>
          <w:szCs w:val="24"/>
        </w:rPr>
        <w:t>5 or</w:t>
      </w:r>
      <w:r w:rsidRPr="001253D8">
        <w:rPr>
          <w:szCs w:val="24"/>
        </w:rPr>
        <w:t xml:space="preserve"> in the tender specifications. </w:t>
      </w:r>
    </w:p>
    <w:p w:rsidR="00582FE7" w:rsidRPr="001253D8" w:rsidRDefault="00582FE7" w:rsidP="00582FE7">
      <w:pPr>
        <w:jc w:val="both"/>
        <w:rPr>
          <w:szCs w:val="24"/>
        </w:rPr>
      </w:pPr>
      <w:r w:rsidRPr="001253D8">
        <w:rPr>
          <w:szCs w:val="24"/>
        </w:rPr>
        <w:t xml:space="preserve">Payment of the </w:t>
      </w:r>
      <w:r w:rsidRPr="001253D8">
        <w:rPr>
          <w:bCs/>
          <w:szCs w:val="24"/>
        </w:rPr>
        <w:t>invoice and approval of documents</w:t>
      </w:r>
      <w:r w:rsidRPr="001253D8">
        <w:rPr>
          <w:szCs w:val="24"/>
        </w:rPr>
        <w:t xml:space="preserve"> does not imply recognition of the regularity, authenticity, completeness and correctness of the declarations and information they contain. </w:t>
      </w:r>
    </w:p>
    <w:p w:rsidR="00582FE7" w:rsidRPr="001253D8" w:rsidRDefault="00582FE7" w:rsidP="00582FE7">
      <w:pPr>
        <w:jc w:val="both"/>
      </w:pPr>
      <w:r w:rsidRPr="001253D8">
        <w:rPr>
          <w:szCs w:val="24"/>
        </w:rPr>
        <w:t xml:space="preserve">Payment of the balance may take the form of recovery. </w:t>
      </w:r>
    </w:p>
    <w:p w:rsidR="00582FE7" w:rsidRPr="001253D8" w:rsidRDefault="00582FE7" w:rsidP="00582FE7">
      <w:pPr>
        <w:pStyle w:val="Heading3contract"/>
      </w:pPr>
      <w:bookmarkStart w:id="195" w:name="_Toc436397683"/>
      <w:bookmarkStart w:id="196" w:name="_Toc481499511"/>
      <w:r w:rsidRPr="001253D8">
        <w:lastRenderedPageBreak/>
        <w:t>Suspension of the time allowed for payment</w:t>
      </w:r>
      <w:bookmarkEnd w:id="195"/>
      <w:bookmarkEnd w:id="196"/>
    </w:p>
    <w:p w:rsidR="00582FE7" w:rsidRPr="001253D8" w:rsidRDefault="00582FE7" w:rsidP="00582FE7">
      <w:pPr>
        <w:jc w:val="both"/>
        <w:rPr>
          <w:szCs w:val="24"/>
        </w:rPr>
      </w:pPr>
      <w:r w:rsidRPr="001253D8">
        <w:rPr>
          <w:szCs w:val="24"/>
        </w:rPr>
        <w:t xml:space="preserve">The contracting authority may suspend the payment periods specified in </w:t>
      </w:r>
      <w:r w:rsidRPr="005D4960">
        <w:rPr>
          <w:szCs w:val="24"/>
        </w:rPr>
        <w:t>Article I.</w:t>
      </w:r>
      <w:r>
        <w:rPr>
          <w:szCs w:val="24"/>
        </w:rPr>
        <w:t>5</w:t>
      </w:r>
      <w:r w:rsidRPr="001253D8">
        <w:rPr>
          <w:szCs w:val="24"/>
        </w:rPr>
        <w:t xml:space="preserve"> at any time by </w:t>
      </w:r>
      <w:r w:rsidRPr="001253D8">
        <w:rPr>
          <w:i/>
          <w:szCs w:val="24"/>
        </w:rPr>
        <w:t>notifying</w:t>
      </w:r>
      <w:r w:rsidRPr="001253D8">
        <w:rPr>
          <w:szCs w:val="24"/>
        </w:rPr>
        <w:t xml:space="preserve"> the contractor </w:t>
      </w:r>
      <w:r w:rsidRPr="001253D8">
        <w:t xml:space="preserve">(or leader in the case of a joint tender) </w:t>
      </w:r>
      <w:r w:rsidRPr="001253D8">
        <w:rPr>
          <w:szCs w:val="24"/>
        </w:rPr>
        <w:t>that its invoice cannot be processed. The reasons the contracting authority may cite for not being able to process an invoice are:</w:t>
      </w:r>
    </w:p>
    <w:p w:rsidR="00582FE7" w:rsidRPr="001253D8" w:rsidRDefault="00582FE7" w:rsidP="00582FE7">
      <w:pPr>
        <w:numPr>
          <w:ilvl w:val="0"/>
          <w:numId w:val="25"/>
        </w:numPr>
      </w:pPr>
      <w:r w:rsidRPr="001253D8">
        <w:t xml:space="preserve">because it does not comply with the </w:t>
      </w:r>
      <w:r>
        <w:t>contract</w:t>
      </w:r>
      <w:r w:rsidRPr="001253D8">
        <w:t xml:space="preserve">; </w:t>
      </w:r>
    </w:p>
    <w:p w:rsidR="00582FE7" w:rsidRPr="001253D8" w:rsidRDefault="00582FE7" w:rsidP="00582FE7">
      <w:pPr>
        <w:numPr>
          <w:ilvl w:val="0"/>
          <w:numId w:val="25"/>
        </w:numPr>
      </w:pPr>
      <w:r w:rsidRPr="001253D8">
        <w:t xml:space="preserve">because the contractor has not produced the appropriate documents or deliverables; or </w:t>
      </w:r>
    </w:p>
    <w:p w:rsidR="00582FE7" w:rsidRPr="001253D8" w:rsidRDefault="00582FE7" w:rsidP="00582FE7">
      <w:pPr>
        <w:numPr>
          <w:ilvl w:val="0"/>
          <w:numId w:val="25"/>
        </w:numPr>
      </w:pPr>
      <w:r>
        <w:t xml:space="preserve">because </w:t>
      </w:r>
      <w:r w:rsidRPr="001253D8">
        <w:t xml:space="preserve">the contracting authority has observations on the documents or deliverables submitted with the invoice. </w:t>
      </w:r>
    </w:p>
    <w:p w:rsidR="00582FE7" w:rsidRPr="001253D8" w:rsidRDefault="00582FE7" w:rsidP="00582FE7">
      <w:pPr>
        <w:jc w:val="both"/>
        <w:rPr>
          <w:szCs w:val="24"/>
        </w:rPr>
      </w:pPr>
      <w:r w:rsidRPr="001253D8">
        <w:rPr>
          <w:szCs w:val="24"/>
        </w:rPr>
        <w:t xml:space="preserve">The contracting authority must </w:t>
      </w:r>
      <w:r w:rsidRPr="001253D8">
        <w:rPr>
          <w:i/>
          <w:szCs w:val="24"/>
        </w:rPr>
        <w:t>notify</w:t>
      </w:r>
      <w:r w:rsidRPr="001253D8">
        <w:rPr>
          <w:szCs w:val="24"/>
        </w:rPr>
        <w:t xml:space="preserve"> the contractor </w:t>
      </w:r>
      <w:r w:rsidRPr="001253D8">
        <w:t xml:space="preserve">(or leader in the case of joint tender) </w:t>
      </w:r>
      <w:r w:rsidRPr="001253D8">
        <w:rPr>
          <w:szCs w:val="24"/>
        </w:rPr>
        <w:t>as soon as possible of any such suspension, giving the reasons for it.</w:t>
      </w:r>
    </w:p>
    <w:p w:rsidR="00582FE7" w:rsidRPr="001253D8" w:rsidRDefault="00582FE7" w:rsidP="00582FE7">
      <w:pPr>
        <w:jc w:val="both"/>
        <w:rPr>
          <w:szCs w:val="24"/>
        </w:rPr>
      </w:pPr>
      <w:r w:rsidRPr="001253D8">
        <w:rPr>
          <w:szCs w:val="24"/>
        </w:rPr>
        <w:t xml:space="preserve">Suspension takes effect on the date the contracting authority sends the </w:t>
      </w:r>
      <w:r w:rsidRPr="001253D8">
        <w:rPr>
          <w:i/>
          <w:szCs w:val="24"/>
        </w:rPr>
        <w:t>notification</w:t>
      </w:r>
      <w:r w:rsidRPr="001253D8">
        <w:rPr>
          <w:szCs w:val="24"/>
        </w:rPr>
        <w:t xml:space="preserve">. The remaining payment period resumes from the date on which the requested information or revised documents are received or the necessary further verification, including on-the-spot checks, is carried out. Where the suspension period exceeds two months, the contractor </w:t>
      </w:r>
      <w:r w:rsidRPr="001253D8">
        <w:t>(or leader in the case of a joint tender)</w:t>
      </w:r>
      <w:r w:rsidRPr="001253D8">
        <w:rPr>
          <w:szCs w:val="24"/>
        </w:rPr>
        <w:t xml:space="preserve"> may request the contracting authority to justify the continued suspension. </w:t>
      </w:r>
    </w:p>
    <w:p w:rsidR="00582FE7" w:rsidRPr="001253D8" w:rsidRDefault="00582FE7" w:rsidP="00582FE7">
      <w:pPr>
        <w:jc w:val="both"/>
        <w:rPr>
          <w:bCs/>
          <w:szCs w:val="24"/>
        </w:rPr>
      </w:pPr>
      <w:r w:rsidRPr="001253D8">
        <w:rPr>
          <w:szCs w:val="24"/>
        </w:rPr>
        <w:t xml:space="preserve">Where the payment periods have been suspended following rejection of a document referred to in the first paragraph of this Article and the new document produced is also rejected, the contracting authority </w:t>
      </w:r>
      <w:r w:rsidRPr="001253D8">
        <w:rPr>
          <w:bCs/>
          <w:szCs w:val="24"/>
        </w:rPr>
        <w:t xml:space="preserve">reserves the right to terminate the contract in accordance with </w:t>
      </w:r>
      <w:r w:rsidRPr="005D4960">
        <w:rPr>
          <w:bCs/>
          <w:szCs w:val="24"/>
        </w:rPr>
        <w:t>Article II.18.1(c)</w:t>
      </w:r>
      <w:r w:rsidRPr="005D4960">
        <w:rPr>
          <w:bCs/>
          <w:i/>
          <w:szCs w:val="24"/>
        </w:rPr>
        <w:t>.</w:t>
      </w:r>
    </w:p>
    <w:p w:rsidR="00582FE7" w:rsidRPr="001253D8" w:rsidRDefault="00582FE7" w:rsidP="00582FE7">
      <w:pPr>
        <w:pStyle w:val="Heading3contract"/>
      </w:pPr>
      <w:bookmarkStart w:id="197" w:name="_Toc436397684"/>
      <w:bookmarkStart w:id="198" w:name="_Toc481499512"/>
      <w:r w:rsidRPr="001253D8">
        <w:t>Interest on late payment</w:t>
      </w:r>
      <w:bookmarkEnd w:id="197"/>
      <w:bookmarkEnd w:id="198"/>
    </w:p>
    <w:p w:rsidR="00582FE7" w:rsidRPr="001253D8" w:rsidRDefault="00582FE7" w:rsidP="00582FE7">
      <w:pPr>
        <w:jc w:val="both"/>
        <w:rPr>
          <w:color w:val="000000"/>
        </w:rPr>
      </w:pPr>
      <w:r w:rsidRPr="001253D8">
        <w:rPr>
          <w:color w:val="000000"/>
          <w:szCs w:val="24"/>
        </w:rPr>
        <w:t xml:space="preserve">On expiry of the payment periods specified in </w:t>
      </w:r>
      <w:r w:rsidRPr="005D4960">
        <w:rPr>
          <w:color w:val="000000"/>
          <w:szCs w:val="24"/>
        </w:rPr>
        <w:t>Article I.</w:t>
      </w:r>
      <w:r>
        <w:rPr>
          <w:color w:val="000000"/>
          <w:szCs w:val="24"/>
        </w:rPr>
        <w:t>5</w:t>
      </w:r>
      <w:r w:rsidRPr="001253D8">
        <w:rPr>
          <w:color w:val="000000"/>
          <w:szCs w:val="24"/>
        </w:rPr>
        <w:t xml:space="preserve">, the contractor </w:t>
      </w:r>
      <w:r w:rsidRPr="001253D8">
        <w:t xml:space="preserve">(or leader in the case of a joint tender) </w:t>
      </w:r>
      <w:r w:rsidRPr="001253D8">
        <w:rPr>
          <w:color w:val="000000"/>
          <w:szCs w:val="24"/>
        </w:rPr>
        <w:t xml:space="preserve">is entitled to interest on late payment </w:t>
      </w:r>
      <w:r w:rsidRPr="001253D8">
        <w:rPr>
          <w:color w:val="000000"/>
        </w:rPr>
        <w:t>at the rate applied by the European Central Bank for its main refinancing operations in euros (the reference rate) plus eight points. The reference rate</w:t>
      </w:r>
      <w:r w:rsidRPr="001253D8">
        <w:rPr>
          <w:color w:val="000000"/>
          <w:szCs w:val="24"/>
        </w:rPr>
        <w:t xml:space="preserve"> is the </w:t>
      </w:r>
      <w:r w:rsidRPr="001253D8">
        <w:rPr>
          <w:color w:val="000000"/>
        </w:rPr>
        <w:t xml:space="preserve">rate in force, as published in the C series of the </w:t>
      </w:r>
      <w:r w:rsidRPr="001253D8">
        <w:rPr>
          <w:i/>
          <w:color w:val="000000"/>
        </w:rPr>
        <w:t>Official Journal of the European Union,</w:t>
      </w:r>
      <w:r w:rsidRPr="001253D8">
        <w:rPr>
          <w:color w:val="000000"/>
        </w:rPr>
        <w:t xml:space="preserve"> on the first day of the month in which the payment period ends.</w:t>
      </w:r>
    </w:p>
    <w:p w:rsidR="00582FE7" w:rsidRPr="001253D8" w:rsidRDefault="00582FE7" w:rsidP="00582FE7">
      <w:pPr>
        <w:jc w:val="both"/>
        <w:rPr>
          <w:color w:val="000000"/>
        </w:rPr>
      </w:pPr>
      <w:r w:rsidRPr="001253D8">
        <w:rPr>
          <w:color w:val="000000"/>
        </w:rPr>
        <w:t>Suspension of the payment period as provided for in A</w:t>
      </w:r>
      <w:r w:rsidRPr="001253D8">
        <w:rPr>
          <w:szCs w:val="24"/>
        </w:rPr>
        <w:t>rticle</w:t>
      </w:r>
      <w:r w:rsidRPr="001253D8">
        <w:rPr>
          <w:color w:val="000000"/>
        </w:rPr>
        <w:t xml:space="preserve"> </w:t>
      </w:r>
      <w:r w:rsidRPr="005D4960">
        <w:rPr>
          <w:color w:val="000000"/>
        </w:rPr>
        <w:t>II.21.7</w:t>
      </w:r>
      <w:r w:rsidRPr="001253D8">
        <w:rPr>
          <w:color w:val="000000"/>
        </w:rPr>
        <w:t xml:space="preserve"> is not considered as giving rise to late payment. </w:t>
      </w:r>
    </w:p>
    <w:p w:rsidR="00582FE7" w:rsidRPr="001253D8" w:rsidRDefault="00582FE7" w:rsidP="00582FE7">
      <w:pPr>
        <w:jc w:val="both"/>
        <w:rPr>
          <w:szCs w:val="24"/>
        </w:rPr>
      </w:pPr>
      <w:r w:rsidRPr="001253D8">
        <w:rPr>
          <w:szCs w:val="24"/>
        </w:rPr>
        <w:t xml:space="preserve">Interest on late payment covers the period running from the day following the due date for payment up to and including the date of payment as defined in </w:t>
      </w:r>
      <w:r w:rsidRPr="005D4960">
        <w:rPr>
          <w:szCs w:val="24"/>
        </w:rPr>
        <w:t>Article II.21.1</w:t>
      </w:r>
      <w:r w:rsidRPr="001253D8">
        <w:rPr>
          <w:szCs w:val="24"/>
        </w:rPr>
        <w:t>.</w:t>
      </w:r>
    </w:p>
    <w:p w:rsidR="00582FE7" w:rsidRPr="001253D8" w:rsidRDefault="00582FE7" w:rsidP="00582FE7">
      <w:pPr>
        <w:jc w:val="both"/>
        <w:rPr>
          <w:color w:val="000000"/>
          <w:szCs w:val="24"/>
        </w:rPr>
      </w:pPr>
      <w:r w:rsidRPr="001253D8">
        <w:rPr>
          <w:color w:val="000000"/>
          <w:szCs w:val="24"/>
        </w:rPr>
        <w:t xml:space="preserve">However, when the calculated interest is EUR 200 or less, it must be paid to the contractor </w:t>
      </w:r>
      <w:r w:rsidRPr="001253D8">
        <w:t xml:space="preserve">(or leader in the case of a joint tender) </w:t>
      </w:r>
      <w:r w:rsidRPr="001253D8">
        <w:rPr>
          <w:color w:val="000000"/>
          <w:szCs w:val="24"/>
        </w:rPr>
        <w:t>only if it requests it within two months of receiving late payment.</w:t>
      </w:r>
    </w:p>
    <w:p w:rsidR="00582FE7" w:rsidRPr="00673B0F" w:rsidRDefault="00582FE7" w:rsidP="00582FE7">
      <w:pPr>
        <w:pStyle w:val="Heading2contracts"/>
      </w:pPr>
      <w:bookmarkStart w:id="199" w:name="_Toc436397685"/>
      <w:bookmarkStart w:id="200" w:name="_Toc481499513"/>
      <w:r w:rsidRPr="00673B0F">
        <w:t>Reimbursements</w:t>
      </w:r>
      <w:bookmarkEnd w:id="199"/>
      <w:bookmarkEnd w:id="200"/>
    </w:p>
    <w:p w:rsidR="00582FE7" w:rsidRDefault="00582FE7" w:rsidP="00582FE7">
      <w:pPr>
        <w:spacing w:after="120"/>
        <w:ind w:left="709" w:hanging="709"/>
        <w:jc w:val="both"/>
      </w:pPr>
      <w:r>
        <w:rPr>
          <w:b/>
        </w:rPr>
        <w:t>II.22.1</w:t>
      </w:r>
      <w:r>
        <w:tab/>
      </w:r>
      <w:r w:rsidRPr="005D4960">
        <w:rPr>
          <w:szCs w:val="24"/>
        </w:rPr>
        <w:t>If provided for in the special conditions or in the tender specifications, the contracting authority</w:t>
      </w:r>
      <w:r w:rsidRPr="005D4960" w:rsidDel="00896FC4">
        <w:rPr>
          <w:szCs w:val="24"/>
        </w:rPr>
        <w:t xml:space="preserve"> </w:t>
      </w:r>
      <w:r w:rsidRPr="005D4960">
        <w:rPr>
          <w:szCs w:val="24"/>
        </w:rPr>
        <w:t>must reimburse</w:t>
      </w:r>
      <w:r>
        <w:rPr>
          <w:szCs w:val="24"/>
        </w:rPr>
        <w:t xml:space="preserve"> </w:t>
      </w:r>
      <w:r w:rsidRPr="005D4960">
        <w:rPr>
          <w:szCs w:val="24"/>
        </w:rPr>
        <w:t xml:space="preserve">expenses directly connected with the provision of the </w:t>
      </w:r>
      <w:r w:rsidRPr="005D4960">
        <w:rPr>
          <w:szCs w:val="24"/>
        </w:rPr>
        <w:lastRenderedPageBreak/>
        <w:t>services</w:t>
      </w:r>
      <w:r>
        <w:rPr>
          <w:szCs w:val="24"/>
        </w:rPr>
        <w:t xml:space="preserve"> </w:t>
      </w:r>
      <w:r w:rsidRPr="000551C8">
        <w:rPr>
          <w:szCs w:val="24"/>
        </w:rPr>
        <w:t>either when the contractor provides it with supporting documents</w:t>
      </w:r>
      <w:r w:rsidRPr="005D4960">
        <w:rPr>
          <w:szCs w:val="24"/>
        </w:rPr>
        <w:t xml:space="preserve"> or on the basis of flat rates.</w:t>
      </w:r>
    </w:p>
    <w:p w:rsidR="00582FE7" w:rsidRDefault="00582FE7" w:rsidP="00582FE7">
      <w:pPr>
        <w:spacing w:after="120"/>
        <w:ind w:left="709" w:hanging="709"/>
        <w:jc w:val="both"/>
      </w:pPr>
      <w:r>
        <w:rPr>
          <w:b/>
        </w:rPr>
        <w:t>II.22.2</w:t>
      </w:r>
      <w:r>
        <w:tab/>
      </w:r>
      <w:r w:rsidRPr="005D4960">
        <w:rPr>
          <w:szCs w:val="24"/>
        </w:rPr>
        <w:t xml:space="preserve"> The contracting authority reimburses travel and subsistence expenses on the basis of the shortest itinerary and the minimum number of nights necessary for overnight stay at the destination.</w:t>
      </w:r>
    </w:p>
    <w:p w:rsidR="00582FE7" w:rsidRDefault="00582FE7" w:rsidP="00582FE7">
      <w:pPr>
        <w:spacing w:after="120"/>
        <w:ind w:left="709" w:hanging="709"/>
        <w:jc w:val="both"/>
      </w:pPr>
      <w:r>
        <w:rPr>
          <w:b/>
        </w:rPr>
        <w:t>II.22.3</w:t>
      </w:r>
      <w:r>
        <w:tab/>
      </w:r>
      <w:r w:rsidRPr="005D4960">
        <w:rPr>
          <w:szCs w:val="24"/>
        </w:rPr>
        <w:t>The contracting authority reimburses travel expenses as follows:</w:t>
      </w:r>
    </w:p>
    <w:p w:rsidR="00582FE7" w:rsidRPr="0097561D" w:rsidRDefault="00582FE7" w:rsidP="00582FE7">
      <w:pPr>
        <w:tabs>
          <w:tab w:val="left" w:pos="851"/>
          <w:tab w:val="left" w:pos="10977"/>
        </w:tabs>
        <w:spacing w:after="60"/>
        <w:ind w:left="709" w:hanging="709"/>
        <w:jc w:val="both"/>
      </w:pPr>
      <w:r>
        <w:t>(</w:t>
      </w:r>
      <w:r w:rsidRPr="0097561D">
        <w:t>a)</w:t>
      </w:r>
      <w:r w:rsidRPr="0097561D">
        <w:tab/>
        <w:t>travel by air</w:t>
      </w:r>
      <w:r>
        <w:t xml:space="preserve">: </w:t>
      </w:r>
      <w:r w:rsidRPr="0097561D">
        <w:t>up to the maximum cost of an economy class ticket at the time of the reservation;</w:t>
      </w:r>
    </w:p>
    <w:p w:rsidR="00582FE7" w:rsidRPr="0097561D" w:rsidRDefault="00582FE7" w:rsidP="00582FE7">
      <w:pPr>
        <w:tabs>
          <w:tab w:val="left" w:pos="851"/>
          <w:tab w:val="left" w:pos="10977"/>
        </w:tabs>
        <w:spacing w:after="60"/>
        <w:ind w:left="709" w:hanging="709"/>
        <w:jc w:val="both"/>
      </w:pPr>
      <w:r>
        <w:t>(</w:t>
      </w:r>
      <w:r w:rsidRPr="0097561D">
        <w:t>b)</w:t>
      </w:r>
      <w:r w:rsidRPr="0097561D">
        <w:tab/>
        <w:t>travel by boat or rail</w:t>
      </w:r>
      <w:r>
        <w:t>:</w:t>
      </w:r>
      <w:r w:rsidRPr="0097561D">
        <w:t xml:space="preserve"> up to the maximum cost of a first class ticket;</w:t>
      </w:r>
    </w:p>
    <w:p w:rsidR="00582FE7" w:rsidRPr="0097561D" w:rsidRDefault="00582FE7" w:rsidP="00582FE7">
      <w:pPr>
        <w:tabs>
          <w:tab w:val="left" w:pos="851"/>
          <w:tab w:val="left" w:pos="10977"/>
        </w:tabs>
        <w:spacing w:after="60"/>
        <w:ind w:left="709" w:hanging="709"/>
        <w:jc w:val="both"/>
      </w:pPr>
      <w:r>
        <w:t>(</w:t>
      </w:r>
      <w:r w:rsidRPr="0097561D">
        <w:t>c)</w:t>
      </w:r>
      <w:r w:rsidRPr="0097561D">
        <w:tab/>
        <w:t>travel by car</w:t>
      </w:r>
      <w:r>
        <w:t xml:space="preserve">: </w:t>
      </w:r>
      <w:r w:rsidRPr="0097561D">
        <w:t>at the rate of one first class rail ticket for the same journey and on the same day;</w:t>
      </w:r>
    </w:p>
    <w:p w:rsidR="00582FE7" w:rsidRPr="005D4960" w:rsidRDefault="00582FE7" w:rsidP="00582FE7">
      <w:pPr>
        <w:spacing w:after="60"/>
        <w:jc w:val="both"/>
        <w:rPr>
          <w:szCs w:val="24"/>
        </w:rPr>
      </w:pPr>
      <w:r w:rsidRPr="005D4960">
        <w:rPr>
          <w:szCs w:val="24"/>
        </w:rPr>
        <w:t>In addition, the contracting authority reimburses travel outside Union territory if it</w:t>
      </w:r>
      <w:r w:rsidRPr="005D4960" w:rsidDel="00896FC4">
        <w:rPr>
          <w:szCs w:val="24"/>
        </w:rPr>
        <w:t xml:space="preserve"> </w:t>
      </w:r>
      <w:r w:rsidRPr="005D4960">
        <w:rPr>
          <w:szCs w:val="24"/>
        </w:rPr>
        <w:t>has given its prior written approval for the expenses.</w:t>
      </w:r>
    </w:p>
    <w:p w:rsidR="00582FE7" w:rsidRPr="0097561D" w:rsidRDefault="00582FE7" w:rsidP="00582FE7">
      <w:pPr>
        <w:spacing w:after="120"/>
        <w:ind w:left="709" w:hanging="709"/>
        <w:jc w:val="both"/>
      </w:pPr>
      <w:r>
        <w:rPr>
          <w:b/>
        </w:rPr>
        <w:t>II.22.4</w:t>
      </w:r>
      <w:r w:rsidRPr="0097561D">
        <w:rPr>
          <w:b/>
        </w:rPr>
        <w:tab/>
      </w:r>
      <w:r w:rsidRPr="000551C8">
        <w:rPr>
          <w:szCs w:val="24"/>
        </w:rPr>
        <w:t>The contracting authority reimburses</w:t>
      </w:r>
      <w:r w:rsidRPr="0097561D">
        <w:t xml:space="preserve"> </w:t>
      </w:r>
      <w:r>
        <w:t>s</w:t>
      </w:r>
      <w:r w:rsidRPr="0097561D">
        <w:t xml:space="preserve">ubsistence expenses on the basis of a daily </w:t>
      </w:r>
      <w:r>
        <w:t xml:space="preserve">subsistence </w:t>
      </w:r>
      <w:r w:rsidRPr="0097561D">
        <w:t>allowance as follows:</w:t>
      </w:r>
    </w:p>
    <w:p w:rsidR="00582FE7" w:rsidRDefault="00582FE7" w:rsidP="00582FE7">
      <w:pPr>
        <w:numPr>
          <w:ilvl w:val="0"/>
          <w:numId w:val="31"/>
        </w:numPr>
      </w:pPr>
      <w:r>
        <w:t>for journeys of less than 200 km for a return trip, no subsistence allowance is payable;</w:t>
      </w:r>
    </w:p>
    <w:p w:rsidR="00582FE7" w:rsidRDefault="00582FE7" w:rsidP="00582FE7">
      <w:pPr>
        <w:numPr>
          <w:ilvl w:val="0"/>
          <w:numId w:val="31"/>
        </w:numPr>
      </w:pPr>
      <w:r>
        <w:t>the daily subsistence allowance is payable only on receipt of supporting documents proving that the person concerned was present at the destination;</w:t>
      </w:r>
    </w:p>
    <w:p w:rsidR="00582FE7" w:rsidRDefault="00582FE7" w:rsidP="00582FE7">
      <w:pPr>
        <w:numPr>
          <w:ilvl w:val="0"/>
          <w:numId w:val="31"/>
        </w:numPr>
      </w:pPr>
      <w:r>
        <w:t>the daily subsistence allowance takes the form of a flat</w:t>
      </w:r>
      <w:r>
        <w:noBreakHyphen/>
        <w:t>rate payment to cover all subsistence expenses, including meals, local transport including transport to and from the airport or station, insurance and sundries;</w:t>
      </w:r>
    </w:p>
    <w:p w:rsidR="00582FE7" w:rsidRDefault="00582FE7" w:rsidP="00582FE7">
      <w:pPr>
        <w:numPr>
          <w:ilvl w:val="0"/>
          <w:numId w:val="31"/>
        </w:numPr>
      </w:pPr>
      <w:r>
        <w:t xml:space="preserve">the daily subsistence allowance is reimbursed at the flat rates specified in </w:t>
      </w:r>
      <w:r w:rsidRPr="005D4960">
        <w:t>Article I.</w:t>
      </w:r>
      <w:r>
        <w:t>4.</w:t>
      </w:r>
      <w:r w:rsidRPr="005D4960">
        <w:t>3</w:t>
      </w:r>
      <w:r>
        <w:t>;</w:t>
      </w:r>
    </w:p>
    <w:p w:rsidR="00582FE7" w:rsidRDefault="00582FE7" w:rsidP="00582FE7">
      <w:pPr>
        <w:numPr>
          <w:ilvl w:val="0"/>
          <w:numId w:val="31"/>
        </w:numPr>
      </w:pPr>
      <w:r>
        <w:t>accommodation is reimbursed on receipt of supporting documents proving the necessary overnight stay at the destination, up to the flat</w:t>
      </w:r>
      <w:r>
        <w:noBreakHyphen/>
        <w:t xml:space="preserve">rate ceilings specified </w:t>
      </w:r>
      <w:r w:rsidRPr="005D4960">
        <w:t>in Article I.</w:t>
      </w:r>
      <w:r>
        <w:t>4.</w:t>
      </w:r>
      <w:r w:rsidRPr="005D4960">
        <w:t>3</w:t>
      </w:r>
      <w:r>
        <w:t xml:space="preserve">. </w:t>
      </w:r>
    </w:p>
    <w:p w:rsidR="00582FE7" w:rsidRDefault="00582FE7" w:rsidP="00582FE7">
      <w:pPr>
        <w:spacing w:after="120"/>
        <w:ind w:left="709" w:hanging="709"/>
        <w:jc w:val="both"/>
      </w:pPr>
      <w:r>
        <w:rPr>
          <w:b/>
        </w:rPr>
        <w:t>II.22.5</w:t>
      </w:r>
      <w:r w:rsidRPr="008E5EB7">
        <w:rPr>
          <w:b/>
        </w:rPr>
        <w:tab/>
      </w:r>
      <w:r w:rsidRPr="000551C8">
        <w:rPr>
          <w:szCs w:val="24"/>
        </w:rPr>
        <w:t>The contracting authority reimburses</w:t>
      </w:r>
      <w:r w:rsidRPr="008E5EB7">
        <w:t xml:space="preserve"> </w:t>
      </w:r>
      <w:r>
        <w:t>t</w:t>
      </w:r>
      <w:r w:rsidRPr="008E5EB7">
        <w:t xml:space="preserve">he cost of shipment of equipment or unaccompanied luggage </w:t>
      </w:r>
      <w:r>
        <w:t>if it</w:t>
      </w:r>
      <w:r w:rsidRPr="008E5EB7" w:rsidDel="00896FC4">
        <w:t xml:space="preserve"> </w:t>
      </w:r>
      <w:r w:rsidRPr="008E5EB7">
        <w:t>has given prior written</w:t>
      </w:r>
      <w:r>
        <w:t xml:space="preserve"> </w:t>
      </w:r>
      <w:r w:rsidRPr="000551C8">
        <w:rPr>
          <w:szCs w:val="24"/>
        </w:rPr>
        <w:t>approval for the expense</w:t>
      </w:r>
      <w:r w:rsidRPr="008E5EB7">
        <w:t>.</w:t>
      </w:r>
    </w:p>
    <w:p w:rsidR="00582FE7" w:rsidRDefault="00582FE7" w:rsidP="00582FE7">
      <w:pPr>
        <w:pStyle w:val="Heading2contracts"/>
      </w:pPr>
      <w:bookmarkStart w:id="201" w:name="_Toc436397686"/>
      <w:bookmarkStart w:id="202" w:name="_Toc481499514"/>
      <w:r>
        <w:t>Recovery</w:t>
      </w:r>
      <w:bookmarkEnd w:id="201"/>
      <w:bookmarkEnd w:id="202"/>
    </w:p>
    <w:p w:rsidR="00582FE7" w:rsidRDefault="00582FE7" w:rsidP="00582FE7">
      <w:pPr>
        <w:spacing w:after="120"/>
        <w:ind w:left="709" w:hanging="709"/>
        <w:jc w:val="both"/>
        <w:rPr>
          <w:color w:val="000000"/>
        </w:rPr>
      </w:pPr>
      <w:r>
        <w:rPr>
          <w:b/>
          <w:color w:val="000000"/>
        </w:rPr>
        <w:t>II.23.1</w:t>
      </w:r>
      <w:r>
        <w:rPr>
          <w:b/>
          <w:color w:val="000000"/>
        </w:rPr>
        <w:tab/>
      </w:r>
      <w:r>
        <w:rPr>
          <w:color w:val="000000"/>
        </w:rPr>
        <w:t xml:space="preserve">If an amount is to be recovered under the terms of the contract, the contractor must repay the </w:t>
      </w:r>
      <w:r>
        <w:t>contracting authority</w:t>
      </w:r>
      <w:r>
        <w:rPr>
          <w:color w:val="000000"/>
        </w:rPr>
        <w:t xml:space="preserve"> the amount in question.</w:t>
      </w:r>
    </w:p>
    <w:p w:rsidR="00582FE7" w:rsidRPr="00765AF4" w:rsidRDefault="00582FE7" w:rsidP="00582FE7">
      <w:pPr>
        <w:pStyle w:val="Heading3contract"/>
        <w:numPr>
          <w:ilvl w:val="2"/>
          <w:numId w:val="30"/>
        </w:numPr>
      </w:pPr>
      <w:bookmarkStart w:id="203" w:name="_Toc436397687"/>
      <w:bookmarkStart w:id="204" w:name="_Toc481499515"/>
      <w:r w:rsidRPr="005D4960">
        <w:t>Recovery procedure</w:t>
      </w:r>
      <w:bookmarkEnd w:id="203"/>
      <w:bookmarkEnd w:id="204"/>
    </w:p>
    <w:p w:rsidR="00582FE7" w:rsidRPr="009B259E" w:rsidRDefault="00582FE7" w:rsidP="00582FE7">
      <w:pPr>
        <w:jc w:val="both"/>
        <w:rPr>
          <w:color w:val="000000"/>
        </w:rPr>
      </w:pPr>
      <w:r w:rsidRPr="009B259E">
        <w:rPr>
          <w:color w:val="000000"/>
        </w:rPr>
        <w:t>Before</w:t>
      </w:r>
      <w:r w:rsidRPr="009B259E">
        <w:rPr>
          <w:b/>
          <w:color w:val="000000"/>
        </w:rPr>
        <w:t xml:space="preserve"> </w:t>
      </w:r>
      <w:r w:rsidRPr="009B259E">
        <w:rPr>
          <w:color w:val="000000"/>
        </w:rPr>
        <w:t xml:space="preserve">recovery, the contracting authority must </w:t>
      </w:r>
      <w:r w:rsidRPr="009B259E">
        <w:rPr>
          <w:i/>
          <w:color w:val="000000"/>
        </w:rPr>
        <w:t>formally notify</w:t>
      </w:r>
      <w:r w:rsidRPr="009B259E">
        <w:rPr>
          <w:color w:val="000000"/>
        </w:rPr>
        <w:t xml:space="preserve"> the contractor of its intention to recover the amount it claims, specifying the amount due and the reasons for recovery and inviting the contractor to make any observations within 30 days of receipt.</w:t>
      </w:r>
    </w:p>
    <w:p w:rsidR="00582FE7" w:rsidRPr="009B259E" w:rsidRDefault="00582FE7" w:rsidP="00582FE7">
      <w:pPr>
        <w:jc w:val="both"/>
        <w:rPr>
          <w:color w:val="000000"/>
        </w:rPr>
      </w:pPr>
      <w:r w:rsidRPr="009B259E">
        <w:rPr>
          <w:color w:val="000000"/>
        </w:rPr>
        <w:t xml:space="preserve">If no observations have been submitted or if, despite the observations submitted, the contracting authority decides to pursue the recovery procedure, it must confirm recovery by </w:t>
      </w:r>
      <w:r w:rsidRPr="009B259E">
        <w:rPr>
          <w:i/>
          <w:color w:val="000000"/>
        </w:rPr>
        <w:lastRenderedPageBreak/>
        <w:t>formally notifying</w:t>
      </w:r>
      <w:r w:rsidRPr="009B259E">
        <w:rPr>
          <w:color w:val="000000"/>
        </w:rPr>
        <w:t xml:space="preserve"> a debit note to the contractor, specifying the date of payment. The contractor must pay in accordance with the provisions specified in the debit note.</w:t>
      </w:r>
    </w:p>
    <w:p w:rsidR="00582FE7" w:rsidRPr="009B259E" w:rsidRDefault="00582FE7" w:rsidP="00582FE7">
      <w:pPr>
        <w:jc w:val="both"/>
        <w:rPr>
          <w:color w:val="000000"/>
        </w:rPr>
      </w:pPr>
      <w:r w:rsidRPr="009B259E">
        <w:rPr>
          <w:color w:val="000000"/>
        </w:rPr>
        <w:t>If the contractor does not pay by the due date, the contracting authority may, after informing the contractor in writing, recover the amounts due:</w:t>
      </w:r>
    </w:p>
    <w:p w:rsidR="00582FE7" w:rsidRPr="009B259E" w:rsidRDefault="00582FE7" w:rsidP="00582FE7">
      <w:pPr>
        <w:numPr>
          <w:ilvl w:val="0"/>
          <w:numId w:val="26"/>
        </w:numPr>
      </w:pPr>
      <w:r w:rsidRPr="009B259E">
        <w:t xml:space="preserve">by offsetting them against any amounts owed to the contractor by the Union or by the European Atomic Energy Community; </w:t>
      </w:r>
    </w:p>
    <w:p w:rsidR="00582FE7" w:rsidRPr="009B259E" w:rsidRDefault="00582FE7" w:rsidP="00582FE7">
      <w:pPr>
        <w:numPr>
          <w:ilvl w:val="0"/>
          <w:numId w:val="26"/>
        </w:numPr>
      </w:pPr>
      <w:r w:rsidRPr="009B259E">
        <w:t xml:space="preserve">by calling in a financial guarantee if the contractor has submitted one to the contracting authority; </w:t>
      </w:r>
    </w:p>
    <w:p w:rsidR="00582FE7" w:rsidRPr="009B259E" w:rsidRDefault="00582FE7" w:rsidP="00582FE7">
      <w:pPr>
        <w:numPr>
          <w:ilvl w:val="0"/>
          <w:numId w:val="26"/>
        </w:numPr>
      </w:pPr>
      <w:r w:rsidRPr="009B259E">
        <w:t xml:space="preserve">by taking legal action. </w:t>
      </w:r>
    </w:p>
    <w:p w:rsidR="00582FE7" w:rsidRPr="001F4381" w:rsidRDefault="00582FE7" w:rsidP="00582FE7">
      <w:pPr>
        <w:pStyle w:val="Heading3contract"/>
      </w:pPr>
      <w:bookmarkStart w:id="205" w:name="_Toc436397688"/>
      <w:bookmarkStart w:id="206" w:name="_Toc481499516"/>
      <w:r w:rsidRPr="001F4381">
        <w:t>Interest on late payment</w:t>
      </w:r>
      <w:bookmarkEnd w:id="205"/>
      <w:bookmarkEnd w:id="206"/>
    </w:p>
    <w:p w:rsidR="00582FE7" w:rsidRPr="001F4381" w:rsidRDefault="00582FE7" w:rsidP="00582FE7">
      <w:pPr>
        <w:jc w:val="both"/>
        <w:rPr>
          <w:color w:val="000000"/>
        </w:rPr>
      </w:pPr>
      <w:r w:rsidRPr="001F4381">
        <w:rPr>
          <w:color w:val="000000"/>
        </w:rPr>
        <w:t xml:space="preserve">If the contractor does not honour the obligation to pay the amount due by the date set by the contracting authority in the debit note, the amount due bears interest at the rate indicated in </w:t>
      </w:r>
      <w:r w:rsidRPr="005D4960">
        <w:rPr>
          <w:color w:val="000000"/>
        </w:rPr>
        <w:t>Article II.21.8</w:t>
      </w:r>
      <w:r w:rsidRPr="001F4381">
        <w:rPr>
          <w:color w:val="000000"/>
        </w:rPr>
        <w:t xml:space="preserve">. Interest on late payments will cover the period starting on the day after the due date for payment and ending on the date when the contracting authority receives the full amount owed. </w:t>
      </w:r>
    </w:p>
    <w:p w:rsidR="00582FE7" w:rsidRPr="001F4381" w:rsidRDefault="00582FE7" w:rsidP="00582FE7">
      <w:pPr>
        <w:jc w:val="both"/>
        <w:rPr>
          <w:color w:val="000000"/>
        </w:rPr>
      </w:pPr>
      <w:r w:rsidRPr="001F4381">
        <w:rPr>
          <w:szCs w:val="24"/>
        </w:rPr>
        <w:t>Any partial payment is first entered against charges and interest on late payment and then against the principal amount.</w:t>
      </w:r>
    </w:p>
    <w:p w:rsidR="00582FE7" w:rsidRPr="001F4381" w:rsidRDefault="00582FE7" w:rsidP="00582FE7">
      <w:pPr>
        <w:pStyle w:val="Heading3contract"/>
      </w:pPr>
      <w:bookmarkStart w:id="207" w:name="_Toc436397689"/>
      <w:bookmarkStart w:id="208" w:name="_Toc481499517"/>
      <w:r w:rsidRPr="001F4381">
        <w:t>Recovery rules in the case of joint tender</w:t>
      </w:r>
      <w:bookmarkEnd w:id="207"/>
      <w:bookmarkEnd w:id="208"/>
    </w:p>
    <w:p w:rsidR="00582FE7" w:rsidRPr="001F4381" w:rsidRDefault="00582FE7" w:rsidP="00582FE7">
      <w:pPr>
        <w:jc w:val="both"/>
        <w:rPr>
          <w:color w:val="000000"/>
        </w:rPr>
      </w:pPr>
      <w:r w:rsidRPr="001F4381">
        <w:rPr>
          <w:color w:val="000000"/>
        </w:rPr>
        <w:t xml:space="preserve">If the contract is signed by a group (joint tender), the group is jointly and severally liable under the conditions set out in </w:t>
      </w:r>
      <w:r w:rsidRPr="005D4960">
        <w:rPr>
          <w:color w:val="000000"/>
        </w:rPr>
        <w:t>Article II.6</w:t>
      </w:r>
      <w:r w:rsidRPr="001F4381">
        <w:rPr>
          <w:color w:val="000000"/>
        </w:rPr>
        <w:t xml:space="preserve"> (liability). The contracting authority first</w:t>
      </w:r>
      <w:r w:rsidRPr="001F4381" w:rsidDel="00990306">
        <w:rPr>
          <w:color w:val="000000"/>
        </w:rPr>
        <w:t xml:space="preserve"> </w:t>
      </w:r>
      <w:r w:rsidRPr="001F4381">
        <w:rPr>
          <w:color w:val="000000"/>
        </w:rPr>
        <w:t xml:space="preserve">claims the full amount to the leader of the group. </w:t>
      </w:r>
    </w:p>
    <w:p w:rsidR="00582FE7" w:rsidRPr="001F4381" w:rsidRDefault="00582FE7" w:rsidP="00582FE7">
      <w:pPr>
        <w:spacing w:line="276" w:lineRule="auto"/>
        <w:jc w:val="both"/>
        <w:rPr>
          <w:color w:val="000000"/>
        </w:rPr>
      </w:pPr>
      <w:r w:rsidRPr="001F4381">
        <w:rPr>
          <w:color w:val="000000"/>
        </w:rPr>
        <w:t xml:space="preserve">If the leader does not pay by the due date and if the amount cannot be offset in accordance with </w:t>
      </w:r>
      <w:r w:rsidRPr="005D4960">
        <w:rPr>
          <w:color w:val="000000"/>
        </w:rPr>
        <w:t>Article II.23.2 (a),</w:t>
      </w:r>
      <w:r w:rsidRPr="001F4381">
        <w:rPr>
          <w:color w:val="000000"/>
        </w:rPr>
        <w:t xml:space="preserve"> the contracting authority may claim the full amount to any other member of the group by </w:t>
      </w:r>
      <w:r w:rsidRPr="001F4381">
        <w:rPr>
          <w:i/>
          <w:color w:val="000000"/>
        </w:rPr>
        <w:t>notifying</w:t>
      </w:r>
      <w:r w:rsidRPr="001F4381">
        <w:rPr>
          <w:color w:val="000000"/>
        </w:rPr>
        <w:t xml:space="preserve"> the debit note already sent to the leader under </w:t>
      </w:r>
      <w:r w:rsidRPr="005D4960">
        <w:rPr>
          <w:color w:val="000000"/>
        </w:rPr>
        <w:t>Article II.23.2</w:t>
      </w:r>
      <w:r w:rsidRPr="001F4381">
        <w:rPr>
          <w:color w:val="000000"/>
        </w:rPr>
        <w:t xml:space="preserve">. </w:t>
      </w:r>
    </w:p>
    <w:p w:rsidR="00582FE7" w:rsidRPr="00765AF4" w:rsidRDefault="00582FE7" w:rsidP="00582FE7">
      <w:pPr>
        <w:pStyle w:val="Heading2contracts"/>
      </w:pPr>
      <w:bookmarkStart w:id="209" w:name="_Toc436397690"/>
      <w:bookmarkStart w:id="210" w:name="_Toc481499518"/>
      <w:r w:rsidRPr="00765AF4">
        <w:t>Checks and audits</w:t>
      </w:r>
      <w:bookmarkEnd w:id="209"/>
      <w:bookmarkEnd w:id="210"/>
    </w:p>
    <w:p w:rsidR="00582FE7" w:rsidRDefault="00582FE7" w:rsidP="00582FE7">
      <w:pPr>
        <w:spacing w:after="120"/>
        <w:ind w:left="709" w:hanging="709"/>
        <w:jc w:val="both"/>
      </w:pPr>
      <w:r>
        <w:rPr>
          <w:b/>
        </w:rPr>
        <w:t>II.24.1</w:t>
      </w:r>
      <w:r>
        <w:tab/>
        <w:t xml:space="preserve">The contracting authority and the European Anti-Fraud Office may check or require an audit on the </w:t>
      </w:r>
      <w:r w:rsidRPr="005D4960">
        <w:rPr>
          <w:i/>
        </w:rPr>
        <w:t>performance of the contract</w:t>
      </w:r>
      <w:r>
        <w:t xml:space="preserve">. This may be carried out either by OLAF’s own staff or by any outside body authorised to do so on its behalf. </w:t>
      </w:r>
    </w:p>
    <w:p w:rsidR="00582FE7" w:rsidRDefault="00582FE7" w:rsidP="00582FE7">
      <w:pPr>
        <w:spacing w:after="120"/>
        <w:ind w:left="709"/>
        <w:jc w:val="both"/>
      </w:pPr>
      <w:r w:rsidRPr="00C6670C">
        <w:t>Such</w:t>
      </w:r>
      <w:r>
        <w:t xml:space="preserve"> checks and</w:t>
      </w:r>
      <w:r w:rsidRPr="00C6670C">
        <w:t xml:space="preserve"> audits may be initiated </w:t>
      </w:r>
      <w:r>
        <w:t>at any moment during</w:t>
      </w:r>
      <w:r w:rsidRPr="00C6670C">
        <w:t xml:space="preserve"> </w:t>
      </w:r>
      <w:r>
        <w:t xml:space="preserve">the </w:t>
      </w:r>
      <w:r w:rsidRPr="00FA211A">
        <w:rPr>
          <w:i/>
        </w:rPr>
        <w:t xml:space="preserve">performance of the contract </w:t>
      </w:r>
      <w:r>
        <w:t>and up to five</w:t>
      </w:r>
      <w:r w:rsidRPr="00C6670C">
        <w:t xml:space="preserve"> years </w:t>
      </w:r>
      <w:r>
        <w:t xml:space="preserve">starting from the payment of </w:t>
      </w:r>
      <w:r w:rsidRPr="00C6670C">
        <w:t xml:space="preserve">the balance. </w:t>
      </w:r>
    </w:p>
    <w:p w:rsidR="00582FE7" w:rsidRDefault="00582FE7" w:rsidP="00582FE7">
      <w:pPr>
        <w:ind w:left="851"/>
        <w:jc w:val="both"/>
        <w:rPr>
          <w:szCs w:val="24"/>
        </w:rPr>
      </w:pPr>
      <w:r w:rsidRPr="0096478C">
        <w:rPr>
          <w:szCs w:val="24"/>
        </w:rPr>
        <w:t xml:space="preserve">The audit procedure </w:t>
      </w:r>
      <w:r>
        <w:rPr>
          <w:szCs w:val="24"/>
        </w:rPr>
        <w:t>is</w:t>
      </w:r>
      <w:r w:rsidRPr="0096478C">
        <w:rPr>
          <w:szCs w:val="24"/>
        </w:rPr>
        <w:t xml:space="preserve"> initiated on the date of receipt of the relevant letter sent by the </w:t>
      </w:r>
      <w:r>
        <w:rPr>
          <w:szCs w:val="24"/>
        </w:rPr>
        <w:t>contracting authority</w:t>
      </w:r>
      <w:r w:rsidRPr="0096478C">
        <w:rPr>
          <w:szCs w:val="24"/>
        </w:rPr>
        <w:t xml:space="preserve">. Audits </w:t>
      </w:r>
      <w:r>
        <w:rPr>
          <w:szCs w:val="24"/>
        </w:rPr>
        <w:t>are</w:t>
      </w:r>
      <w:r w:rsidRPr="0096478C">
        <w:rPr>
          <w:szCs w:val="24"/>
        </w:rPr>
        <w:t xml:space="preserve"> carried out on a confidential basis.</w:t>
      </w:r>
    </w:p>
    <w:p w:rsidR="00582FE7" w:rsidRDefault="00582FE7" w:rsidP="00582FE7">
      <w:pPr>
        <w:ind w:left="709" w:hanging="709"/>
        <w:jc w:val="both"/>
        <w:rPr>
          <w:szCs w:val="24"/>
        </w:rPr>
      </w:pPr>
      <w:r w:rsidRPr="00891DB2">
        <w:rPr>
          <w:b/>
          <w:szCs w:val="24"/>
        </w:rPr>
        <w:t>II.</w:t>
      </w:r>
      <w:r>
        <w:rPr>
          <w:b/>
          <w:szCs w:val="24"/>
        </w:rPr>
        <w:t>24</w:t>
      </w:r>
      <w:r w:rsidRPr="00891DB2">
        <w:rPr>
          <w:b/>
          <w:szCs w:val="24"/>
        </w:rPr>
        <w:t>.2</w:t>
      </w:r>
      <w:r>
        <w:rPr>
          <w:szCs w:val="24"/>
        </w:rPr>
        <w:tab/>
      </w:r>
      <w:r w:rsidRPr="0074539B">
        <w:rPr>
          <w:szCs w:val="24"/>
        </w:rPr>
        <w:t xml:space="preserve">The </w:t>
      </w:r>
      <w:r>
        <w:rPr>
          <w:szCs w:val="24"/>
        </w:rPr>
        <w:t>contractor</w:t>
      </w:r>
      <w:r w:rsidRPr="0074539B">
        <w:rPr>
          <w:szCs w:val="24"/>
        </w:rPr>
        <w:t xml:space="preserve"> </w:t>
      </w:r>
      <w:r>
        <w:rPr>
          <w:szCs w:val="24"/>
        </w:rPr>
        <w:t>must</w:t>
      </w:r>
      <w:r w:rsidRPr="0074539B">
        <w:rPr>
          <w:szCs w:val="24"/>
        </w:rPr>
        <w:t xml:space="preserve"> keep all original documents stored on any appropriate medium</w:t>
      </w:r>
      <w:r>
        <w:rPr>
          <w:szCs w:val="24"/>
        </w:rPr>
        <w:t xml:space="preserve">, </w:t>
      </w:r>
      <w:r w:rsidRPr="0072174F">
        <w:rPr>
          <w:szCs w:val="24"/>
        </w:rPr>
        <w:t>including digitised originals</w:t>
      </w:r>
      <w:r>
        <w:rPr>
          <w:szCs w:val="24"/>
        </w:rPr>
        <w:t xml:space="preserve"> if authorised under national law</w:t>
      </w:r>
      <w:r w:rsidRPr="0074539B">
        <w:rPr>
          <w:szCs w:val="24"/>
        </w:rPr>
        <w:t xml:space="preserve">, for a period of </w:t>
      </w:r>
      <w:r>
        <w:rPr>
          <w:szCs w:val="24"/>
        </w:rPr>
        <w:t xml:space="preserve">five </w:t>
      </w:r>
      <w:r w:rsidRPr="0074539B">
        <w:rPr>
          <w:szCs w:val="24"/>
        </w:rPr>
        <w:t>years</w:t>
      </w:r>
      <w:r>
        <w:rPr>
          <w:szCs w:val="24"/>
        </w:rPr>
        <w:t xml:space="preserve"> starting</w:t>
      </w:r>
      <w:r w:rsidRPr="0074539B">
        <w:rPr>
          <w:szCs w:val="24"/>
        </w:rPr>
        <w:t xml:space="preserve"> from the</w:t>
      </w:r>
      <w:r>
        <w:rPr>
          <w:szCs w:val="24"/>
        </w:rPr>
        <w:t xml:space="preserve"> </w:t>
      </w:r>
      <w:r w:rsidRPr="0074539B">
        <w:rPr>
          <w:szCs w:val="24"/>
        </w:rPr>
        <w:t xml:space="preserve">payment of the balance. </w:t>
      </w:r>
    </w:p>
    <w:p w:rsidR="00582FE7" w:rsidRPr="005F267B" w:rsidRDefault="00582FE7" w:rsidP="00582FE7">
      <w:pPr>
        <w:ind w:left="709" w:hanging="709"/>
        <w:jc w:val="both"/>
        <w:rPr>
          <w:szCs w:val="24"/>
        </w:rPr>
      </w:pPr>
      <w:r w:rsidRPr="00891DB2">
        <w:rPr>
          <w:b/>
          <w:szCs w:val="24"/>
        </w:rPr>
        <w:lastRenderedPageBreak/>
        <w:t>II.</w:t>
      </w:r>
      <w:r>
        <w:rPr>
          <w:b/>
          <w:szCs w:val="24"/>
        </w:rPr>
        <w:t>24</w:t>
      </w:r>
      <w:r w:rsidRPr="00891DB2">
        <w:rPr>
          <w:b/>
          <w:szCs w:val="24"/>
        </w:rPr>
        <w:t>.3</w:t>
      </w:r>
      <w:r>
        <w:rPr>
          <w:szCs w:val="24"/>
        </w:rPr>
        <w:tab/>
      </w:r>
      <w:r w:rsidRPr="005F267B">
        <w:rPr>
          <w:szCs w:val="24"/>
        </w:rPr>
        <w:t xml:space="preserve">The </w:t>
      </w:r>
      <w:r>
        <w:rPr>
          <w:szCs w:val="24"/>
        </w:rPr>
        <w:t>contractor</w:t>
      </w:r>
      <w:r w:rsidRPr="005F267B">
        <w:rPr>
          <w:szCs w:val="24"/>
        </w:rPr>
        <w:t xml:space="preserve"> </w:t>
      </w:r>
      <w:r>
        <w:rPr>
          <w:szCs w:val="24"/>
        </w:rPr>
        <w:t>must grant</w:t>
      </w:r>
      <w:r w:rsidRPr="005F267B">
        <w:rPr>
          <w:szCs w:val="24"/>
        </w:rPr>
        <w:t xml:space="preserve"> </w:t>
      </w:r>
      <w:r>
        <w:rPr>
          <w:szCs w:val="24"/>
        </w:rPr>
        <w:t xml:space="preserve">the contracting authority’s </w:t>
      </w:r>
      <w:r w:rsidRPr="005F267B">
        <w:rPr>
          <w:szCs w:val="24"/>
        </w:rPr>
        <w:t xml:space="preserve">staff and outside </w:t>
      </w:r>
      <w:r w:rsidRPr="00FA211A">
        <w:rPr>
          <w:i/>
          <w:szCs w:val="24"/>
        </w:rPr>
        <w:t>personnel</w:t>
      </w:r>
      <w:r w:rsidRPr="005F267B">
        <w:rPr>
          <w:szCs w:val="24"/>
        </w:rPr>
        <w:t xml:space="preserve"> authorised by the </w:t>
      </w:r>
      <w:r>
        <w:rPr>
          <w:szCs w:val="24"/>
        </w:rPr>
        <w:t xml:space="preserve">contracting authority </w:t>
      </w:r>
      <w:r w:rsidRPr="005F267B">
        <w:rPr>
          <w:szCs w:val="24"/>
        </w:rPr>
        <w:t xml:space="preserve">the appropriate right of access to sites and premises where the </w:t>
      </w:r>
      <w:r>
        <w:rPr>
          <w:szCs w:val="24"/>
        </w:rPr>
        <w:t xml:space="preserve">contract </w:t>
      </w:r>
      <w:r w:rsidRPr="005F267B">
        <w:rPr>
          <w:szCs w:val="24"/>
        </w:rPr>
        <w:t xml:space="preserve">is </w:t>
      </w:r>
      <w:r>
        <w:rPr>
          <w:szCs w:val="24"/>
        </w:rPr>
        <w:t xml:space="preserve">performed </w:t>
      </w:r>
      <w:r w:rsidRPr="005F267B">
        <w:rPr>
          <w:szCs w:val="24"/>
        </w:rPr>
        <w:t>and to all the information, including information in electronic format, needed</w:t>
      </w:r>
      <w:r>
        <w:rPr>
          <w:szCs w:val="24"/>
        </w:rPr>
        <w:t xml:space="preserve"> to conduct such checks and audits. The contractor</w:t>
      </w:r>
      <w:r w:rsidRPr="005F267B">
        <w:rPr>
          <w:szCs w:val="24"/>
        </w:rPr>
        <w:t xml:space="preserve"> </w:t>
      </w:r>
      <w:r>
        <w:rPr>
          <w:szCs w:val="24"/>
        </w:rPr>
        <w:t>must</w:t>
      </w:r>
      <w:r w:rsidRPr="005F267B">
        <w:rPr>
          <w:szCs w:val="24"/>
        </w:rPr>
        <w:t xml:space="preserve"> ensure that the information is readily available at the moment of the </w:t>
      </w:r>
      <w:r>
        <w:rPr>
          <w:szCs w:val="24"/>
        </w:rPr>
        <w:t xml:space="preserve">check or </w:t>
      </w:r>
      <w:r w:rsidRPr="005F267B">
        <w:rPr>
          <w:szCs w:val="24"/>
        </w:rPr>
        <w:t xml:space="preserve">audit and, if so requested, that information </w:t>
      </w:r>
      <w:r>
        <w:rPr>
          <w:szCs w:val="24"/>
        </w:rPr>
        <w:t>is</w:t>
      </w:r>
      <w:r w:rsidRPr="005F267B">
        <w:rPr>
          <w:szCs w:val="24"/>
        </w:rPr>
        <w:t xml:space="preserve"> handed over in an appropriate form</w:t>
      </w:r>
      <w:r>
        <w:rPr>
          <w:szCs w:val="24"/>
        </w:rPr>
        <w:t>at</w:t>
      </w:r>
      <w:r w:rsidRPr="005F267B">
        <w:rPr>
          <w:szCs w:val="24"/>
        </w:rPr>
        <w:t xml:space="preserve">. </w:t>
      </w:r>
    </w:p>
    <w:p w:rsidR="00582FE7" w:rsidRPr="005F267B" w:rsidRDefault="00582FE7" w:rsidP="00582FE7">
      <w:pPr>
        <w:autoSpaceDE w:val="0"/>
        <w:autoSpaceDN w:val="0"/>
        <w:adjustRightInd w:val="0"/>
        <w:ind w:left="709" w:hanging="709"/>
        <w:jc w:val="both"/>
        <w:rPr>
          <w:szCs w:val="24"/>
        </w:rPr>
      </w:pPr>
      <w:r w:rsidRPr="00891DB2">
        <w:rPr>
          <w:b/>
          <w:szCs w:val="24"/>
        </w:rPr>
        <w:t>II.</w:t>
      </w:r>
      <w:r>
        <w:rPr>
          <w:b/>
          <w:szCs w:val="24"/>
        </w:rPr>
        <w:t>24</w:t>
      </w:r>
      <w:r w:rsidRPr="00891DB2">
        <w:rPr>
          <w:b/>
          <w:szCs w:val="24"/>
        </w:rPr>
        <w:t>.4</w:t>
      </w:r>
      <w:r>
        <w:rPr>
          <w:szCs w:val="24"/>
        </w:rPr>
        <w:tab/>
      </w:r>
      <w:r w:rsidRPr="005F267B">
        <w:rPr>
          <w:szCs w:val="24"/>
        </w:rPr>
        <w:t xml:space="preserve">On the basis of the findings made during the audit, a provisional report </w:t>
      </w:r>
      <w:r>
        <w:rPr>
          <w:szCs w:val="24"/>
        </w:rPr>
        <w:t>is</w:t>
      </w:r>
      <w:r w:rsidRPr="005F267B">
        <w:rPr>
          <w:szCs w:val="24"/>
        </w:rPr>
        <w:t xml:space="preserve"> drawn up.</w:t>
      </w:r>
      <w:r>
        <w:rPr>
          <w:szCs w:val="24"/>
        </w:rPr>
        <w:t xml:space="preserve"> </w:t>
      </w:r>
      <w:r w:rsidRPr="000551C8">
        <w:rPr>
          <w:szCs w:val="24"/>
        </w:rPr>
        <w:t>The contracting authority or its authorised representative mus</w:t>
      </w:r>
      <w:r>
        <w:rPr>
          <w:szCs w:val="24"/>
        </w:rPr>
        <w:t>t</w:t>
      </w:r>
      <w:r w:rsidRPr="005F267B">
        <w:rPr>
          <w:szCs w:val="24"/>
        </w:rPr>
        <w:t xml:space="preserve"> </w:t>
      </w:r>
      <w:r>
        <w:rPr>
          <w:szCs w:val="24"/>
        </w:rPr>
        <w:t xml:space="preserve">send it </w:t>
      </w:r>
      <w:r w:rsidRPr="005F267B">
        <w:rPr>
          <w:szCs w:val="24"/>
        </w:rPr>
        <w:t xml:space="preserve">to the </w:t>
      </w:r>
      <w:r>
        <w:rPr>
          <w:iCs/>
          <w:szCs w:val="24"/>
        </w:rPr>
        <w:t>contractor</w:t>
      </w:r>
      <w:r w:rsidRPr="005F267B">
        <w:rPr>
          <w:szCs w:val="24"/>
        </w:rPr>
        <w:t xml:space="preserve">, </w:t>
      </w:r>
      <w:r>
        <w:rPr>
          <w:szCs w:val="24"/>
        </w:rPr>
        <w:t>who has</w:t>
      </w:r>
      <w:r w:rsidRPr="005F267B">
        <w:rPr>
          <w:szCs w:val="24"/>
        </w:rPr>
        <w:t xml:space="preserve"> 30 days </w:t>
      </w:r>
      <w:r>
        <w:rPr>
          <w:szCs w:val="24"/>
        </w:rPr>
        <w:t>following</w:t>
      </w:r>
      <w:r w:rsidRPr="005F267B">
        <w:rPr>
          <w:szCs w:val="24"/>
        </w:rPr>
        <w:t xml:space="preserve"> the date of receipt to submit observations. </w:t>
      </w:r>
      <w:r w:rsidRPr="000551C8">
        <w:rPr>
          <w:szCs w:val="24"/>
        </w:rPr>
        <w:t>The contractor must receiv</w:t>
      </w:r>
      <w:r>
        <w:rPr>
          <w:szCs w:val="24"/>
        </w:rPr>
        <w:t>e t</w:t>
      </w:r>
      <w:r w:rsidRPr="005F267B">
        <w:rPr>
          <w:szCs w:val="24"/>
        </w:rPr>
        <w:t>he final report</w:t>
      </w:r>
      <w:r>
        <w:rPr>
          <w:szCs w:val="24"/>
        </w:rPr>
        <w:t xml:space="preserve"> </w:t>
      </w:r>
      <w:r w:rsidRPr="005F267B">
        <w:rPr>
          <w:szCs w:val="24"/>
        </w:rPr>
        <w:t xml:space="preserve">within 60 days </w:t>
      </w:r>
      <w:r>
        <w:rPr>
          <w:szCs w:val="24"/>
        </w:rPr>
        <w:t>following the</w:t>
      </w:r>
      <w:r w:rsidRPr="005F267B">
        <w:rPr>
          <w:szCs w:val="24"/>
        </w:rPr>
        <w:t xml:space="preserve"> expiry of that deadline</w:t>
      </w:r>
      <w:r>
        <w:rPr>
          <w:szCs w:val="24"/>
        </w:rPr>
        <w:t xml:space="preserve"> </w:t>
      </w:r>
      <w:r w:rsidRPr="000551C8">
        <w:rPr>
          <w:szCs w:val="24"/>
        </w:rPr>
        <w:t>to submit observations</w:t>
      </w:r>
      <w:r w:rsidRPr="005F267B">
        <w:rPr>
          <w:szCs w:val="24"/>
        </w:rPr>
        <w:t>.</w:t>
      </w:r>
    </w:p>
    <w:p w:rsidR="00582FE7" w:rsidRPr="000551C8" w:rsidRDefault="00582FE7" w:rsidP="00582FE7">
      <w:pPr>
        <w:autoSpaceDE w:val="0"/>
        <w:autoSpaceDN w:val="0"/>
        <w:adjustRightInd w:val="0"/>
        <w:ind w:left="851"/>
        <w:jc w:val="both"/>
        <w:rPr>
          <w:szCs w:val="24"/>
        </w:rPr>
      </w:pPr>
      <w:r w:rsidRPr="005F267B">
        <w:rPr>
          <w:szCs w:val="24"/>
        </w:rPr>
        <w:t xml:space="preserve">On the basis of the final audit findings, the </w:t>
      </w:r>
      <w:r>
        <w:rPr>
          <w:szCs w:val="24"/>
        </w:rPr>
        <w:t>contracting authority may</w:t>
      </w:r>
      <w:r w:rsidRPr="005F267B">
        <w:rPr>
          <w:szCs w:val="24"/>
        </w:rPr>
        <w:t xml:space="preserve"> </w:t>
      </w:r>
      <w:r>
        <w:rPr>
          <w:szCs w:val="24"/>
        </w:rPr>
        <w:t xml:space="preserve">recover all or part of the payments made </w:t>
      </w:r>
      <w:r w:rsidRPr="000551C8">
        <w:rPr>
          <w:szCs w:val="24"/>
        </w:rPr>
        <w:t xml:space="preserve">in accordance with </w:t>
      </w:r>
      <w:r w:rsidRPr="005D4960">
        <w:rPr>
          <w:szCs w:val="24"/>
        </w:rPr>
        <w:t>Article II.23</w:t>
      </w:r>
      <w:r w:rsidRPr="000551C8">
        <w:rPr>
          <w:szCs w:val="24"/>
        </w:rPr>
        <w:t xml:space="preserve"> </w:t>
      </w:r>
      <w:r>
        <w:rPr>
          <w:szCs w:val="24"/>
        </w:rPr>
        <w:t xml:space="preserve">and may take any other measure </w:t>
      </w:r>
      <w:r w:rsidRPr="005F267B">
        <w:rPr>
          <w:szCs w:val="24"/>
        </w:rPr>
        <w:t>which it considers necessary.</w:t>
      </w:r>
      <w:r w:rsidRPr="00577D60">
        <w:rPr>
          <w:szCs w:val="24"/>
        </w:rPr>
        <w:t xml:space="preserve"> </w:t>
      </w:r>
    </w:p>
    <w:p w:rsidR="00582FE7" w:rsidRPr="000551C8" w:rsidRDefault="00582FE7" w:rsidP="00582FE7">
      <w:pPr>
        <w:ind w:left="851" w:hanging="851"/>
        <w:jc w:val="both"/>
        <w:rPr>
          <w:szCs w:val="24"/>
        </w:rPr>
      </w:pPr>
      <w:r w:rsidRPr="00891DB2">
        <w:rPr>
          <w:b/>
          <w:szCs w:val="24"/>
        </w:rPr>
        <w:t>II.</w:t>
      </w:r>
      <w:r>
        <w:rPr>
          <w:b/>
          <w:szCs w:val="24"/>
        </w:rPr>
        <w:t>24</w:t>
      </w:r>
      <w:r w:rsidRPr="00891DB2">
        <w:rPr>
          <w:b/>
          <w:szCs w:val="24"/>
        </w:rPr>
        <w:t>.5</w:t>
      </w:r>
      <w:r w:rsidRPr="00891DB2">
        <w:rPr>
          <w:b/>
          <w:szCs w:val="24"/>
        </w:rPr>
        <w:tab/>
      </w:r>
      <w:r w:rsidRPr="000551C8">
        <w:rPr>
          <w:szCs w:val="24"/>
        </w:rPr>
        <w:t xml:space="preserve">In accordance with </w:t>
      </w:r>
      <w:r w:rsidRPr="0074539B">
        <w:rPr>
          <w:szCs w:val="24"/>
        </w:rPr>
        <w:t>Council Regulation (Euratom, EC) No</w:t>
      </w:r>
      <w:r>
        <w:rPr>
          <w:szCs w:val="24"/>
        </w:rPr>
        <w:t xml:space="preserve"> 2185/96 of 11 November 1996 concerning on-the-spot checks and inspection carried out by the Commission in order to protect the European Communities’ financial interests against </w:t>
      </w:r>
      <w:r w:rsidRPr="005D4960">
        <w:rPr>
          <w:i/>
          <w:szCs w:val="24"/>
        </w:rPr>
        <w:t>fraud</w:t>
      </w:r>
      <w:r>
        <w:rPr>
          <w:szCs w:val="24"/>
        </w:rPr>
        <w:t xml:space="preserve"> and other </w:t>
      </w:r>
      <w:r w:rsidRPr="005D4960">
        <w:rPr>
          <w:i/>
          <w:szCs w:val="24"/>
        </w:rPr>
        <w:t>irregularities</w:t>
      </w:r>
      <w:r>
        <w:rPr>
          <w:szCs w:val="24"/>
        </w:rPr>
        <w:t xml:space="preserve"> and Regulation (EU, Euratom) No 883/2013</w:t>
      </w:r>
      <w:r w:rsidRPr="0074539B">
        <w:rPr>
          <w:szCs w:val="24"/>
        </w:rPr>
        <w:t xml:space="preserve"> of the European Parliament and the Council</w:t>
      </w:r>
      <w:r>
        <w:rPr>
          <w:szCs w:val="24"/>
        </w:rPr>
        <w:t xml:space="preserve"> of </w:t>
      </w:r>
      <w:r w:rsidRPr="000551C8">
        <w:rPr>
          <w:szCs w:val="24"/>
        </w:rPr>
        <w:t>11 September 2013</w:t>
      </w:r>
      <w:r>
        <w:rPr>
          <w:szCs w:val="24"/>
        </w:rPr>
        <w:t xml:space="preserve"> concerning investigation conducted by the European Anti-Fraud Office </w:t>
      </w:r>
      <w:r w:rsidRPr="0074539B">
        <w:rPr>
          <w:szCs w:val="24"/>
        </w:rPr>
        <w:t>, the</w:t>
      </w:r>
      <w:r>
        <w:rPr>
          <w:szCs w:val="24"/>
        </w:rPr>
        <w:t xml:space="preserve"> </w:t>
      </w:r>
      <w:r w:rsidRPr="000551C8">
        <w:rPr>
          <w:szCs w:val="24"/>
        </w:rPr>
        <w:t>European Anti-Fraud Office</w:t>
      </w:r>
      <w:r w:rsidRPr="0074539B">
        <w:rPr>
          <w:szCs w:val="24"/>
        </w:rPr>
        <w:t xml:space="preserve"> may</w:t>
      </w:r>
      <w:r>
        <w:rPr>
          <w:szCs w:val="24"/>
        </w:rPr>
        <w:t xml:space="preserve"> </w:t>
      </w:r>
      <w:r w:rsidRPr="0074539B">
        <w:rPr>
          <w:szCs w:val="24"/>
        </w:rPr>
        <w:t xml:space="preserve">carry out </w:t>
      </w:r>
      <w:r>
        <w:rPr>
          <w:szCs w:val="24"/>
        </w:rPr>
        <w:t xml:space="preserve">investigations, including </w:t>
      </w:r>
      <w:r w:rsidRPr="0074539B">
        <w:rPr>
          <w:szCs w:val="24"/>
        </w:rPr>
        <w:t>on</w:t>
      </w:r>
      <w:r w:rsidRPr="0074539B">
        <w:rPr>
          <w:szCs w:val="24"/>
        </w:rPr>
        <w:noBreakHyphen/>
        <w:t>the</w:t>
      </w:r>
      <w:r w:rsidRPr="0074539B">
        <w:rPr>
          <w:szCs w:val="24"/>
        </w:rPr>
        <w:noBreakHyphen/>
        <w:t>spot checks and inspections</w:t>
      </w:r>
      <w:r>
        <w:rPr>
          <w:szCs w:val="24"/>
        </w:rPr>
        <w:t xml:space="preserve">, </w:t>
      </w:r>
      <w:r w:rsidRPr="000551C8">
        <w:rPr>
          <w:szCs w:val="24"/>
        </w:rPr>
        <w:t xml:space="preserve">to establish whether there has been </w:t>
      </w:r>
      <w:r w:rsidRPr="000551C8">
        <w:rPr>
          <w:i/>
          <w:szCs w:val="24"/>
        </w:rPr>
        <w:t>fraud</w:t>
      </w:r>
      <w:r w:rsidRPr="000551C8">
        <w:rPr>
          <w:szCs w:val="24"/>
        </w:rPr>
        <w:t>, corruption or any other illegal activity under the contract affecting the financial interests of the Union</w:t>
      </w:r>
      <w:r w:rsidRPr="0074539B">
        <w:rPr>
          <w:szCs w:val="24"/>
        </w:rPr>
        <w:t xml:space="preserve">. </w:t>
      </w:r>
      <w:r>
        <w:rPr>
          <w:szCs w:val="24"/>
        </w:rPr>
        <w:t>F</w:t>
      </w:r>
      <w:r w:rsidRPr="0074539B">
        <w:rPr>
          <w:szCs w:val="24"/>
        </w:rPr>
        <w:t xml:space="preserve">indings </w:t>
      </w:r>
      <w:r>
        <w:rPr>
          <w:szCs w:val="24"/>
        </w:rPr>
        <w:t xml:space="preserve">arising from an investigation </w:t>
      </w:r>
      <w:r w:rsidRPr="0074539B">
        <w:rPr>
          <w:szCs w:val="24"/>
        </w:rPr>
        <w:t xml:space="preserve">may lead to </w:t>
      </w:r>
      <w:r w:rsidRPr="000551C8">
        <w:rPr>
          <w:szCs w:val="24"/>
        </w:rPr>
        <w:t>criminal prosecution under national law</w:t>
      </w:r>
      <w:r w:rsidRPr="0074539B">
        <w:rPr>
          <w:szCs w:val="24"/>
        </w:rPr>
        <w:t>.</w:t>
      </w:r>
      <w:r w:rsidRPr="00B41967">
        <w:rPr>
          <w:szCs w:val="24"/>
        </w:rPr>
        <w:t xml:space="preserve"> </w:t>
      </w:r>
    </w:p>
    <w:p w:rsidR="00582FE7" w:rsidRPr="000551C8" w:rsidRDefault="00582FE7" w:rsidP="00582FE7">
      <w:pPr>
        <w:ind w:left="851" w:hanging="851"/>
        <w:jc w:val="both"/>
        <w:rPr>
          <w:szCs w:val="24"/>
        </w:rPr>
      </w:pPr>
      <w:r w:rsidRPr="000551C8">
        <w:rPr>
          <w:szCs w:val="24"/>
        </w:rPr>
        <w:tab/>
        <w:t xml:space="preserve">The investigations may be carried out at any moment during the provision of the services and up to five years starting from the payment of the </w:t>
      </w:r>
      <w:r>
        <w:rPr>
          <w:szCs w:val="24"/>
        </w:rPr>
        <w:t>balance.</w:t>
      </w:r>
    </w:p>
    <w:p w:rsidR="00582FE7" w:rsidRDefault="00582FE7" w:rsidP="00582FE7">
      <w:pPr>
        <w:ind w:left="709" w:hanging="709"/>
        <w:jc w:val="both"/>
        <w:rPr>
          <w:szCs w:val="24"/>
        </w:rPr>
      </w:pPr>
      <w:r w:rsidRPr="00891DB2">
        <w:rPr>
          <w:b/>
          <w:szCs w:val="24"/>
        </w:rPr>
        <w:t>II.</w:t>
      </w:r>
      <w:r>
        <w:rPr>
          <w:b/>
          <w:szCs w:val="24"/>
        </w:rPr>
        <w:t>24</w:t>
      </w:r>
      <w:r w:rsidRPr="00891DB2">
        <w:rPr>
          <w:b/>
          <w:szCs w:val="24"/>
        </w:rPr>
        <w:t>.6</w:t>
      </w:r>
      <w:r w:rsidRPr="00891DB2">
        <w:rPr>
          <w:b/>
          <w:szCs w:val="24"/>
        </w:rPr>
        <w:tab/>
      </w:r>
      <w:r w:rsidRPr="0074539B">
        <w:rPr>
          <w:szCs w:val="24"/>
        </w:rPr>
        <w:t xml:space="preserve">The Court of Auditors </w:t>
      </w:r>
      <w:r>
        <w:rPr>
          <w:szCs w:val="24"/>
        </w:rPr>
        <w:t>has</w:t>
      </w:r>
      <w:r w:rsidRPr="0074539B">
        <w:rPr>
          <w:szCs w:val="24"/>
        </w:rPr>
        <w:t xml:space="preserve"> the same rights as the </w:t>
      </w:r>
      <w:r>
        <w:rPr>
          <w:szCs w:val="24"/>
        </w:rPr>
        <w:t>contracting authority</w:t>
      </w:r>
      <w:r w:rsidRPr="0074539B">
        <w:rPr>
          <w:szCs w:val="24"/>
        </w:rPr>
        <w:t>,</w:t>
      </w:r>
      <w:r>
        <w:rPr>
          <w:szCs w:val="24"/>
        </w:rPr>
        <w:t xml:space="preserve"> </w:t>
      </w:r>
      <w:r w:rsidRPr="000551C8">
        <w:rPr>
          <w:szCs w:val="24"/>
        </w:rPr>
        <w:t>particularly</w:t>
      </w:r>
      <w:r w:rsidRPr="0074539B">
        <w:rPr>
          <w:szCs w:val="24"/>
        </w:rPr>
        <w:t xml:space="preserve"> right of access, for the purpose of checks and audits.</w:t>
      </w:r>
    </w:p>
    <w:p w:rsidR="00582FE7" w:rsidRDefault="00582FE7" w:rsidP="00582FE7">
      <w:pPr>
        <w:ind w:left="709" w:hanging="709"/>
        <w:jc w:val="both"/>
        <w:rPr>
          <w:szCs w:val="24"/>
        </w:rPr>
      </w:pPr>
    </w:p>
    <w:p w:rsidR="00582FE7" w:rsidRDefault="00582FE7" w:rsidP="00582FE7">
      <w:pPr>
        <w:ind w:left="709" w:hanging="709"/>
        <w:jc w:val="both"/>
        <w:rPr>
          <w:szCs w:val="24"/>
        </w:rPr>
      </w:pPr>
    </w:p>
    <w:p w:rsidR="00582FE7" w:rsidRDefault="00582FE7" w:rsidP="00582FE7">
      <w:pPr>
        <w:ind w:left="709" w:hanging="709"/>
        <w:jc w:val="both"/>
        <w:rPr>
          <w:szCs w:val="24"/>
        </w:rPr>
      </w:pPr>
    </w:p>
    <w:p w:rsidR="00582FE7" w:rsidRDefault="00582FE7" w:rsidP="00582FE7">
      <w:pPr>
        <w:ind w:left="709" w:hanging="709"/>
        <w:jc w:val="both"/>
        <w:rPr>
          <w:szCs w:val="24"/>
        </w:rPr>
      </w:pPr>
    </w:p>
    <w:p w:rsidR="00582FE7" w:rsidRDefault="00582FE7" w:rsidP="00582FE7">
      <w:pPr>
        <w:ind w:left="709" w:hanging="709"/>
        <w:jc w:val="both"/>
        <w:rPr>
          <w:szCs w:val="24"/>
        </w:rPr>
      </w:pPr>
    </w:p>
    <w:p w:rsidR="00582FE7" w:rsidRDefault="00582FE7" w:rsidP="00582FE7">
      <w:pPr>
        <w:ind w:left="709" w:hanging="709"/>
        <w:jc w:val="both"/>
        <w:rPr>
          <w:szCs w:val="24"/>
        </w:rPr>
      </w:pPr>
    </w:p>
    <w:p w:rsidR="00582FE7" w:rsidRDefault="00582FE7" w:rsidP="00582FE7">
      <w:pPr>
        <w:ind w:left="709" w:hanging="709"/>
        <w:jc w:val="both"/>
        <w:rPr>
          <w:szCs w:val="24"/>
        </w:rPr>
      </w:pPr>
    </w:p>
    <w:p w:rsidR="00582FE7" w:rsidRDefault="00582FE7" w:rsidP="00F628A2">
      <w:pPr>
        <w:jc w:val="both"/>
        <w:rPr>
          <w:szCs w:val="24"/>
        </w:rPr>
      </w:pPr>
    </w:p>
    <w:p w:rsidR="00582FE7" w:rsidRDefault="00582FE7" w:rsidP="00582FE7">
      <w:pPr>
        <w:ind w:left="709" w:hanging="709"/>
        <w:jc w:val="both"/>
        <w:rPr>
          <w:szCs w:val="24"/>
        </w:rPr>
      </w:pPr>
    </w:p>
    <w:p w:rsidR="00582FE7" w:rsidRDefault="00582FE7" w:rsidP="00582FE7">
      <w:pPr>
        <w:ind w:left="709" w:hanging="709"/>
        <w:jc w:val="center"/>
        <w:rPr>
          <w:sz w:val="36"/>
          <w:szCs w:val="24"/>
        </w:rPr>
      </w:pPr>
      <w:r w:rsidRPr="00B0539D">
        <w:rPr>
          <w:sz w:val="36"/>
          <w:szCs w:val="24"/>
        </w:rPr>
        <w:t>ANNEX III – Intellectual Property Rights statements</w:t>
      </w:r>
    </w:p>
    <w:p w:rsidR="00582FE7" w:rsidRDefault="00582FE7" w:rsidP="00582FE7">
      <w:pPr>
        <w:jc w:val="center"/>
        <w:outlineLvl w:val="0"/>
        <w:rPr>
          <w:b/>
          <w:sz w:val="28"/>
          <w:szCs w:val="28"/>
        </w:rPr>
      </w:pPr>
      <w:bookmarkStart w:id="211" w:name="_Toc481499519"/>
      <w:r>
        <w:rPr>
          <w:b/>
          <w:sz w:val="28"/>
          <w:szCs w:val="28"/>
        </w:rPr>
        <w:t>Declaration on the list of pre-existing rights</w:t>
      </w:r>
      <w:bookmarkEnd w:id="211"/>
    </w:p>
    <w:p w:rsidR="00582FE7" w:rsidRDefault="00582FE7" w:rsidP="00582FE7">
      <w:pPr>
        <w:jc w:val="both"/>
        <w:rPr>
          <w:iCs/>
          <w:szCs w:val="24"/>
        </w:rPr>
      </w:pPr>
      <w:r w:rsidRPr="008246A8">
        <w:rPr>
          <w:szCs w:val="24"/>
        </w:rPr>
        <w:t xml:space="preserve">I, </w:t>
      </w:r>
      <w:r w:rsidRPr="008246A8">
        <w:rPr>
          <w:iCs/>
          <w:szCs w:val="24"/>
        </w:rPr>
        <w:t>[</w:t>
      </w:r>
      <w:r w:rsidRPr="00957BF7">
        <w:rPr>
          <w:i/>
          <w:iCs/>
          <w:szCs w:val="24"/>
          <w:highlight w:val="lightGray"/>
        </w:rPr>
        <w:t>insert name of the authorised representative of the contractor</w:t>
      </w:r>
      <w:r w:rsidRPr="008246A8">
        <w:rPr>
          <w:iCs/>
          <w:szCs w:val="24"/>
        </w:rPr>
        <w:t>]</w:t>
      </w:r>
      <w:r w:rsidRPr="008246A8">
        <w:rPr>
          <w:szCs w:val="24"/>
        </w:rPr>
        <w:t xml:space="preserve"> representing </w:t>
      </w:r>
      <w:r w:rsidRPr="008246A8">
        <w:rPr>
          <w:iCs/>
          <w:szCs w:val="24"/>
        </w:rPr>
        <w:t>[</w:t>
      </w:r>
      <w:r w:rsidRPr="00957BF7">
        <w:rPr>
          <w:i/>
          <w:iCs/>
          <w:szCs w:val="24"/>
          <w:highlight w:val="lightGray"/>
        </w:rPr>
        <w:t>insert name of the contractor</w:t>
      </w:r>
      <w:r w:rsidRPr="008246A8">
        <w:rPr>
          <w:iCs/>
          <w:szCs w:val="24"/>
        </w:rPr>
        <w:t>]</w:t>
      </w:r>
      <w:r>
        <w:rPr>
          <w:iCs/>
          <w:szCs w:val="24"/>
        </w:rPr>
        <w:t xml:space="preserve"> (‘the contractor’)</w:t>
      </w:r>
      <w:r w:rsidRPr="008246A8">
        <w:rPr>
          <w:szCs w:val="24"/>
        </w:rPr>
        <w:t xml:space="preserve">, party to the </w:t>
      </w:r>
      <w:r>
        <w:rPr>
          <w:szCs w:val="24"/>
        </w:rPr>
        <w:t xml:space="preserve">[framework] </w:t>
      </w:r>
      <w:r w:rsidRPr="008246A8">
        <w:rPr>
          <w:szCs w:val="24"/>
        </w:rPr>
        <w:t xml:space="preserve">[specific] contract </w:t>
      </w:r>
      <w:r w:rsidRPr="008246A8">
        <w:rPr>
          <w:iCs/>
          <w:szCs w:val="24"/>
        </w:rPr>
        <w:t>[</w:t>
      </w:r>
      <w:r w:rsidRPr="00957BF7">
        <w:rPr>
          <w:i/>
          <w:iCs/>
          <w:szCs w:val="24"/>
          <w:highlight w:val="lightGray"/>
        </w:rPr>
        <w:t>insert title and number</w:t>
      </w:r>
      <w:r w:rsidRPr="008246A8">
        <w:rPr>
          <w:iCs/>
          <w:szCs w:val="24"/>
        </w:rPr>
        <w:t>]</w:t>
      </w:r>
      <w:r w:rsidRPr="00957BF7">
        <w:rPr>
          <w:iCs/>
          <w:szCs w:val="24"/>
        </w:rPr>
        <w:t xml:space="preserve"> </w:t>
      </w:r>
      <w:r>
        <w:rPr>
          <w:iCs/>
          <w:szCs w:val="24"/>
        </w:rPr>
        <w:t>[</w:t>
      </w:r>
      <w:r w:rsidRPr="006F2F20">
        <w:rPr>
          <w:i/>
          <w:iCs/>
          <w:color w:val="0070C0"/>
          <w:szCs w:val="24"/>
          <w:u w:val="single"/>
        </w:rPr>
        <w:t>option 1</w:t>
      </w:r>
      <w:r w:rsidRPr="00957BF7">
        <w:rPr>
          <w:i/>
          <w:iCs/>
          <w:color w:val="0070C0"/>
          <w:szCs w:val="24"/>
        </w:rPr>
        <w:t>:</w:t>
      </w:r>
      <w:r>
        <w:rPr>
          <w:iCs/>
          <w:szCs w:val="24"/>
        </w:rPr>
        <w:t xml:space="preserve"> </w:t>
      </w:r>
      <w:r w:rsidRPr="008246A8">
        <w:rPr>
          <w:szCs w:val="24"/>
        </w:rPr>
        <w:t xml:space="preserve">warrant that the </w:t>
      </w:r>
      <w:r>
        <w:rPr>
          <w:szCs w:val="24"/>
        </w:rPr>
        <w:t>results</w:t>
      </w:r>
      <w:r>
        <w:rPr>
          <w:iCs/>
          <w:szCs w:val="24"/>
        </w:rPr>
        <w:t xml:space="preserve"> </w:t>
      </w:r>
      <w:r>
        <w:rPr>
          <w:szCs w:val="24"/>
        </w:rPr>
        <w:t xml:space="preserve">are </w:t>
      </w:r>
      <w:r w:rsidRPr="00834BCD">
        <w:rPr>
          <w:szCs w:val="24"/>
        </w:rPr>
        <w:t>free of rights or</w:t>
      </w:r>
      <w:r w:rsidRPr="005E6B1E">
        <w:rPr>
          <w:snapToGrid w:val="0"/>
          <w:szCs w:val="24"/>
        </w:rPr>
        <w:t xml:space="preserve"> </w:t>
      </w:r>
      <w:r w:rsidRPr="00834BCD">
        <w:rPr>
          <w:iCs/>
          <w:szCs w:val="24"/>
        </w:rPr>
        <w:t>claims from creators or from any third parties for any use the contracting authority may envisage</w:t>
      </w:r>
      <w:r>
        <w:rPr>
          <w:iCs/>
          <w:szCs w:val="24"/>
        </w:rPr>
        <w:t xml:space="preserve"> and declare that the results</w:t>
      </w:r>
      <w:r w:rsidRPr="00957BF7">
        <w:rPr>
          <w:iCs/>
          <w:szCs w:val="24"/>
        </w:rPr>
        <w:t xml:space="preserve"> </w:t>
      </w:r>
      <w:r>
        <w:rPr>
          <w:iCs/>
          <w:szCs w:val="24"/>
        </w:rPr>
        <w:t>do not contain any pre-existing rights to the results or parts of the results or to pre-existing materials as defined in the above-mentioned contract.]</w:t>
      </w:r>
      <w:r w:rsidRPr="008246A8">
        <w:rPr>
          <w:iCs/>
          <w:szCs w:val="24"/>
        </w:rPr>
        <w:t xml:space="preserve"> </w:t>
      </w:r>
      <w:r>
        <w:rPr>
          <w:iCs/>
          <w:szCs w:val="24"/>
        </w:rPr>
        <w:t>[</w:t>
      </w:r>
      <w:r w:rsidRPr="006F2F20">
        <w:rPr>
          <w:i/>
          <w:iCs/>
          <w:color w:val="0070C0"/>
          <w:szCs w:val="24"/>
          <w:u w:val="single"/>
        </w:rPr>
        <w:t>option 2</w:t>
      </w:r>
      <w:r w:rsidRPr="00223FF4">
        <w:rPr>
          <w:i/>
          <w:iCs/>
          <w:color w:val="0070C0"/>
          <w:szCs w:val="24"/>
        </w:rPr>
        <w:t>:</w:t>
      </w:r>
      <w:r>
        <w:rPr>
          <w:iCs/>
          <w:szCs w:val="24"/>
        </w:rPr>
        <w:t xml:space="preserve"> </w:t>
      </w:r>
      <w:r w:rsidRPr="008246A8">
        <w:rPr>
          <w:szCs w:val="24"/>
        </w:rPr>
        <w:t xml:space="preserve">warrant that the </w:t>
      </w:r>
      <w:r>
        <w:rPr>
          <w:szCs w:val="24"/>
        </w:rPr>
        <w:t xml:space="preserve">results and the pre-existing material incorporated in the results are </w:t>
      </w:r>
      <w:r w:rsidRPr="00834BCD">
        <w:rPr>
          <w:szCs w:val="24"/>
        </w:rPr>
        <w:t>free of rights or</w:t>
      </w:r>
      <w:r w:rsidRPr="005E6B1E">
        <w:rPr>
          <w:snapToGrid w:val="0"/>
          <w:szCs w:val="24"/>
        </w:rPr>
        <w:t xml:space="preserve"> </w:t>
      </w:r>
      <w:r w:rsidRPr="00834BCD">
        <w:rPr>
          <w:iCs/>
          <w:szCs w:val="24"/>
        </w:rPr>
        <w:t>claims from creators or from any third parties for any use the con</w:t>
      </w:r>
      <w:r>
        <w:rPr>
          <w:iCs/>
          <w:szCs w:val="24"/>
        </w:rPr>
        <w:t>tracting authority may envisage and declare that the results</w:t>
      </w:r>
      <w:r w:rsidRPr="00957BF7">
        <w:rPr>
          <w:iCs/>
          <w:szCs w:val="24"/>
        </w:rPr>
        <w:t xml:space="preserve"> </w:t>
      </w:r>
      <w:r>
        <w:rPr>
          <w:iCs/>
          <w:szCs w:val="24"/>
        </w:rPr>
        <w:t>contain the following pre-existing rights:]</w:t>
      </w:r>
    </w:p>
    <w:p w:rsidR="00582FE7" w:rsidRPr="00957BF7" w:rsidRDefault="00582FE7" w:rsidP="00582FE7">
      <w:pPr>
        <w:jc w:val="both"/>
        <w:rPr>
          <w:b/>
          <w:iCs/>
          <w:szCs w:val="24"/>
        </w:rPr>
      </w:pPr>
      <w:r>
        <w:rPr>
          <w:b/>
          <w:iCs/>
          <w:szCs w:val="24"/>
        </w:rPr>
        <w:t>Please fill in the</w:t>
      </w:r>
      <w:r w:rsidRPr="00957BF7">
        <w:rPr>
          <w:b/>
          <w:iCs/>
          <w:szCs w:val="24"/>
        </w:rPr>
        <w:t xml:space="preserve"> table – one line per pre-existing right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236"/>
        <w:gridCol w:w="2237"/>
        <w:gridCol w:w="2237"/>
      </w:tblGrid>
      <w:tr w:rsidR="00582FE7" w:rsidRPr="004C143D" w:rsidTr="00A73CEA">
        <w:tc>
          <w:tcPr>
            <w:tcW w:w="2236" w:type="dxa"/>
            <w:shd w:val="clear" w:color="auto" w:fill="auto"/>
          </w:tcPr>
          <w:p w:rsidR="00582FE7" w:rsidRPr="004C143D" w:rsidRDefault="00582FE7" w:rsidP="00A73CEA">
            <w:pPr>
              <w:jc w:val="center"/>
              <w:rPr>
                <w:b/>
                <w:iCs/>
                <w:szCs w:val="24"/>
              </w:rPr>
            </w:pPr>
            <w:r w:rsidRPr="004C143D">
              <w:rPr>
                <w:b/>
                <w:iCs/>
                <w:szCs w:val="24"/>
              </w:rPr>
              <w:t>Result concerned</w:t>
            </w:r>
          </w:p>
        </w:tc>
        <w:tc>
          <w:tcPr>
            <w:tcW w:w="2236" w:type="dxa"/>
            <w:shd w:val="clear" w:color="auto" w:fill="auto"/>
          </w:tcPr>
          <w:p w:rsidR="00582FE7" w:rsidRPr="004C143D" w:rsidRDefault="00582FE7" w:rsidP="00A73CEA">
            <w:pPr>
              <w:jc w:val="center"/>
              <w:rPr>
                <w:b/>
                <w:iCs/>
                <w:szCs w:val="24"/>
              </w:rPr>
            </w:pPr>
            <w:r w:rsidRPr="004C143D">
              <w:rPr>
                <w:b/>
                <w:iCs/>
                <w:szCs w:val="24"/>
              </w:rPr>
              <w:t>Pre-existing material concerned</w:t>
            </w:r>
          </w:p>
        </w:tc>
        <w:tc>
          <w:tcPr>
            <w:tcW w:w="2237" w:type="dxa"/>
            <w:shd w:val="clear" w:color="auto" w:fill="auto"/>
          </w:tcPr>
          <w:p w:rsidR="00582FE7" w:rsidRPr="004C143D" w:rsidRDefault="00582FE7" w:rsidP="00A73CEA">
            <w:pPr>
              <w:jc w:val="center"/>
              <w:rPr>
                <w:b/>
                <w:iCs/>
                <w:szCs w:val="24"/>
              </w:rPr>
            </w:pPr>
            <w:r w:rsidRPr="004C143D">
              <w:rPr>
                <w:b/>
                <w:iCs/>
                <w:szCs w:val="24"/>
              </w:rPr>
              <w:t>Rights to pre-existing material</w:t>
            </w:r>
          </w:p>
        </w:tc>
        <w:tc>
          <w:tcPr>
            <w:tcW w:w="2237" w:type="dxa"/>
            <w:shd w:val="clear" w:color="auto" w:fill="auto"/>
          </w:tcPr>
          <w:p w:rsidR="00582FE7" w:rsidRPr="004C143D" w:rsidRDefault="00582FE7" w:rsidP="00A73CEA">
            <w:pPr>
              <w:jc w:val="center"/>
              <w:rPr>
                <w:b/>
                <w:iCs/>
                <w:szCs w:val="24"/>
              </w:rPr>
            </w:pPr>
            <w:r w:rsidRPr="004C143D">
              <w:rPr>
                <w:b/>
                <w:iCs/>
                <w:szCs w:val="24"/>
              </w:rPr>
              <w:t>Identification of rights’ holder</w:t>
            </w:r>
          </w:p>
        </w:tc>
      </w:tr>
      <w:tr w:rsidR="00582FE7" w:rsidRPr="004C143D" w:rsidTr="00A73CEA">
        <w:tc>
          <w:tcPr>
            <w:tcW w:w="2236" w:type="dxa"/>
            <w:shd w:val="clear" w:color="auto" w:fill="auto"/>
          </w:tcPr>
          <w:p w:rsidR="00582FE7" w:rsidRPr="004C143D" w:rsidRDefault="00582FE7" w:rsidP="00A73CEA">
            <w:pPr>
              <w:jc w:val="both"/>
              <w:rPr>
                <w:iCs/>
                <w:szCs w:val="24"/>
              </w:rPr>
            </w:pPr>
          </w:p>
        </w:tc>
        <w:tc>
          <w:tcPr>
            <w:tcW w:w="2236" w:type="dxa"/>
            <w:shd w:val="clear" w:color="auto" w:fill="auto"/>
          </w:tcPr>
          <w:p w:rsidR="00582FE7" w:rsidRPr="004C143D" w:rsidRDefault="00582FE7" w:rsidP="00A73CEA">
            <w:pPr>
              <w:jc w:val="both"/>
              <w:rPr>
                <w:iCs/>
                <w:szCs w:val="24"/>
              </w:rPr>
            </w:pPr>
          </w:p>
        </w:tc>
        <w:tc>
          <w:tcPr>
            <w:tcW w:w="2237" w:type="dxa"/>
            <w:shd w:val="clear" w:color="auto" w:fill="auto"/>
          </w:tcPr>
          <w:p w:rsidR="00582FE7" w:rsidRPr="004C143D" w:rsidRDefault="00582FE7" w:rsidP="00A73CEA">
            <w:pPr>
              <w:jc w:val="both"/>
              <w:rPr>
                <w:iCs/>
                <w:szCs w:val="24"/>
              </w:rPr>
            </w:pPr>
          </w:p>
        </w:tc>
        <w:tc>
          <w:tcPr>
            <w:tcW w:w="2237" w:type="dxa"/>
            <w:shd w:val="clear" w:color="auto" w:fill="auto"/>
          </w:tcPr>
          <w:p w:rsidR="00582FE7" w:rsidRPr="004C143D" w:rsidRDefault="00582FE7" w:rsidP="00A73CEA">
            <w:pPr>
              <w:jc w:val="both"/>
              <w:rPr>
                <w:iCs/>
                <w:szCs w:val="24"/>
              </w:rPr>
            </w:pPr>
          </w:p>
        </w:tc>
      </w:tr>
      <w:tr w:rsidR="00582FE7" w:rsidRPr="004C143D" w:rsidTr="00A73CEA">
        <w:tc>
          <w:tcPr>
            <w:tcW w:w="2236" w:type="dxa"/>
            <w:shd w:val="clear" w:color="auto" w:fill="auto"/>
          </w:tcPr>
          <w:p w:rsidR="00582FE7" w:rsidRPr="004C143D" w:rsidRDefault="00582FE7" w:rsidP="00A73CEA">
            <w:pPr>
              <w:jc w:val="both"/>
              <w:rPr>
                <w:iCs/>
                <w:szCs w:val="24"/>
              </w:rPr>
            </w:pPr>
          </w:p>
        </w:tc>
        <w:tc>
          <w:tcPr>
            <w:tcW w:w="2236" w:type="dxa"/>
            <w:shd w:val="clear" w:color="auto" w:fill="auto"/>
          </w:tcPr>
          <w:p w:rsidR="00582FE7" w:rsidRPr="004C143D" w:rsidRDefault="00582FE7" w:rsidP="00A73CEA">
            <w:pPr>
              <w:jc w:val="both"/>
              <w:rPr>
                <w:iCs/>
                <w:szCs w:val="24"/>
              </w:rPr>
            </w:pPr>
          </w:p>
        </w:tc>
        <w:tc>
          <w:tcPr>
            <w:tcW w:w="2237" w:type="dxa"/>
            <w:shd w:val="clear" w:color="auto" w:fill="auto"/>
          </w:tcPr>
          <w:p w:rsidR="00582FE7" w:rsidRPr="004C143D" w:rsidRDefault="00582FE7" w:rsidP="00A73CEA">
            <w:pPr>
              <w:jc w:val="both"/>
              <w:rPr>
                <w:iCs/>
                <w:szCs w:val="24"/>
              </w:rPr>
            </w:pPr>
          </w:p>
        </w:tc>
        <w:tc>
          <w:tcPr>
            <w:tcW w:w="2237" w:type="dxa"/>
            <w:shd w:val="clear" w:color="auto" w:fill="auto"/>
          </w:tcPr>
          <w:p w:rsidR="00582FE7" w:rsidRPr="004C143D" w:rsidRDefault="00582FE7" w:rsidP="00A73CEA">
            <w:pPr>
              <w:jc w:val="both"/>
              <w:rPr>
                <w:iCs/>
                <w:szCs w:val="24"/>
              </w:rPr>
            </w:pPr>
          </w:p>
        </w:tc>
      </w:tr>
    </w:tbl>
    <w:p w:rsidR="00582FE7" w:rsidRDefault="00582FE7" w:rsidP="00582FE7">
      <w:pPr>
        <w:jc w:val="both"/>
        <w:rPr>
          <w:iCs/>
          <w:szCs w:val="24"/>
        </w:rPr>
      </w:pPr>
    </w:p>
    <w:p w:rsidR="00B674D0" w:rsidRDefault="00B674D0" w:rsidP="00582FE7">
      <w:pPr>
        <w:jc w:val="both"/>
        <w:rPr>
          <w:iCs/>
          <w:szCs w:val="24"/>
        </w:rPr>
      </w:pPr>
    </w:p>
    <w:p w:rsidR="00B674D0" w:rsidRDefault="00B674D0" w:rsidP="00582FE7">
      <w:pPr>
        <w:jc w:val="both"/>
        <w:rPr>
          <w:iCs/>
          <w:szCs w:val="24"/>
        </w:rPr>
      </w:pPr>
    </w:p>
    <w:p w:rsidR="00B674D0" w:rsidRDefault="00B674D0" w:rsidP="00582FE7">
      <w:pPr>
        <w:jc w:val="both"/>
        <w:rPr>
          <w:iCs/>
          <w:szCs w:val="24"/>
        </w:rPr>
      </w:pPr>
    </w:p>
    <w:p w:rsidR="00B674D0" w:rsidRDefault="00B674D0" w:rsidP="00582FE7">
      <w:pPr>
        <w:jc w:val="both"/>
        <w:rPr>
          <w:iCs/>
          <w:szCs w:val="24"/>
        </w:rPr>
      </w:pPr>
    </w:p>
    <w:p w:rsidR="00B674D0" w:rsidRDefault="00B674D0" w:rsidP="00582FE7">
      <w:pPr>
        <w:jc w:val="both"/>
        <w:rPr>
          <w:iCs/>
          <w:szCs w:val="24"/>
        </w:rPr>
      </w:pPr>
    </w:p>
    <w:p w:rsidR="00B674D0" w:rsidRDefault="00B674D0" w:rsidP="00582FE7">
      <w:pPr>
        <w:jc w:val="both"/>
        <w:rPr>
          <w:iCs/>
          <w:szCs w:val="24"/>
        </w:rPr>
      </w:pPr>
    </w:p>
    <w:p w:rsidR="00B674D0" w:rsidRDefault="00B674D0" w:rsidP="00582FE7">
      <w:pPr>
        <w:jc w:val="both"/>
        <w:rPr>
          <w:iCs/>
          <w:szCs w:val="24"/>
        </w:rPr>
      </w:pPr>
    </w:p>
    <w:p w:rsidR="00B674D0" w:rsidRDefault="00B674D0">
      <w:pPr>
        <w:spacing w:before="0" w:beforeAutospacing="0" w:after="200" w:afterAutospacing="0" w:line="276" w:lineRule="auto"/>
        <w:rPr>
          <w:iCs/>
          <w:szCs w:val="24"/>
        </w:rPr>
      </w:pPr>
      <w:r>
        <w:rPr>
          <w:iCs/>
          <w:szCs w:val="24"/>
        </w:rPr>
        <w:br w:type="page"/>
      </w:r>
    </w:p>
    <w:p w:rsidR="00582FE7" w:rsidRDefault="00582FE7" w:rsidP="00582FE7">
      <w:pPr>
        <w:autoSpaceDE w:val="0"/>
        <w:autoSpaceDN w:val="0"/>
        <w:adjustRightInd w:val="0"/>
        <w:rPr>
          <w:szCs w:val="24"/>
        </w:rPr>
      </w:pPr>
    </w:p>
    <w:p w:rsidR="00B674D0" w:rsidRDefault="00B674D0">
      <w:pPr>
        <w:spacing w:before="0" w:beforeAutospacing="0" w:after="200" w:afterAutospacing="0" w:line="276" w:lineRule="auto"/>
        <w:rPr>
          <w:szCs w:val="24"/>
        </w:rPr>
      </w:pPr>
      <w:r>
        <w:rPr>
          <w:szCs w:val="24"/>
        </w:rPr>
        <w:br w:type="page"/>
      </w:r>
    </w:p>
    <w:p w:rsidR="00582FE7" w:rsidRPr="00A152CC" w:rsidRDefault="00582FE7" w:rsidP="00582FE7">
      <w:pPr>
        <w:autoSpaceDE w:val="0"/>
        <w:autoSpaceDN w:val="0"/>
        <w:adjustRightInd w:val="0"/>
        <w:rPr>
          <w:szCs w:val="24"/>
        </w:rPr>
      </w:pPr>
    </w:p>
    <w:p w:rsidR="001C1CD1" w:rsidRDefault="001C1CD1"/>
    <w:sectPr w:rsidR="001C1C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B5" w:rsidRDefault="002C4AB5" w:rsidP="00582FE7">
      <w:pPr>
        <w:spacing w:before="0" w:after="0"/>
      </w:pPr>
      <w:r>
        <w:separator/>
      </w:r>
    </w:p>
  </w:endnote>
  <w:endnote w:type="continuationSeparator" w:id="0">
    <w:p w:rsidR="002C4AB5" w:rsidRDefault="002C4AB5" w:rsidP="00582F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0E" w:rsidRDefault="00C7550E" w:rsidP="00A73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C7550E" w:rsidRDefault="00C755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0E" w:rsidRDefault="00C7550E" w:rsidP="00A73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36F4">
      <w:rPr>
        <w:rStyle w:val="PageNumber"/>
        <w:noProof/>
      </w:rPr>
      <w:t>38</w:t>
    </w:r>
    <w:r>
      <w:rPr>
        <w:rStyle w:val="PageNumber"/>
      </w:rPr>
      <w:fldChar w:fldCharType="end"/>
    </w:r>
  </w:p>
  <w:p w:rsidR="00C7550E" w:rsidRDefault="00C755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0E" w:rsidRDefault="00C7550E" w:rsidP="00A73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36F4">
      <w:rPr>
        <w:rStyle w:val="PageNumber"/>
        <w:noProof/>
      </w:rPr>
      <w:t>2</w:t>
    </w:r>
    <w:r>
      <w:rPr>
        <w:rStyle w:val="PageNumber"/>
      </w:rPr>
      <w:fldChar w:fldCharType="end"/>
    </w:r>
  </w:p>
  <w:p w:rsidR="00C7550E" w:rsidRDefault="00C7550E">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B5" w:rsidRDefault="002C4AB5" w:rsidP="00582FE7">
      <w:pPr>
        <w:spacing w:before="0" w:after="0"/>
      </w:pPr>
      <w:r>
        <w:separator/>
      </w:r>
    </w:p>
  </w:footnote>
  <w:footnote w:type="continuationSeparator" w:id="0">
    <w:p w:rsidR="002C4AB5" w:rsidRDefault="002C4AB5" w:rsidP="00582FE7">
      <w:pPr>
        <w:spacing w:before="0" w:after="0"/>
      </w:pPr>
      <w:r>
        <w:continuationSeparator/>
      </w:r>
    </w:p>
  </w:footnote>
  <w:footnote w:id="1">
    <w:p w:rsidR="00C7550E" w:rsidRPr="00204C24" w:rsidRDefault="00C7550E" w:rsidP="00582FE7">
      <w:pPr>
        <w:pStyle w:val="FootnoteText"/>
        <w:ind w:left="284" w:hanging="284"/>
        <w:rPr>
          <w:sz w:val="22"/>
        </w:rPr>
      </w:pPr>
      <w:r w:rsidRPr="007B2CD3">
        <w:rPr>
          <w:sz w:val="22"/>
          <w:vertAlign w:val="superscript"/>
        </w:rPr>
        <w:footnoteRef/>
      </w:r>
      <w:r w:rsidRPr="00204C24">
        <w:rPr>
          <w:sz w:val="22"/>
        </w:rPr>
        <w:tab/>
        <w:t>BIC or SWIFT code for countries with no IBAN code.</w:t>
      </w:r>
    </w:p>
  </w:footnote>
  <w:footnote w:id="2">
    <w:p w:rsidR="00C7550E" w:rsidRPr="006601C7" w:rsidRDefault="00C7550E" w:rsidP="00582FE7">
      <w:pPr>
        <w:pStyle w:val="FootnoteText"/>
      </w:pPr>
      <w:r w:rsidRPr="005D4960">
        <w:rPr>
          <w:rStyle w:val="FootnoteReference"/>
          <w:sz w:val="22"/>
          <w:szCs w:val="22"/>
        </w:rPr>
        <w:footnoteRef/>
      </w:r>
      <w:r w:rsidRPr="005D4960">
        <w:rPr>
          <w:sz w:val="22"/>
          <w:szCs w:val="22"/>
        </w:rPr>
        <w:t xml:space="preserve"> This list is as exhaustive as possible for any type of service. Please delete all items irrelevant to the subject of your contract.</w:t>
      </w:r>
    </w:p>
  </w:footnote>
  <w:footnote w:id="3">
    <w:p w:rsidR="00C7550E" w:rsidRPr="000823A4" w:rsidRDefault="00C7550E" w:rsidP="00582FE7">
      <w:pPr>
        <w:pStyle w:val="FootnoteText"/>
      </w:pPr>
      <w:r>
        <w:rPr>
          <w:rStyle w:val="FootnoteReference"/>
        </w:rPr>
        <w:footnoteRef/>
      </w:r>
      <w:r>
        <w:t xml:space="preserve"> </w:t>
      </w:r>
      <w:r>
        <w:tab/>
      </w:r>
      <w:r>
        <w:rPr>
          <w:sz w:val="23"/>
          <w:szCs w:val="23"/>
        </w:rPr>
        <w:t>OJ L 94 of 28.03.2014, p. 65</w:t>
      </w:r>
    </w:p>
  </w:footnote>
  <w:footnote w:id="4">
    <w:p w:rsidR="00C7550E" w:rsidRPr="00E21F2C" w:rsidRDefault="00C7550E" w:rsidP="00582FE7">
      <w:pPr>
        <w:pStyle w:val="FootnoteText"/>
      </w:pPr>
      <w:r>
        <w:rPr>
          <w:rStyle w:val="FootnoteReference"/>
        </w:rPr>
        <w:footnoteRef/>
      </w:r>
      <w:r>
        <w:t xml:space="preserve"> </w:t>
      </w:r>
      <w:r>
        <w:tab/>
      </w:r>
      <w:r w:rsidRPr="009B364E">
        <w:rPr>
          <w:bCs/>
          <w:szCs w:val="24"/>
        </w:rPr>
        <w:t>Regulation</w:t>
      </w:r>
      <w:r>
        <w:rPr>
          <w:bCs/>
          <w:szCs w:val="24"/>
        </w:rPr>
        <w:t xml:space="preserve"> </w:t>
      </w:r>
      <w:r w:rsidRPr="009B364E">
        <w:rPr>
          <w:bCs/>
          <w:szCs w:val="24"/>
        </w:rPr>
        <w:t>(EU, EURATOM) No 966/2012 on the financial rules applicable to the general budget of the Union</w:t>
      </w:r>
      <w:r>
        <w:rPr>
          <w:bCs/>
          <w:szCs w:val="24"/>
        </w:rPr>
        <w:t xml:space="preserve">, as amended </w:t>
      </w:r>
      <w:hyperlink r:id="rId1" w:history="1">
        <w:r w:rsidRPr="00DE463C">
          <w:rPr>
            <w:rStyle w:val="Hyperlink"/>
            <w:bCs/>
            <w:szCs w:val="24"/>
          </w:rPr>
          <w:t>http://eur-lex.europa.eu/legal-content/EN/TXT/?uri=celex:32012R0966</w:t>
        </w:r>
      </w:hyperlink>
      <w:r>
        <w:rPr>
          <w:bCs/>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0E" w:rsidRPr="00FE096E" w:rsidRDefault="00C7550E" w:rsidP="00A73CEA">
    <w:pPr>
      <w:pStyle w:val="Header"/>
      <w:tabs>
        <w:tab w:val="clear" w:pos="4153"/>
        <w:tab w:val="center" w:pos="5670"/>
      </w:tabs>
      <w:rPr>
        <w:sz w:val="18"/>
      </w:rPr>
    </w:pPr>
    <w:r>
      <w:rPr>
        <w:sz w:val="18"/>
      </w:rPr>
      <w:t>Contract number: [</w:t>
    </w:r>
    <w:r w:rsidRPr="002F22F1">
      <w:rPr>
        <w:i/>
        <w:sz w:val="18"/>
      </w:rPr>
      <w:t>complete</w:t>
    </w:r>
    <w:r>
      <w:rPr>
        <w:sz w:val="18"/>
      </w:rPr>
      <w:t>]</w:t>
    </w:r>
    <w:r>
      <w:rPr>
        <w:sz w:val="18"/>
      </w:rPr>
      <w:tab/>
    </w:r>
    <w:r>
      <w:rPr>
        <w:sz w:val="18"/>
      </w:rPr>
      <w:tab/>
      <w:t>Service contract conditions of January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0E" w:rsidRPr="00B63FCB" w:rsidRDefault="00C7550E" w:rsidP="00A73CEA">
    <w:pPr>
      <w:pStyle w:val="Header"/>
      <w:tabs>
        <w:tab w:val="clear" w:pos="4153"/>
        <w:tab w:val="center" w:pos="5670"/>
      </w:tabs>
      <w:rPr>
        <w:sz w:val="18"/>
      </w:rPr>
    </w:pPr>
    <w:r>
      <w:rPr>
        <w:sz w:val="18"/>
      </w:rPr>
      <w:t>Contract number: [</w:t>
    </w:r>
    <w:r w:rsidRPr="002F22F1">
      <w:rPr>
        <w:i/>
        <w:sz w:val="18"/>
      </w:rPr>
      <w:t>complete</w:t>
    </w:r>
    <w:r>
      <w:rPr>
        <w:sz w:val="18"/>
      </w:rPr>
      <w:t>]</w:t>
    </w:r>
    <w:r>
      <w:rPr>
        <w:sz w:val="18"/>
      </w:rPr>
      <w:tab/>
    </w:r>
    <w:r>
      <w:rPr>
        <w:sz w:val="18"/>
      </w:rPr>
      <w:tab/>
      <w:t>Service contract conditions of January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841"/>
    <w:multiLevelType w:val="multilevel"/>
    <w:tmpl w:val="ECBEE2F8"/>
    <w:lvl w:ilvl="0">
      <w:start w:val="1"/>
      <w:numFmt w:val="upperRoman"/>
      <w:pStyle w:val="Heading1contract"/>
      <w:suff w:val="space"/>
      <w:lvlText w:val="%1."/>
      <w:lvlJc w:val="left"/>
      <w:pPr>
        <w:ind w:left="480" w:hanging="4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7744F7"/>
    <w:multiLevelType w:val="hybridMultilevel"/>
    <w:tmpl w:val="F172453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8219D0"/>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434121"/>
    <w:multiLevelType w:val="hybridMultilevel"/>
    <w:tmpl w:val="892C00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53958D1"/>
    <w:multiLevelType w:val="hybridMultilevel"/>
    <w:tmpl w:val="032C2B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1475C2"/>
    <w:multiLevelType w:val="hybridMultilevel"/>
    <w:tmpl w:val="E3720FE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73191F"/>
    <w:multiLevelType w:val="hybridMultilevel"/>
    <w:tmpl w:val="EAE02C3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734306"/>
    <w:multiLevelType w:val="multilevel"/>
    <w:tmpl w:val="8AE609FA"/>
    <w:lvl w:ilvl="0">
      <w:start w:val="1"/>
      <w:numFmt w:val="upperRoman"/>
      <w:suff w:val="space"/>
      <w:lvlText w:val="%1."/>
      <w:lvlJc w:val="left"/>
      <w:pPr>
        <w:ind w:left="480" w:hanging="480"/>
      </w:pPr>
      <w:rPr>
        <w:rFonts w:hint="default"/>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02032E7"/>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nsid w:val="2B83698B"/>
    <w:multiLevelType w:val="hybridMultilevel"/>
    <w:tmpl w:val="87681DC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936641"/>
    <w:multiLevelType w:val="hybridMultilevel"/>
    <w:tmpl w:val="2CD426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nsid w:val="2CB12DBB"/>
    <w:multiLevelType w:val="hybridMultilevel"/>
    <w:tmpl w:val="2AFEBA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5F10C3"/>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D47CA9"/>
    <w:multiLevelType w:val="hybridMultilevel"/>
    <w:tmpl w:val="5DA61C4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nsid w:val="3AA45DA0"/>
    <w:multiLevelType w:val="hybridMultilevel"/>
    <w:tmpl w:val="3D2413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57D198D"/>
    <w:multiLevelType w:val="hybridMultilevel"/>
    <w:tmpl w:val="C28C10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CB4A6F"/>
    <w:multiLevelType w:val="hybridMultilevel"/>
    <w:tmpl w:val="97C4C24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432656"/>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0">
    <w:nsid w:val="56287FB9"/>
    <w:multiLevelType w:val="hybridMultilevel"/>
    <w:tmpl w:val="60BC960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EF39E2"/>
    <w:multiLevelType w:val="multilevel"/>
    <w:tmpl w:val="57F48E06"/>
    <w:lvl w:ilvl="0">
      <w:start w:val="1"/>
      <w:numFmt w:val="upperRoman"/>
      <w:pStyle w:val="Heading1"/>
      <w:suff w:val="space"/>
      <w:lvlText w:val="%1."/>
      <w:lvlJc w:val="left"/>
      <w:pPr>
        <w:ind w:left="480" w:hanging="480"/>
      </w:pPr>
      <w:rPr>
        <w:rFonts w:hint="default"/>
      </w:rPr>
    </w:lvl>
    <w:lvl w:ilvl="1">
      <w:start w:val="1"/>
      <w:numFmt w:val="decimal"/>
      <w:pStyle w:val="Heading2contracts"/>
      <w:suff w:val="space"/>
      <w:lvlText w:val="%1.%2."/>
      <w:lvlJc w:val="left"/>
      <w:pPr>
        <w:ind w:left="567" w:firstLine="0"/>
      </w:pPr>
      <w:rPr>
        <w:rFonts w:hint="default"/>
      </w:rPr>
    </w:lvl>
    <w:lvl w:ilvl="2">
      <w:start w:val="1"/>
      <w:numFmt w:val="decimal"/>
      <w:pStyle w:val="Heading3contract"/>
      <w:suff w:val="space"/>
      <w:lvlText w:val="%1.%2.%3."/>
      <w:lvlJc w:val="left"/>
      <w:pPr>
        <w:ind w:left="567" w:firstLine="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DC2157A"/>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6">
    <w:nsid w:val="6C7B7F37"/>
    <w:multiLevelType w:val="hybridMultilevel"/>
    <w:tmpl w:val="478C1C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0357D2"/>
    <w:multiLevelType w:val="hybridMultilevel"/>
    <w:tmpl w:val="9BF698F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9">
    <w:nsid w:val="73C17ED5"/>
    <w:multiLevelType w:val="hybridMultilevel"/>
    <w:tmpl w:val="07E2B7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A92601"/>
    <w:multiLevelType w:val="hybridMultilevel"/>
    <w:tmpl w:val="38AECB4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F0C4135"/>
    <w:multiLevelType w:val="hybridMultilevel"/>
    <w:tmpl w:val="BBFE80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2"/>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42"/>
  </w:num>
  <w:num w:numId="9">
    <w:abstractNumId w:val="0"/>
  </w:num>
  <w:num w:numId="10">
    <w:abstractNumId w:val="31"/>
  </w:num>
  <w:num w:numId="11">
    <w:abstractNumId w:val="2"/>
  </w:num>
  <w:num w:numId="12">
    <w:abstractNumId w:val="30"/>
  </w:num>
  <w:num w:numId="13">
    <w:abstractNumId w:val="7"/>
  </w:num>
  <w:num w:numId="14">
    <w:abstractNumId w:val="8"/>
  </w:num>
  <w:num w:numId="15">
    <w:abstractNumId w:val="14"/>
  </w:num>
  <w:num w:numId="16">
    <w:abstractNumId w:val="16"/>
  </w:num>
  <w:num w:numId="17">
    <w:abstractNumId w:val="11"/>
  </w:num>
  <w:num w:numId="18">
    <w:abstractNumId w:val="3"/>
  </w:num>
  <w:num w:numId="19">
    <w:abstractNumId w:val="13"/>
  </w:num>
  <w:num w:numId="20">
    <w:abstractNumId w:val="36"/>
  </w:num>
  <w:num w:numId="21">
    <w:abstractNumId w:val="20"/>
  </w:num>
  <w:num w:numId="22">
    <w:abstractNumId w:val="18"/>
  </w:num>
  <w:num w:numId="23">
    <w:abstractNumId w:val="24"/>
  </w:num>
  <w:num w:numId="24">
    <w:abstractNumId w:val="27"/>
  </w:num>
  <w:num w:numId="25">
    <w:abstractNumId w:val="9"/>
  </w:num>
  <w:num w:numId="26">
    <w:abstractNumId w:val="4"/>
  </w:num>
  <w:num w:numId="27">
    <w:abstractNumId w:val="40"/>
  </w:num>
  <w:num w:numId="28">
    <w:abstractNumId w:val="17"/>
  </w:num>
  <w:num w:numId="29">
    <w:abstractNumId w:val="32"/>
  </w:num>
  <w:num w:numId="30">
    <w:abstractNumId w:val="31"/>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9"/>
  </w:num>
  <w:num w:numId="33">
    <w:abstractNumId w:val="19"/>
  </w:num>
  <w:num w:numId="34">
    <w:abstractNumId w:val="15"/>
  </w:num>
  <w:num w:numId="35">
    <w:abstractNumId w:val="6"/>
  </w:num>
  <w:num w:numId="36">
    <w:abstractNumId w:val="5"/>
  </w:num>
  <w:num w:numId="37">
    <w:abstractNumId w:val="33"/>
  </w:num>
  <w:num w:numId="38">
    <w:abstractNumId w:val="35"/>
  </w:num>
  <w:num w:numId="39">
    <w:abstractNumId w:val="34"/>
  </w:num>
  <w:num w:numId="40">
    <w:abstractNumId w:val="38"/>
  </w:num>
  <w:num w:numId="41">
    <w:abstractNumId w:val="12"/>
  </w:num>
  <w:num w:numId="42">
    <w:abstractNumId w:val="25"/>
  </w:num>
  <w:num w:numId="43">
    <w:abstractNumId w:val="23"/>
  </w:num>
  <w:num w:numId="44">
    <w:abstractNumId w:val="1"/>
  </w:num>
  <w:num w:numId="45">
    <w:abstractNumId w:val="26"/>
  </w:num>
  <w:num w:numId="46">
    <w:abstractNumId w:val="41"/>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E7"/>
    <w:rsid w:val="000236F4"/>
    <w:rsid w:val="00070A24"/>
    <w:rsid w:val="000C462B"/>
    <w:rsid w:val="000F30CE"/>
    <w:rsid w:val="001515B4"/>
    <w:rsid w:val="001875CA"/>
    <w:rsid w:val="001B143B"/>
    <w:rsid w:val="001C1CD1"/>
    <w:rsid w:val="00235FC3"/>
    <w:rsid w:val="002C4AB5"/>
    <w:rsid w:val="002E131F"/>
    <w:rsid w:val="002F3EE6"/>
    <w:rsid w:val="00351FB2"/>
    <w:rsid w:val="00356C82"/>
    <w:rsid w:val="003B55C2"/>
    <w:rsid w:val="0046373D"/>
    <w:rsid w:val="004B72B5"/>
    <w:rsid w:val="004E1B0C"/>
    <w:rsid w:val="00505CFE"/>
    <w:rsid w:val="005457CF"/>
    <w:rsid w:val="00567F2E"/>
    <w:rsid w:val="00582FE7"/>
    <w:rsid w:val="005C13A9"/>
    <w:rsid w:val="005C35A0"/>
    <w:rsid w:val="005C7263"/>
    <w:rsid w:val="005E4D81"/>
    <w:rsid w:val="005F3811"/>
    <w:rsid w:val="006A73B9"/>
    <w:rsid w:val="00706EDE"/>
    <w:rsid w:val="00743FCE"/>
    <w:rsid w:val="00756DC8"/>
    <w:rsid w:val="00783AD4"/>
    <w:rsid w:val="007B234B"/>
    <w:rsid w:val="00812625"/>
    <w:rsid w:val="008747FC"/>
    <w:rsid w:val="00880136"/>
    <w:rsid w:val="008A61DA"/>
    <w:rsid w:val="008F4987"/>
    <w:rsid w:val="00920E3F"/>
    <w:rsid w:val="009D69B8"/>
    <w:rsid w:val="009E51B5"/>
    <w:rsid w:val="00A73CEA"/>
    <w:rsid w:val="00B674D0"/>
    <w:rsid w:val="00BC002A"/>
    <w:rsid w:val="00C401FB"/>
    <w:rsid w:val="00C7550E"/>
    <w:rsid w:val="00C771BB"/>
    <w:rsid w:val="00C83602"/>
    <w:rsid w:val="00CB0F1C"/>
    <w:rsid w:val="00CB1AEE"/>
    <w:rsid w:val="00DF5F85"/>
    <w:rsid w:val="00E22BDF"/>
    <w:rsid w:val="00F628A2"/>
    <w:rsid w:val="00FD2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82FE7"/>
    <w:pPr>
      <w:spacing w:before="100" w:beforeAutospacing="1" w:after="100" w:afterAutospacing="1" w:line="240" w:lineRule="auto"/>
    </w:pPr>
    <w:rPr>
      <w:rFonts w:ascii="Times New Roman" w:eastAsia="Times New Roman" w:hAnsi="Times New Roman" w:cs="Times New Roman"/>
      <w:sz w:val="24"/>
      <w:szCs w:val="20"/>
      <w:lang w:eastAsia="ko-KR"/>
    </w:rPr>
  </w:style>
  <w:style w:type="paragraph" w:styleId="Heading1">
    <w:name w:val="heading 1"/>
    <w:basedOn w:val="Normal"/>
    <w:next w:val="Normal"/>
    <w:link w:val="Heading1Char"/>
    <w:qFormat/>
    <w:rsid w:val="00582FE7"/>
    <w:pPr>
      <w:keepNext/>
      <w:numPr>
        <w:numId w:val="10"/>
      </w:numPr>
      <w:spacing w:before="240" w:beforeAutospacing="0" w:after="240" w:afterAutospacing="0"/>
      <w:jc w:val="center"/>
      <w:outlineLvl w:val="0"/>
    </w:pPr>
    <w:rPr>
      <w:rFonts w:ascii="Times New Roman Bold" w:hAnsi="Times New Roman Bold"/>
      <w:b/>
      <w:smallCaps/>
      <w:sz w:val="28"/>
      <w:u w:val="double"/>
      <w:lang w:eastAsia="en-US"/>
    </w:rPr>
  </w:style>
  <w:style w:type="paragraph" w:styleId="Heading2">
    <w:name w:val="heading 2"/>
    <w:aliases w:val="Heading 2 fwc"/>
    <w:basedOn w:val="Normal"/>
    <w:next w:val="Normal"/>
    <w:link w:val="Heading2Char"/>
    <w:rsid w:val="00582FE7"/>
    <w:pPr>
      <w:keepNext/>
      <w:spacing w:before="240" w:after="120"/>
      <w:jc w:val="both"/>
      <w:outlineLvl w:val="1"/>
    </w:pPr>
    <w:rPr>
      <w:b/>
      <w:smallCaps/>
      <w:sz w:val="28"/>
      <w:u w:val="single"/>
      <w:lang w:eastAsia="en-US"/>
    </w:rPr>
  </w:style>
  <w:style w:type="paragraph" w:styleId="Heading3">
    <w:name w:val="heading 3"/>
    <w:aliases w:val="Heading 3 fwc"/>
    <w:basedOn w:val="Normal"/>
    <w:next w:val="Normal"/>
    <w:link w:val="Heading3Char"/>
    <w:rsid w:val="00582FE7"/>
    <w:pPr>
      <w:keepNext/>
      <w:spacing w:before="120" w:beforeAutospacing="0" w:after="120" w:afterAutospacing="0"/>
      <w:jc w:val="both"/>
      <w:outlineLvl w:val="2"/>
    </w:pPr>
    <w:rPr>
      <w:b/>
      <w:lang w:eastAsia="en-US"/>
    </w:rPr>
  </w:style>
  <w:style w:type="paragraph" w:styleId="Heading4">
    <w:name w:val="heading 4"/>
    <w:basedOn w:val="Normal"/>
    <w:next w:val="Normal"/>
    <w:link w:val="Heading4Char"/>
    <w:qFormat/>
    <w:rsid w:val="00582FE7"/>
    <w:pPr>
      <w:keepNext/>
      <w:numPr>
        <w:ilvl w:val="3"/>
        <w:numId w:val="1"/>
      </w:numPr>
      <w:spacing w:after="240"/>
      <w:jc w:val="both"/>
      <w:outlineLvl w:val="3"/>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FE7"/>
    <w:rPr>
      <w:rFonts w:ascii="Times New Roman Bold" w:eastAsia="Times New Roman" w:hAnsi="Times New Roman Bold" w:cs="Times New Roman"/>
      <w:b/>
      <w:smallCaps/>
      <w:sz w:val="28"/>
      <w:szCs w:val="20"/>
      <w:u w:val="double"/>
    </w:rPr>
  </w:style>
  <w:style w:type="character" w:customStyle="1" w:styleId="Heading2Char">
    <w:name w:val="Heading 2 Char"/>
    <w:aliases w:val="Heading 2 fwc Char"/>
    <w:basedOn w:val="DefaultParagraphFont"/>
    <w:link w:val="Heading2"/>
    <w:rsid w:val="00582FE7"/>
    <w:rPr>
      <w:rFonts w:ascii="Times New Roman" w:eastAsia="Times New Roman" w:hAnsi="Times New Roman" w:cs="Times New Roman"/>
      <w:b/>
      <w:smallCaps/>
      <w:sz w:val="28"/>
      <w:szCs w:val="20"/>
      <w:u w:val="single"/>
    </w:rPr>
  </w:style>
  <w:style w:type="character" w:customStyle="1" w:styleId="Heading3Char">
    <w:name w:val="Heading 3 Char"/>
    <w:aliases w:val="Heading 3 fwc Char"/>
    <w:basedOn w:val="DefaultParagraphFont"/>
    <w:link w:val="Heading3"/>
    <w:rsid w:val="00582FE7"/>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82FE7"/>
    <w:rPr>
      <w:rFonts w:ascii="Times New Roman" w:eastAsia="Times New Roman" w:hAnsi="Times New Roman" w:cs="Times New Roman"/>
      <w:sz w:val="24"/>
      <w:szCs w:val="20"/>
    </w:rPr>
  </w:style>
  <w:style w:type="paragraph" w:customStyle="1" w:styleId="ZCom">
    <w:name w:val="Z_Com"/>
    <w:basedOn w:val="Normal"/>
    <w:next w:val="ZDGName"/>
    <w:rsid w:val="00582FE7"/>
    <w:pPr>
      <w:widowControl w:val="0"/>
      <w:ind w:right="85"/>
      <w:jc w:val="both"/>
    </w:pPr>
    <w:rPr>
      <w:rFonts w:ascii="Arial" w:hAnsi="Arial"/>
      <w:snapToGrid w:val="0"/>
      <w:lang w:eastAsia="en-US"/>
    </w:rPr>
  </w:style>
  <w:style w:type="paragraph" w:customStyle="1" w:styleId="ZDGName">
    <w:name w:val="Z_DGName"/>
    <w:basedOn w:val="Normal"/>
    <w:rsid w:val="00582FE7"/>
    <w:pPr>
      <w:widowControl w:val="0"/>
      <w:ind w:right="85"/>
      <w:jc w:val="both"/>
    </w:pPr>
    <w:rPr>
      <w:rFonts w:ascii="Arial" w:hAnsi="Arial"/>
      <w:snapToGrid w:val="0"/>
      <w:sz w:val="16"/>
      <w:lang w:eastAsia="en-US"/>
    </w:rPr>
  </w:style>
  <w:style w:type="character" w:styleId="FootnoteReference">
    <w:name w:val="footnote reference"/>
    <w:semiHidden/>
    <w:rsid w:val="00582FE7"/>
    <w:rPr>
      <w:vertAlign w:val="superscript"/>
    </w:rPr>
  </w:style>
  <w:style w:type="paragraph" w:styleId="FootnoteText">
    <w:name w:val="footnote text"/>
    <w:basedOn w:val="Normal"/>
    <w:link w:val="FootnoteTextChar"/>
    <w:semiHidden/>
    <w:qFormat/>
    <w:rsid w:val="00582FE7"/>
    <w:pPr>
      <w:spacing w:before="0" w:beforeAutospacing="0" w:after="0" w:afterAutospacing="0"/>
      <w:ind w:left="357" w:hanging="357"/>
      <w:jc w:val="both"/>
    </w:pPr>
  </w:style>
  <w:style w:type="character" w:customStyle="1" w:styleId="FootnoteTextChar">
    <w:name w:val="Footnote Text Char"/>
    <w:basedOn w:val="DefaultParagraphFont"/>
    <w:link w:val="FootnoteText"/>
    <w:semiHidden/>
    <w:rsid w:val="00582FE7"/>
    <w:rPr>
      <w:rFonts w:ascii="Times New Roman" w:eastAsia="Times New Roman" w:hAnsi="Times New Roman" w:cs="Times New Roman"/>
      <w:sz w:val="24"/>
      <w:szCs w:val="20"/>
      <w:lang w:eastAsia="ko-KR"/>
    </w:rPr>
  </w:style>
  <w:style w:type="character" w:styleId="PageNumber">
    <w:name w:val="page number"/>
    <w:basedOn w:val="DefaultParagraphFont"/>
    <w:rsid w:val="00582FE7"/>
  </w:style>
  <w:style w:type="paragraph" w:styleId="Footer">
    <w:name w:val="footer"/>
    <w:basedOn w:val="Normal"/>
    <w:link w:val="FooterChar"/>
    <w:rsid w:val="00582FE7"/>
    <w:pPr>
      <w:tabs>
        <w:tab w:val="center" w:pos="4153"/>
        <w:tab w:val="right" w:pos="8306"/>
      </w:tabs>
    </w:pPr>
  </w:style>
  <w:style w:type="character" w:customStyle="1" w:styleId="FooterChar">
    <w:name w:val="Footer Char"/>
    <w:basedOn w:val="DefaultParagraphFont"/>
    <w:link w:val="Footer"/>
    <w:rsid w:val="00582FE7"/>
    <w:rPr>
      <w:rFonts w:ascii="Times New Roman" w:eastAsia="Times New Roman" w:hAnsi="Times New Roman" w:cs="Times New Roman"/>
      <w:sz w:val="24"/>
      <w:szCs w:val="20"/>
      <w:lang w:eastAsia="ko-KR"/>
    </w:rPr>
  </w:style>
  <w:style w:type="paragraph" w:styleId="Header">
    <w:name w:val="header"/>
    <w:basedOn w:val="Normal"/>
    <w:link w:val="HeaderChar"/>
    <w:rsid w:val="00582FE7"/>
    <w:pPr>
      <w:tabs>
        <w:tab w:val="center" w:pos="4153"/>
        <w:tab w:val="right" w:pos="8306"/>
      </w:tabs>
    </w:pPr>
  </w:style>
  <w:style w:type="character" w:customStyle="1" w:styleId="HeaderChar">
    <w:name w:val="Header Char"/>
    <w:basedOn w:val="DefaultParagraphFont"/>
    <w:link w:val="Header"/>
    <w:rsid w:val="00582FE7"/>
    <w:rPr>
      <w:rFonts w:ascii="Times New Roman" w:eastAsia="Times New Roman" w:hAnsi="Times New Roman" w:cs="Times New Roman"/>
      <w:sz w:val="24"/>
      <w:szCs w:val="20"/>
      <w:lang w:eastAsia="ko-KR"/>
    </w:rPr>
  </w:style>
  <w:style w:type="paragraph" w:styleId="Date">
    <w:name w:val="Date"/>
    <w:basedOn w:val="Normal"/>
    <w:next w:val="References"/>
    <w:link w:val="DateChar"/>
    <w:rsid w:val="00582FE7"/>
    <w:pPr>
      <w:ind w:left="5103" w:right="-567"/>
    </w:pPr>
    <w:rPr>
      <w:lang w:val="fr-FR"/>
    </w:rPr>
  </w:style>
  <w:style w:type="character" w:customStyle="1" w:styleId="DateChar">
    <w:name w:val="Date Char"/>
    <w:basedOn w:val="DefaultParagraphFont"/>
    <w:link w:val="Date"/>
    <w:rsid w:val="00582FE7"/>
    <w:rPr>
      <w:rFonts w:ascii="Times New Roman" w:eastAsia="Times New Roman" w:hAnsi="Times New Roman" w:cs="Times New Roman"/>
      <w:sz w:val="24"/>
      <w:szCs w:val="20"/>
      <w:lang w:val="fr-FR" w:eastAsia="ko-KR"/>
    </w:rPr>
  </w:style>
  <w:style w:type="paragraph" w:customStyle="1" w:styleId="References">
    <w:name w:val="References"/>
    <w:basedOn w:val="Normal"/>
    <w:next w:val="Normal"/>
    <w:rsid w:val="00582FE7"/>
    <w:pPr>
      <w:spacing w:after="240"/>
      <w:ind w:left="5103"/>
    </w:pPr>
    <w:rPr>
      <w:lang w:val="fr-FR"/>
    </w:rPr>
  </w:style>
  <w:style w:type="paragraph" w:customStyle="1" w:styleId="DefaultMargins">
    <w:name w:val="DefaultMargins"/>
    <w:rsid w:val="00582FE7"/>
    <w:pPr>
      <w:spacing w:after="0" w:line="240" w:lineRule="auto"/>
    </w:pPr>
    <w:rPr>
      <w:rFonts w:ascii="Arial" w:eastAsia="Times New Roman" w:hAnsi="Arial" w:cs="Times New Roman"/>
      <w:snapToGrid w:val="0"/>
      <w:sz w:val="24"/>
      <w:szCs w:val="20"/>
      <w:lang w:val="en-US"/>
    </w:rPr>
  </w:style>
  <w:style w:type="character" w:styleId="Emphasis">
    <w:name w:val="Emphasis"/>
    <w:qFormat/>
    <w:rsid w:val="00582FE7"/>
    <w:rPr>
      <w:i/>
    </w:rPr>
  </w:style>
  <w:style w:type="paragraph" w:styleId="BalloonText">
    <w:name w:val="Balloon Text"/>
    <w:basedOn w:val="Normal"/>
    <w:link w:val="BalloonTextChar"/>
    <w:semiHidden/>
    <w:rsid w:val="00582FE7"/>
    <w:rPr>
      <w:rFonts w:ascii="Tahoma" w:hAnsi="Tahoma" w:cs="Tahoma"/>
      <w:sz w:val="16"/>
      <w:szCs w:val="16"/>
    </w:rPr>
  </w:style>
  <w:style w:type="character" w:customStyle="1" w:styleId="BalloonTextChar">
    <w:name w:val="Balloon Text Char"/>
    <w:basedOn w:val="DefaultParagraphFont"/>
    <w:link w:val="BalloonText"/>
    <w:semiHidden/>
    <w:rsid w:val="00582FE7"/>
    <w:rPr>
      <w:rFonts w:ascii="Tahoma" w:eastAsia="Times New Roman" w:hAnsi="Tahoma" w:cs="Tahoma"/>
      <w:sz w:val="16"/>
      <w:szCs w:val="16"/>
      <w:lang w:eastAsia="ko-KR"/>
    </w:rPr>
  </w:style>
  <w:style w:type="paragraph" w:customStyle="1" w:styleId="Text1">
    <w:name w:val="Text 1"/>
    <w:basedOn w:val="Normal"/>
    <w:link w:val="Text1Char"/>
    <w:rsid w:val="00582FE7"/>
    <w:pPr>
      <w:spacing w:before="120" w:after="120"/>
      <w:ind w:left="850"/>
      <w:jc w:val="both"/>
    </w:pPr>
    <w:rPr>
      <w:lang w:eastAsia="zh-CN"/>
    </w:rPr>
  </w:style>
  <w:style w:type="character" w:customStyle="1" w:styleId="Text1Char">
    <w:name w:val="Text 1 Char"/>
    <w:link w:val="Text1"/>
    <w:rsid w:val="00582FE7"/>
    <w:rPr>
      <w:rFonts w:ascii="Times New Roman" w:eastAsia="Times New Roman" w:hAnsi="Times New Roman" w:cs="Times New Roman"/>
      <w:sz w:val="24"/>
      <w:szCs w:val="20"/>
      <w:lang w:eastAsia="zh-CN"/>
    </w:rPr>
  </w:style>
  <w:style w:type="character" w:styleId="Hyperlink">
    <w:name w:val="Hyperlink"/>
    <w:uiPriority w:val="99"/>
    <w:rsid w:val="00582FE7"/>
    <w:rPr>
      <w:color w:val="0000FF"/>
      <w:u w:val="single"/>
    </w:rPr>
  </w:style>
  <w:style w:type="paragraph" w:customStyle="1" w:styleId="Char1">
    <w:name w:val="Char1"/>
    <w:basedOn w:val="Normal"/>
    <w:rsid w:val="00582FE7"/>
    <w:pPr>
      <w:spacing w:after="160" w:line="240" w:lineRule="exact"/>
    </w:pPr>
    <w:rPr>
      <w:rFonts w:ascii="Tahoma" w:hAnsi="Tahoma"/>
      <w:lang w:val="en-US" w:eastAsia="en-US"/>
    </w:rPr>
  </w:style>
  <w:style w:type="paragraph" w:customStyle="1" w:styleId="QuotedText">
    <w:name w:val="Quoted Text"/>
    <w:basedOn w:val="Normal"/>
    <w:rsid w:val="00582FE7"/>
    <w:pPr>
      <w:spacing w:before="120" w:after="120"/>
      <w:ind w:left="1417"/>
      <w:jc w:val="both"/>
    </w:pPr>
    <w:rPr>
      <w:lang w:eastAsia="zh-CN"/>
    </w:rPr>
  </w:style>
  <w:style w:type="paragraph" w:customStyle="1" w:styleId="Point1">
    <w:name w:val="Point 1"/>
    <w:basedOn w:val="Normal"/>
    <w:link w:val="Point1Char"/>
    <w:rsid w:val="00582FE7"/>
    <w:pPr>
      <w:spacing w:before="120" w:after="120"/>
      <w:ind w:left="1417" w:hanging="567"/>
      <w:jc w:val="both"/>
    </w:pPr>
    <w:rPr>
      <w:lang w:eastAsia="zh-CN"/>
    </w:rPr>
  </w:style>
  <w:style w:type="character" w:customStyle="1" w:styleId="Point1Char">
    <w:name w:val="Point 1 Char"/>
    <w:link w:val="Point1"/>
    <w:rsid w:val="00582FE7"/>
    <w:rPr>
      <w:rFonts w:ascii="Times New Roman" w:eastAsia="Times New Roman" w:hAnsi="Times New Roman" w:cs="Times New Roman"/>
      <w:sz w:val="24"/>
      <w:szCs w:val="20"/>
      <w:lang w:eastAsia="zh-CN"/>
    </w:rPr>
  </w:style>
  <w:style w:type="paragraph" w:styleId="DocumentMap">
    <w:name w:val="Document Map"/>
    <w:basedOn w:val="Normal"/>
    <w:link w:val="DocumentMapChar"/>
    <w:semiHidden/>
    <w:rsid w:val="00582FE7"/>
    <w:pPr>
      <w:shd w:val="clear" w:color="auto" w:fill="000080"/>
    </w:pPr>
    <w:rPr>
      <w:rFonts w:ascii="Tahoma" w:hAnsi="Tahoma" w:cs="Tahoma"/>
    </w:rPr>
  </w:style>
  <w:style w:type="character" w:customStyle="1" w:styleId="DocumentMapChar">
    <w:name w:val="Document Map Char"/>
    <w:basedOn w:val="DefaultParagraphFont"/>
    <w:link w:val="DocumentMap"/>
    <w:semiHidden/>
    <w:rsid w:val="00582FE7"/>
    <w:rPr>
      <w:rFonts w:ascii="Tahoma" w:eastAsia="Times New Roman" w:hAnsi="Tahoma" w:cs="Tahoma"/>
      <w:sz w:val="24"/>
      <w:szCs w:val="20"/>
      <w:shd w:val="clear" w:color="auto" w:fill="000080"/>
      <w:lang w:eastAsia="ko-KR"/>
    </w:rPr>
  </w:style>
  <w:style w:type="character" w:styleId="CommentReference">
    <w:name w:val="annotation reference"/>
    <w:uiPriority w:val="99"/>
    <w:rsid w:val="00582FE7"/>
    <w:rPr>
      <w:sz w:val="16"/>
      <w:szCs w:val="16"/>
    </w:rPr>
  </w:style>
  <w:style w:type="paragraph" w:styleId="CommentText">
    <w:name w:val="annotation text"/>
    <w:basedOn w:val="Normal"/>
    <w:link w:val="CommentTextChar"/>
    <w:uiPriority w:val="99"/>
    <w:semiHidden/>
    <w:rsid w:val="00582FE7"/>
  </w:style>
  <w:style w:type="character" w:customStyle="1" w:styleId="CommentTextChar">
    <w:name w:val="Comment Text Char"/>
    <w:basedOn w:val="DefaultParagraphFont"/>
    <w:link w:val="CommentText"/>
    <w:uiPriority w:val="99"/>
    <w:semiHidden/>
    <w:rsid w:val="00582FE7"/>
    <w:rPr>
      <w:rFonts w:ascii="Times New Roman" w:eastAsia="Times New Roman" w:hAnsi="Times New Roman" w:cs="Times New Roman"/>
      <w:sz w:val="24"/>
      <w:szCs w:val="20"/>
      <w:lang w:eastAsia="ko-KR"/>
    </w:rPr>
  </w:style>
  <w:style w:type="paragraph" w:styleId="CommentSubject">
    <w:name w:val="annotation subject"/>
    <w:basedOn w:val="CommentText"/>
    <w:next w:val="CommentText"/>
    <w:link w:val="CommentSubjectChar"/>
    <w:semiHidden/>
    <w:rsid w:val="00582FE7"/>
    <w:rPr>
      <w:b/>
      <w:bCs/>
    </w:rPr>
  </w:style>
  <w:style w:type="character" w:customStyle="1" w:styleId="CommentSubjectChar">
    <w:name w:val="Comment Subject Char"/>
    <w:basedOn w:val="CommentTextChar"/>
    <w:link w:val="CommentSubject"/>
    <w:semiHidden/>
    <w:rsid w:val="00582FE7"/>
    <w:rPr>
      <w:rFonts w:ascii="Times New Roman" w:eastAsia="Times New Roman" w:hAnsi="Times New Roman" w:cs="Times New Roman"/>
      <w:b/>
      <w:bCs/>
      <w:sz w:val="24"/>
      <w:szCs w:val="20"/>
      <w:lang w:eastAsia="ko-KR"/>
    </w:rPr>
  </w:style>
  <w:style w:type="character" w:styleId="FollowedHyperlink">
    <w:name w:val="FollowedHyperlink"/>
    <w:rsid w:val="00582FE7"/>
    <w:rPr>
      <w:color w:val="800080"/>
      <w:u w:val="single"/>
    </w:rPr>
  </w:style>
  <w:style w:type="paragraph" w:styleId="Revision">
    <w:name w:val="Revision"/>
    <w:hidden/>
    <w:uiPriority w:val="99"/>
    <w:semiHidden/>
    <w:rsid w:val="00582FE7"/>
    <w:pPr>
      <w:spacing w:after="0" w:line="240" w:lineRule="auto"/>
    </w:pPr>
    <w:rPr>
      <w:rFonts w:ascii="Times New Roman" w:eastAsia="Times New Roman" w:hAnsi="Times New Roman" w:cs="Times New Roman"/>
      <w:sz w:val="20"/>
      <w:szCs w:val="20"/>
      <w:lang w:eastAsia="ko-KR"/>
    </w:rPr>
  </w:style>
  <w:style w:type="paragraph" w:customStyle="1" w:styleId="Char1CharCharChar">
    <w:name w:val="Char1 Char Char Char"/>
    <w:basedOn w:val="Normal"/>
    <w:rsid w:val="00582FE7"/>
    <w:pPr>
      <w:spacing w:after="160" w:line="240" w:lineRule="exact"/>
    </w:pPr>
    <w:rPr>
      <w:rFonts w:ascii="Tahoma" w:hAnsi="Tahoma"/>
      <w:lang w:val="en-US" w:eastAsia="en-US"/>
    </w:rPr>
  </w:style>
  <w:style w:type="paragraph" w:customStyle="1" w:styleId="ListDash">
    <w:name w:val="List Dash"/>
    <w:basedOn w:val="Normal"/>
    <w:rsid w:val="00582FE7"/>
    <w:pPr>
      <w:numPr>
        <w:numId w:val="37"/>
      </w:numPr>
      <w:spacing w:before="0" w:beforeAutospacing="0" w:after="240" w:afterAutospacing="0"/>
      <w:jc w:val="both"/>
    </w:pPr>
    <w:rPr>
      <w:lang w:eastAsia="en-US"/>
    </w:rPr>
  </w:style>
  <w:style w:type="paragraph" w:customStyle="1" w:styleId="Heading2contracts">
    <w:name w:val="Heading 2 contracts"/>
    <w:basedOn w:val="Heading2"/>
    <w:link w:val="Heading2contractsChar"/>
    <w:qFormat/>
    <w:rsid w:val="00582FE7"/>
    <w:pPr>
      <w:numPr>
        <w:ilvl w:val="1"/>
        <w:numId w:val="10"/>
      </w:numPr>
    </w:pPr>
  </w:style>
  <w:style w:type="paragraph" w:customStyle="1" w:styleId="Heading1contract">
    <w:name w:val="Heading 1 contract"/>
    <w:basedOn w:val="Normal"/>
    <w:link w:val="Heading1contractChar"/>
    <w:rsid w:val="00582FE7"/>
    <w:pPr>
      <w:numPr>
        <w:numId w:val="9"/>
      </w:numPr>
      <w:spacing w:before="240" w:after="240"/>
      <w:jc w:val="center"/>
    </w:pPr>
    <w:rPr>
      <w:b/>
      <w:caps/>
      <w:sz w:val="28"/>
      <w:u w:val="single"/>
    </w:rPr>
  </w:style>
  <w:style w:type="character" w:customStyle="1" w:styleId="Heading2contractsChar">
    <w:name w:val="Heading 2 contracts Char"/>
    <w:basedOn w:val="Heading2Char"/>
    <w:link w:val="Heading2contracts"/>
    <w:rsid w:val="00582FE7"/>
    <w:rPr>
      <w:rFonts w:ascii="Times New Roman" w:eastAsia="Times New Roman" w:hAnsi="Times New Roman" w:cs="Times New Roman"/>
      <w:b/>
      <w:smallCaps/>
      <w:sz w:val="28"/>
      <w:szCs w:val="20"/>
      <w:u w:val="single"/>
    </w:rPr>
  </w:style>
  <w:style w:type="paragraph" w:customStyle="1" w:styleId="Heading3contract">
    <w:name w:val="Heading 3 contract"/>
    <w:basedOn w:val="Heading3"/>
    <w:next w:val="Normal"/>
    <w:link w:val="Heading3contractChar"/>
    <w:qFormat/>
    <w:rsid w:val="00582FE7"/>
    <w:pPr>
      <w:numPr>
        <w:ilvl w:val="2"/>
        <w:numId w:val="10"/>
      </w:numPr>
    </w:pPr>
    <w:rPr>
      <w:szCs w:val="24"/>
    </w:rPr>
  </w:style>
  <w:style w:type="character" w:customStyle="1" w:styleId="Heading1contractChar">
    <w:name w:val="Heading 1 contract Char"/>
    <w:link w:val="Heading1contract"/>
    <w:rsid w:val="00582FE7"/>
    <w:rPr>
      <w:rFonts w:ascii="Times New Roman" w:eastAsia="Times New Roman" w:hAnsi="Times New Roman" w:cs="Times New Roman"/>
      <w:b/>
      <w:caps/>
      <w:sz w:val="28"/>
      <w:szCs w:val="20"/>
      <w:u w:val="single"/>
      <w:lang w:eastAsia="ko-KR"/>
    </w:rPr>
  </w:style>
  <w:style w:type="paragraph" w:customStyle="1" w:styleId="wordsection1">
    <w:name w:val="wordsection1"/>
    <w:basedOn w:val="Normal"/>
    <w:uiPriority w:val="99"/>
    <w:rsid w:val="00582FE7"/>
    <w:rPr>
      <w:rFonts w:eastAsia="Calibri"/>
      <w:szCs w:val="24"/>
      <w:lang w:eastAsia="en-GB"/>
    </w:rPr>
  </w:style>
  <w:style w:type="character" w:customStyle="1" w:styleId="Heading3contractChar">
    <w:name w:val="Heading 3 contract Char"/>
    <w:link w:val="Heading3contract"/>
    <w:rsid w:val="00582FE7"/>
    <w:rPr>
      <w:rFonts w:ascii="Times New Roman" w:eastAsia="Times New Roman" w:hAnsi="Times New Roman" w:cs="Times New Roman"/>
      <w:b/>
      <w:sz w:val="24"/>
      <w:szCs w:val="24"/>
    </w:rPr>
  </w:style>
  <w:style w:type="paragraph" w:customStyle="1" w:styleId="Contact">
    <w:name w:val="Contact"/>
    <w:basedOn w:val="Normal"/>
    <w:next w:val="Normal"/>
    <w:rsid w:val="00582FE7"/>
    <w:pPr>
      <w:spacing w:before="480" w:beforeAutospacing="0" w:after="0" w:afterAutospacing="0"/>
      <w:ind w:left="567" w:hanging="567"/>
    </w:pPr>
    <w:rPr>
      <w:lang w:eastAsia="en-US"/>
    </w:rPr>
  </w:style>
  <w:style w:type="paragraph" w:styleId="ListBullet">
    <w:name w:val="List Bullet"/>
    <w:basedOn w:val="Normal"/>
    <w:rsid w:val="00582FE7"/>
    <w:pPr>
      <w:numPr>
        <w:numId w:val="32"/>
      </w:numPr>
      <w:spacing w:before="0" w:beforeAutospacing="0" w:after="240" w:afterAutospacing="0"/>
      <w:jc w:val="both"/>
    </w:pPr>
    <w:rPr>
      <w:lang w:eastAsia="en-US"/>
    </w:rPr>
  </w:style>
  <w:style w:type="paragraph" w:customStyle="1" w:styleId="ListBullet1">
    <w:name w:val="List Bullet 1"/>
    <w:basedOn w:val="Text1"/>
    <w:rsid w:val="00582FE7"/>
    <w:pPr>
      <w:numPr>
        <w:numId w:val="33"/>
      </w:numPr>
      <w:tabs>
        <w:tab w:val="clear" w:pos="765"/>
        <w:tab w:val="num" w:pos="360"/>
      </w:tabs>
      <w:spacing w:before="0" w:beforeAutospacing="0" w:after="240" w:afterAutospacing="0"/>
      <w:ind w:left="850" w:firstLine="0"/>
    </w:pPr>
    <w:rPr>
      <w:lang w:eastAsia="en-US"/>
    </w:rPr>
  </w:style>
  <w:style w:type="paragraph" w:styleId="ListBullet2">
    <w:name w:val="List Bullet 2"/>
    <w:basedOn w:val="Normal"/>
    <w:rsid w:val="00582FE7"/>
    <w:pPr>
      <w:numPr>
        <w:numId w:val="34"/>
      </w:numPr>
      <w:spacing w:before="0" w:beforeAutospacing="0" w:after="240" w:afterAutospacing="0"/>
      <w:jc w:val="both"/>
    </w:pPr>
    <w:rPr>
      <w:lang w:eastAsia="en-US"/>
    </w:rPr>
  </w:style>
  <w:style w:type="paragraph" w:styleId="ListBullet3">
    <w:name w:val="List Bullet 3"/>
    <w:basedOn w:val="Normal"/>
    <w:rsid w:val="00582FE7"/>
    <w:pPr>
      <w:numPr>
        <w:numId w:val="35"/>
      </w:numPr>
      <w:spacing w:before="0" w:beforeAutospacing="0" w:after="240" w:afterAutospacing="0"/>
      <w:jc w:val="both"/>
    </w:pPr>
    <w:rPr>
      <w:lang w:eastAsia="en-US"/>
    </w:rPr>
  </w:style>
  <w:style w:type="paragraph" w:styleId="ListBullet4">
    <w:name w:val="List Bullet 4"/>
    <w:basedOn w:val="Normal"/>
    <w:rsid w:val="00582FE7"/>
    <w:pPr>
      <w:numPr>
        <w:numId w:val="36"/>
      </w:numPr>
      <w:spacing w:before="0" w:beforeAutospacing="0" w:after="240" w:afterAutospacing="0"/>
      <w:jc w:val="both"/>
    </w:pPr>
    <w:rPr>
      <w:lang w:eastAsia="en-US"/>
    </w:rPr>
  </w:style>
  <w:style w:type="paragraph" w:customStyle="1" w:styleId="ListDash1">
    <w:name w:val="List Dash 1"/>
    <w:basedOn w:val="Text1"/>
    <w:rsid w:val="00582FE7"/>
    <w:pPr>
      <w:numPr>
        <w:numId w:val="38"/>
      </w:numPr>
      <w:tabs>
        <w:tab w:val="clear" w:pos="765"/>
        <w:tab w:val="num" w:pos="360"/>
      </w:tabs>
      <w:spacing w:before="0" w:beforeAutospacing="0" w:after="240" w:afterAutospacing="0"/>
      <w:ind w:left="850" w:firstLine="0"/>
    </w:pPr>
    <w:rPr>
      <w:lang w:eastAsia="en-US"/>
    </w:rPr>
  </w:style>
  <w:style w:type="paragraph" w:customStyle="1" w:styleId="ListDash2">
    <w:name w:val="List Dash 2"/>
    <w:basedOn w:val="Normal"/>
    <w:rsid w:val="00582FE7"/>
    <w:pPr>
      <w:numPr>
        <w:numId w:val="39"/>
      </w:numPr>
      <w:spacing w:before="0" w:beforeAutospacing="0" w:after="240" w:afterAutospacing="0"/>
      <w:jc w:val="both"/>
    </w:pPr>
    <w:rPr>
      <w:lang w:eastAsia="en-US"/>
    </w:rPr>
  </w:style>
  <w:style w:type="paragraph" w:customStyle="1" w:styleId="ListDash3">
    <w:name w:val="List Dash 3"/>
    <w:basedOn w:val="Normal"/>
    <w:link w:val="ListDash3Char"/>
    <w:rsid w:val="00582FE7"/>
    <w:pPr>
      <w:numPr>
        <w:numId w:val="40"/>
      </w:numPr>
      <w:spacing w:before="0" w:beforeAutospacing="0" w:after="240" w:afterAutospacing="0"/>
      <w:jc w:val="both"/>
    </w:pPr>
    <w:rPr>
      <w:lang w:eastAsia="en-US"/>
    </w:rPr>
  </w:style>
  <w:style w:type="paragraph" w:customStyle="1" w:styleId="ListDash4">
    <w:name w:val="List Dash 4"/>
    <w:basedOn w:val="Normal"/>
    <w:rsid w:val="00582FE7"/>
    <w:pPr>
      <w:numPr>
        <w:numId w:val="41"/>
      </w:numPr>
      <w:spacing w:before="0" w:beforeAutospacing="0" w:after="240" w:afterAutospacing="0"/>
      <w:jc w:val="both"/>
    </w:pPr>
    <w:rPr>
      <w:lang w:eastAsia="en-US"/>
    </w:rPr>
  </w:style>
  <w:style w:type="paragraph" w:styleId="ListNumber">
    <w:name w:val="List Number"/>
    <w:basedOn w:val="Normal"/>
    <w:rsid w:val="00582FE7"/>
    <w:pPr>
      <w:numPr>
        <w:numId w:val="5"/>
      </w:numPr>
      <w:spacing w:before="0" w:beforeAutospacing="0" w:after="240" w:afterAutospacing="0"/>
      <w:jc w:val="both"/>
    </w:pPr>
    <w:rPr>
      <w:lang w:eastAsia="en-US"/>
    </w:rPr>
  </w:style>
  <w:style w:type="paragraph" w:customStyle="1" w:styleId="ListNumber1">
    <w:name w:val="List Number 1"/>
    <w:basedOn w:val="Text1"/>
    <w:rsid w:val="00582FE7"/>
    <w:pPr>
      <w:numPr>
        <w:numId w:val="42"/>
      </w:numPr>
      <w:tabs>
        <w:tab w:val="clear" w:pos="1191"/>
        <w:tab w:val="num" w:pos="360"/>
      </w:tabs>
      <w:spacing w:before="0" w:beforeAutospacing="0" w:after="240" w:afterAutospacing="0"/>
      <w:ind w:left="850" w:firstLine="0"/>
    </w:pPr>
    <w:rPr>
      <w:lang w:eastAsia="en-US"/>
    </w:rPr>
  </w:style>
  <w:style w:type="paragraph" w:styleId="ListNumber2">
    <w:name w:val="List Number 2"/>
    <w:basedOn w:val="Normal"/>
    <w:rsid w:val="00582FE7"/>
    <w:pPr>
      <w:numPr>
        <w:numId w:val="43"/>
      </w:numPr>
      <w:spacing w:before="0" w:beforeAutospacing="0" w:after="240" w:afterAutospacing="0"/>
      <w:jc w:val="both"/>
    </w:pPr>
    <w:rPr>
      <w:lang w:eastAsia="en-US"/>
    </w:rPr>
  </w:style>
  <w:style w:type="paragraph" w:styleId="ListNumber3">
    <w:name w:val="List Number 3"/>
    <w:basedOn w:val="Normal"/>
    <w:rsid w:val="00582FE7"/>
    <w:pPr>
      <w:numPr>
        <w:numId w:val="44"/>
      </w:numPr>
      <w:spacing w:before="0" w:beforeAutospacing="0" w:after="240" w:afterAutospacing="0"/>
      <w:jc w:val="both"/>
    </w:pPr>
    <w:rPr>
      <w:lang w:eastAsia="en-US"/>
    </w:rPr>
  </w:style>
  <w:style w:type="paragraph" w:styleId="ListNumber4">
    <w:name w:val="List Number 4"/>
    <w:basedOn w:val="Normal"/>
    <w:rsid w:val="00582FE7"/>
    <w:pPr>
      <w:numPr>
        <w:numId w:val="45"/>
      </w:numPr>
      <w:spacing w:before="0" w:beforeAutospacing="0" w:after="240" w:afterAutospacing="0"/>
      <w:jc w:val="both"/>
    </w:pPr>
    <w:rPr>
      <w:lang w:eastAsia="en-US"/>
    </w:rPr>
  </w:style>
  <w:style w:type="paragraph" w:customStyle="1" w:styleId="ListNumberLevel2">
    <w:name w:val="List Number (Level 2)"/>
    <w:basedOn w:val="Normal"/>
    <w:rsid w:val="00582FE7"/>
    <w:pPr>
      <w:numPr>
        <w:ilvl w:val="1"/>
        <w:numId w:val="5"/>
      </w:numPr>
      <w:spacing w:before="0" w:beforeAutospacing="0" w:after="240" w:afterAutospacing="0"/>
      <w:jc w:val="both"/>
    </w:pPr>
    <w:rPr>
      <w:lang w:eastAsia="en-US"/>
    </w:rPr>
  </w:style>
  <w:style w:type="paragraph" w:customStyle="1" w:styleId="ListNumber1Level2">
    <w:name w:val="List Number 1 (Level 2)"/>
    <w:basedOn w:val="Text1"/>
    <w:rsid w:val="00582FE7"/>
    <w:pPr>
      <w:numPr>
        <w:ilvl w:val="1"/>
        <w:numId w:val="42"/>
      </w:numPr>
      <w:tabs>
        <w:tab w:val="clear" w:pos="1899"/>
        <w:tab w:val="num" w:pos="360"/>
      </w:tabs>
      <w:spacing w:before="0" w:beforeAutospacing="0" w:after="240" w:afterAutospacing="0"/>
      <w:ind w:left="850" w:firstLine="0"/>
    </w:pPr>
    <w:rPr>
      <w:lang w:eastAsia="en-US"/>
    </w:rPr>
  </w:style>
  <w:style w:type="paragraph" w:customStyle="1" w:styleId="ListNumber2Level2">
    <w:name w:val="List Number 2 (Level 2)"/>
    <w:basedOn w:val="Normal"/>
    <w:rsid w:val="00582FE7"/>
    <w:pPr>
      <w:numPr>
        <w:ilvl w:val="1"/>
        <w:numId w:val="43"/>
      </w:numPr>
      <w:spacing w:before="0" w:beforeAutospacing="0" w:after="240" w:afterAutospacing="0"/>
      <w:jc w:val="both"/>
    </w:pPr>
    <w:rPr>
      <w:lang w:eastAsia="en-US"/>
    </w:rPr>
  </w:style>
  <w:style w:type="paragraph" w:customStyle="1" w:styleId="ListNumber3Level2">
    <w:name w:val="List Number 3 (Level 2)"/>
    <w:basedOn w:val="Normal"/>
    <w:rsid w:val="00582FE7"/>
    <w:pPr>
      <w:numPr>
        <w:ilvl w:val="1"/>
        <w:numId w:val="44"/>
      </w:numPr>
      <w:spacing w:before="0" w:beforeAutospacing="0" w:after="240" w:afterAutospacing="0"/>
      <w:jc w:val="both"/>
    </w:pPr>
    <w:rPr>
      <w:lang w:eastAsia="en-US"/>
    </w:rPr>
  </w:style>
  <w:style w:type="paragraph" w:customStyle="1" w:styleId="ListNumber4Level2">
    <w:name w:val="List Number 4 (Level 2)"/>
    <w:basedOn w:val="Normal"/>
    <w:rsid w:val="00582FE7"/>
    <w:pPr>
      <w:numPr>
        <w:ilvl w:val="1"/>
        <w:numId w:val="45"/>
      </w:numPr>
      <w:spacing w:before="0" w:beforeAutospacing="0" w:after="240" w:afterAutospacing="0"/>
      <w:jc w:val="both"/>
    </w:pPr>
    <w:rPr>
      <w:lang w:eastAsia="en-US"/>
    </w:rPr>
  </w:style>
  <w:style w:type="paragraph" w:customStyle="1" w:styleId="ListNumberLevel3">
    <w:name w:val="List Number (Level 3)"/>
    <w:basedOn w:val="Normal"/>
    <w:rsid w:val="00582FE7"/>
    <w:pPr>
      <w:numPr>
        <w:ilvl w:val="2"/>
        <w:numId w:val="5"/>
      </w:numPr>
      <w:spacing w:before="0" w:beforeAutospacing="0" w:after="240" w:afterAutospacing="0"/>
      <w:jc w:val="both"/>
    </w:pPr>
    <w:rPr>
      <w:lang w:eastAsia="en-US"/>
    </w:rPr>
  </w:style>
  <w:style w:type="paragraph" w:customStyle="1" w:styleId="ListNumber1Level3">
    <w:name w:val="List Number 1 (Level 3)"/>
    <w:basedOn w:val="Text1"/>
    <w:rsid w:val="00582FE7"/>
    <w:pPr>
      <w:numPr>
        <w:ilvl w:val="2"/>
        <w:numId w:val="42"/>
      </w:numPr>
      <w:tabs>
        <w:tab w:val="clear" w:pos="2608"/>
        <w:tab w:val="num" w:pos="360"/>
      </w:tabs>
      <w:spacing w:before="0" w:beforeAutospacing="0" w:after="240" w:afterAutospacing="0"/>
      <w:ind w:left="850" w:firstLine="0"/>
    </w:pPr>
    <w:rPr>
      <w:lang w:eastAsia="en-US"/>
    </w:rPr>
  </w:style>
  <w:style w:type="paragraph" w:customStyle="1" w:styleId="ListNumber2Level3">
    <w:name w:val="List Number 2 (Level 3)"/>
    <w:basedOn w:val="Normal"/>
    <w:rsid w:val="00582FE7"/>
    <w:pPr>
      <w:numPr>
        <w:ilvl w:val="2"/>
        <w:numId w:val="43"/>
      </w:numPr>
      <w:spacing w:before="0" w:beforeAutospacing="0" w:after="240" w:afterAutospacing="0"/>
      <w:jc w:val="both"/>
    </w:pPr>
    <w:rPr>
      <w:lang w:eastAsia="en-US"/>
    </w:rPr>
  </w:style>
  <w:style w:type="paragraph" w:customStyle="1" w:styleId="ListNumber3Level3">
    <w:name w:val="List Number 3 (Level 3)"/>
    <w:basedOn w:val="Normal"/>
    <w:rsid w:val="00582FE7"/>
    <w:pPr>
      <w:numPr>
        <w:ilvl w:val="2"/>
        <w:numId w:val="44"/>
      </w:numPr>
      <w:spacing w:before="0" w:beforeAutospacing="0" w:after="240" w:afterAutospacing="0"/>
      <w:jc w:val="both"/>
    </w:pPr>
    <w:rPr>
      <w:lang w:eastAsia="en-US"/>
    </w:rPr>
  </w:style>
  <w:style w:type="paragraph" w:customStyle="1" w:styleId="ListNumber4Level3">
    <w:name w:val="List Number 4 (Level 3)"/>
    <w:basedOn w:val="Normal"/>
    <w:rsid w:val="00582FE7"/>
    <w:pPr>
      <w:numPr>
        <w:ilvl w:val="2"/>
        <w:numId w:val="45"/>
      </w:numPr>
      <w:spacing w:before="0" w:beforeAutospacing="0" w:after="240" w:afterAutospacing="0"/>
      <w:jc w:val="both"/>
    </w:pPr>
    <w:rPr>
      <w:lang w:eastAsia="en-US"/>
    </w:rPr>
  </w:style>
  <w:style w:type="paragraph" w:customStyle="1" w:styleId="ListNumberLevel4">
    <w:name w:val="List Number (Level 4)"/>
    <w:basedOn w:val="Normal"/>
    <w:rsid w:val="00582FE7"/>
    <w:pPr>
      <w:numPr>
        <w:ilvl w:val="3"/>
        <w:numId w:val="5"/>
      </w:numPr>
      <w:spacing w:before="0" w:beforeAutospacing="0" w:after="240" w:afterAutospacing="0"/>
      <w:jc w:val="both"/>
    </w:pPr>
    <w:rPr>
      <w:lang w:eastAsia="en-US"/>
    </w:rPr>
  </w:style>
  <w:style w:type="paragraph" w:customStyle="1" w:styleId="ListNumber1Level4">
    <w:name w:val="List Number 1 (Level 4)"/>
    <w:basedOn w:val="Text1"/>
    <w:rsid w:val="00582FE7"/>
    <w:pPr>
      <w:numPr>
        <w:ilvl w:val="3"/>
        <w:numId w:val="42"/>
      </w:numPr>
      <w:tabs>
        <w:tab w:val="clear" w:pos="3317"/>
        <w:tab w:val="num" w:pos="360"/>
      </w:tabs>
      <w:spacing w:before="0" w:beforeAutospacing="0" w:after="240" w:afterAutospacing="0"/>
      <w:ind w:left="850" w:firstLine="0"/>
    </w:pPr>
    <w:rPr>
      <w:lang w:eastAsia="en-US"/>
    </w:rPr>
  </w:style>
  <w:style w:type="paragraph" w:customStyle="1" w:styleId="ListNumber2Level4">
    <w:name w:val="List Number 2 (Level 4)"/>
    <w:basedOn w:val="Normal"/>
    <w:rsid w:val="00582FE7"/>
    <w:pPr>
      <w:numPr>
        <w:ilvl w:val="3"/>
        <w:numId w:val="43"/>
      </w:numPr>
      <w:spacing w:before="0" w:beforeAutospacing="0" w:after="240" w:afterAutospacing="0"/>
      <w:jc w:val="both"/>
    </w:pPr>
    <w:rPr>
      <w:lang w:eastAsia="en-US"/>
    </w:rPr>
  </w:style>
  <w:style w:type="paragraph" w:customStyle="1" w:styleId="ListNumber3Level4">
    <w:name w:val="List Number 3 (Level 4)"/>
    <w:basedOn w:val="Normal"/>
    <w:rsid w:val="00582FE7"/>
    <w:pPr>
      <w:numPr>
        <w:ilvl w:val="3"/>
        <w:numId w:val="44"/>
      </w:numPr>
      <w:spacing w:before="0" w:beforeAutospacing="0" w:after="240" w:afterAutospacing="0"/>
      <w:jc w:val="both"/>
    </w:pPr>
    <w:rPr>
      <w:lang w:eastAsia="en-US"/>
    </w:rPr>
  </w:style>
  <w:style w:type="paragraph" w:customStyle="1" w:styleId="ListNumber4Level4">
    <w:name w:val="List Number 4 (Level 4)"/>
    <w:basedOn w:val="Normal"/>
    <w:rsid w:val="00582FE7"/>
    <w:pPr>
      <w:numPr>
        <w:ilvl w:val="3"/>
        <w:numId w:val="45"/>
      </w:numPr>
      <w:spacing w:before="0" w:beforeAutospacing="0" w:after="240" w:afterAutospacing="0"/>
      <w:jc w:val="both"/>
    </w:pPr>
    <w:rPr>
      <w:lang w:eastAsia="en-US"/>
    </w:rPr>
  </w:style>
  <w:style w:type="paragraph" w:styleId="TOC5">
    <w:name w:val="toc 5"/>
    <w:basedOn w:val="Normal"/>
    <w:next w:val="Normal"/>
    <w:uiPriority w:val="39"/>
    <w:rsid w:val="00582FE7"/>
    <w:pPr>
      <w:tabs>
        <w:tab w:val="right" w:leader="dot" w:pos="8641"/>
      </w:tabs>
      <w:spacing w:before="240" w:beforeAutospacing="0" w:after="120" w:afterAutospacing="0"/>
      <w:ind w:right="720"/>
      <w:jc w:val="both"/>
    </w:pPr>
    <w:rPr>
      <w:caps/>
      <w:lang w:eastAsia="en-US"/>
    </w:rPr>
  </w:style>
  <w:style w:type="paragraph" w:styleId="TOCHeading">
    <w:name w:val="TOC Heading"/>
    <w:basedOn w:val="Normal"/>
    <w:next w:val="Normal"/>
    <w:qFormat/>
    <w:rsid w:val="00582FE7"/>
    <w:pPr>
      <w:keepNext/>
      <w:spacing w:before="240" w:beforeAutospacing="0" w:after="240" w:afterAutospacing="0"/>
      <w:jc w:val="center"/>
    </w:pPr>
    <w:rPr>
      <w:b/>
      <w:lang w:eastAsia="en-US"/>
    </w:rPr>
  </w:style>
  <w:style w:type="paragraph" w:styleId="TOC1">
    <w:name w:val="toc 1"/>
    <w:basedOn w:val="Normal"/>
    <w:next w:val="Normal"/>
    <w:uiPriority w:val="39"/>
    <w:rsid w:val="00582FE7"/>
    <w:pPr>
      <w:tabs>
        <w:tab w:val="right" w:leader="dot" w:pos="8640"/>
      </w:tabs>
      <w:spacing w:before="120" w:beforeAutospacing="0" w:after="120" w:afterAutospacing="0"/>
      <w:ind w:left="482" w:right="720" w:hanging="482"/>
      <w:jc w:val="both"/>
    </w:pPr>
    <w:rPr>
      <w:caps/>
      <w:lang w:eastAsia="en-US"/>
    </w:rPr>
  </w:style>
  <w:style w:type="paragraph" w:styleId="TOC2">
    <w:name w:val="toc 2"/>
    <w:basedOn w:val="Normal"/>
    <w:next w:val="Normal"/>
    <w:uiPriority w:val="39"/>
    <w:rsid w:val="00582FE7"/>
    <w:pPr>
      <w:tabs>
        <w:tab w:val="right" w:leader="dot" w:pos="8640"/>
      </w:tabs>
      <w:spacing w:before="60" w:beforeAutospacing="0" w:after="60" w:afterAutospacing="0"/>
      <w:ind w:left="1077" w:right="720" w:hanging="595"/>
      <w:jc w:val="both"/>
    </w:pPr>
    <w:rPr>
      <w:lang w:eastAsia="en-US"/>
    </w:rPr>
  </w:style>
  <w:style w:type="paragraph" w:styleId="TOC3">
    <w:name w:val="toc 3"/>
    <w:basedOn w:val="Normal"/>
    <w:next w:val="Normal"/>
    <w:uiPriority w:val="39"/>
    <w:rsid w:val="00582FE7"/>
    <w:pPr>
      <w:tabs>
        <w:tab w:val="right" w:leader="dot" w:pos="8640"/>
      </w:tabs>
      <w:spacing w:before="60" w:beforeAutospacing="0" w:after="60" w:afterAutospacing="0"/>
      <w:ind w:left="1916" w:right="720" w:hanging="839"/>
      <w:jc w:val="both"/>
    </w:pPr>
    <w:rPr>
      <w:lang w:eastAsia="en-US"/>
    </w:rPr>
  </w:style>
  <w:style w:type="paragraph" w:styleId="TOC4">
    <w:name w:val="toc 4"/>
    <w:basedOn w:val="Normal"/>
    <w:next w:val="Normal"/>
    <w:uiPriority w:val="39"/>
    <w:rsid w:val="00582FE7"/>
    <w:pPr>
      <w:tabs>
        <w:tab w:val="right" w:leader="dot" w:pos="8641"/>
      </w:tabs>
      <w:spacing w:before="60" w:beforeAutospacing="0" w:after="60" w:afterAutospacing="0"/>
      <w:ind w:left="2880" w:right="720" w:hanging="964"/>
      <w:jc w:val="both"/>
    </w:pPr>
    <w:rPr>
      <w:lang w:eastAsia="en-US"/>
    </w:rPr>
  </w:style>
  <w:style w:type="paragraph" w:styleId="Title">
    <w:name w:val="Title"/>
    <w:basedOn w:val="Heading1"/>
    <w:next w:val="Normal"/>
    <w:link w:val="TitleChar"/>
    <w:qFormat/>
    <w:rsid w:val="00582FE7"/>
    <w:pPr>
      <w:numPr>
        <w:numId w:val="0"/>
      </w:numPr>
    </w:pPr>
    <w:rPr>
      <w:u w:val="single"/>
    </w:rPr>
  </w:style>
  <w:style w:type="character" w:customStyle="1" w:styleId="TitleChar">
    <w:name w:val="Title Char"/>
    <w:basedOn w:val="DefaultParagraphFont"/>
    <w:link w:val="Title"/>
    <w:rsid w:val="00582FE7"/>
    <w:rPr>
      <w:rFonts w:ascii="Times New Roman Bold" w:eastAsia="Times New Roman" w:hAnsi="Times New Roman Bold" w:cs="Times New Roman"/>
      <w:b/>
      <w:smallCaps/>
      <w:sz w:val="28"/>
      <w:szCs w:val="20"/>
      <w:u w:val="single"/>
    </w:rPr>
  </w:style>
  <w:style w:type="paragraph" w:styleId="ListParagraph">
    <w:name w:val="List Paragraph"/>
    <w:basedOn w:val="Normal"/>
    <w:uiPriority w:val="34"/>
    <w:qFormat/>
    <w:rsid w:val="00582FE7"/>
    <w:pPr>
      <w:ind w:left="720"/>
    </w:pPr>
  </w:style>
  <w:style w:type="paragraph" w:styleId="TOC6">
    <w:name w:val="toc 6"/>
    <w:basedOn w:val="Normal"/>
    <w:next w:val="Normal"/>
    <w:autoRedefine/>
    <w:uiPriority w:val="39"/>
    <w:unhideWhenUsed/>
    <w:rsid w:val="00582FE7"/>
    <w:pPr>
      <w:spacing w:before="0" w:beforeAutospacing="0" w:afterAutospacing="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582FE7"/>
    <w:pPr>
      <w:spacing w:before="0" w:beforeAutospacing="0" w:afterAutospacing="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582FE7"/>
    <w:pPr>
      <w:spacing w:before="0" w:beforeAutospacing="0" w:afterAutospacing="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582FE7"/>
    <w:pPr>
      <w:spacing w:before="0" w:beforeAutospacing="0" w:afterAutospacing="0" w:line="276" w:lineRule="auto"/>
      <w:ind w:left="1760"/>
    </w:pPr>
    <w:rPr>
      <w:rFonts w:ascii="Calibri" w:hAnsi="Calibri"/>
      <w:sz w:val="22"/>
      <w:szCs w:val="22"/>
      <w:lang w:eastAsia="en-GB"/>
    </w:rPr>
  </w:style>
  <w:style w:type="character" w:customStyle="1" w:styleId="ListDash3Char">
    <w:name w:val="List Dash 3 Char"/>
    <w:link w:val="ListDash3"/>
    <w:rsid w:val="00582FE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82FE7"/>
    <w:pPr>
      <w:spacing w:before="100" w:beforeAutospacing="1" w:after="100" w:afterAutospacing="1" w:line="240" w:lineRule="auto"/>
    </w:pPr>
    <w:rPr>
      <w:rFonts w:ascii="Times New Roman" w:eastAsia="Times New Roman" w:hAnsi="Times New Roman" w:cs="Times New Roman"/>
      <w:sz w:val="24"/>
      <w:szCs w:val="20"/>
      <w:lang w:eastAsia="ko-KR"/>
    </w:rPr>
  </w:style>
  <w:style w:type="paragraph" w:styleId="Heading1">
    <w:name w:val="heading 1"/>
    <w:basedOn w:val="Normal"/>
    <w:next w:val="Normal"/>
    <w:link w:val="Heading1Char"/>
    <w:qFormat/>
    <w:rsid w:val="00582FE7"/>
    <w:pPr>
      <w:keepNext/>
      <w:numPr>
        <w:numId w:val="10"/>
      </w:numPr>
      <w:spacing w:before="240" w:beforeAutospacing="0" w:after="240" w:afterAutospacing="0"/>
      <w:jc w:val="center"/>
      <w:outlineLvl w:val="0"/>
    </w:pPr>
    <w:rPr>
      <w:rFonts w:ascii="Times New Roman Bold" w:hAnsi="Times New Roman Bold"/>
      <w:b/>
      <w:smallCaps/>
      <w:sz w:val="28"/>
      <w:u w:val="double"/>
      <w:lang w:eastAsia="en-US"/>
    </w:rPr>
  </w:style>
  <w:style w:type="paragraph" w:styleId="Heading2">
    <w:name w:val="heading 2"/>
    <w:aliases w:val="Heading 2 fwc"/>
    <w:basedOn w:val="Normal"/>
    <w:next w:val="Normal"/>
    <w:link w:val="Heading2Char"/>
    <w:rsid w:val="00582FE7"/>
    <w:pPr>
      <w:keepNext/>
      <w:spacing w:before="240" w:after="120"/>
      <w:jc w:val="both"/>
      <w:outlineLvl w:val="1"/>
    </w:pPr>
    <w:rPr>
      <w:b/>
      <w:smallCaps/>
      <w:sz w:val="28"/>
      <w:u w:val="single"/>
      <w:lang w:eastAsia="en-US"/>
    </w:rPr>
  </w:style>
  <w:style w:type="paragraph" w:styleId="Heading3">
    <w:name w:val="heading 3"/>
    <w:aliases w:val="Heading 3 fwc"/>
    <w:basedOn w:val="Normal"/>
    <w:next w:val="Normal"/>
    <w:link w:val="Heading3Char"/>
    <w:rsid w:val="00582FE7"/>
    <w:pPr>
      <w:keepNext/>
      <w:spacing w:before="120" w:beforeAutospacing="0" w:after="120" w:afterAutospacing="0"/>
      <w:jc w:val="both"/>
      <w:outlineLvl w:val="2"/>
    </w:pPr>
    <w:rPr>
      <w:b/>
      <w:lang w:eastAsia="en-US"/>
    </w:rPr>
  </w:style>
  <w:style w:type="paragraph" w:styleId="Heading4">
    <w:name w:val="heading 4"/>
    <w:basedOn w:val="Normal"/>
    <w:next w:val="Normal"/>
    <w:link w:val="Heading4Char"/>
    <w:qFormat/>
    <w:rsid w:val="00582FE7"/>
    <w:pPr>
      <w:keepNext/>
      <w:numPr>
        <w:ilvl w:val="3"/>
        <w:numId w:val="1"/>
      </w:numPr>
      <w:spacing w:after="240"/>
      <w:jc w:val="both"/>
      <w:outlineLvl w:val="3"/>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FE7"/>
    <w:rPr>
      <w:rFonts w:ascii="Times New Roman Bold" w:eastAsia="Times New Roman" w:hAnsi="Times New Roman Bold" w:cs="Times New Roman"/>
      <w:b/>
      <w:smallCaps/>
      <w:sz w:val="28"/>
      <w:szCs w:val="20"/>
      <w:u w:val="double"/>
    </w:rPr>
  </w:style>
  <w:style w:type="character" w:customStyle="1" w:styleId="Heading2Char">
    <w:name w:val="Heading 2 Char"/>
    <w:aliases w:val="Heading 2 fwc Char"/>
    <w:basedOn w:val="DefaultParagraphFont"/>
    <w:link w:val="Heading2"/>
    <w:rsid w:val="00582FE7"/>
    <w:rPr>
      <w:rFonts w:ascii="Times New Roman" w:eastAsia="Times New Roman" w:hAnsi="Times New Roman" w:cs="Times New Roman"/>
      <w:b/>
      <w:smallCaps/>
      <w:sz w:val="28"/>
      <w:szCs w:val="20"/>
      <w:u w:val="single"/>
    </w:rPr>
  </w:style>
  <w:style w:type="character" w:customStyle="1" w:styleId="Heading3Char">
    <w:name w:val="Heading 3 Char"/>
    <w:aliases w:val="Heading 3 fwc Char"/>
    <w:basedOn w:val="DefaultParagraphFont"/>
    <w:link w:val="Heading3"/>
    <w:rsid w:val="00582FE7"/>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82FE7"/>
    <w:rPr>
      <w:rFonts w:ascii="Times New Roman" w:eastAsia="Times New Roman" w:hAnsi="Times New Roman" w:cs="Times New Roman"/>
      <w:sz w:val="24"/>
      <w:szCs w:val="20"/>
    </w:rPr>
  </w:style>
  <w:style w:type="paragraph" w:customStyle="1" w:styleId="ZCom">
    <w:name w:val="Z_Com"/>
    <w:basedOn w:val="Normal"/>
    <w:next w:val="ZDGName"/>
    <w:rsid w:val="00582FE7"/>
    <w:pPr>
      <w:widowControl w:val="0"/>
      <w:ind w:right="85"/>
      <w:jc w:val="both"/>
    </w:pPr>
    <w:rPr>
      <w:rFonts w:ascii="Arial" w:hAnsi="Arial"/>
      <w:snapToGrid w:val="0"/>
      <w:lang w:eastAsia="en-US"/>
    </w:rPr>
  </w:style>
  <w:style w:type="paragraph" w:customStyle="1" w:styleId="ZDGName">
    <w:name w:val="Z_DGName"/>
    <w:basedOn w:val="Normal"/>
    <w:rsid w:val="00582FE7"/>
    <w:pPr>
      <w:widowControl w:val="0"/>
      <w:ind w:right="85"/>
      <w:jc w:val="both"/>
    </w:pPr>
    <w:rPr>
      <w:rFonts w:ascii="Arial" w:hAnsi="Arial"/>
      <w:snapToGrid w:val="0"/>
      <w:sz w:val="16"/>
      <w:lang w:eastAsia="en-US"/>
    </w:rPr>
  </w:style>
  <w:style w:type="character" w:styleId="FootnoteReference">
    <w:name w:val="footnote reference"/>
    <w:semiHidden/>
    <w:rsid w:val="00582FE7"/>
    <w:rPr>
      <w:vertAlign w:val="superscript"/>
    </w:rPr>
  </w:style>
  <w:style w:type="paragraph" w:styleId="FootnoteText">
    <w:name w:val="footnote text"/>
    <w:basedOn w:val="Normal"/>
    <w:link w:val="FootnoteTextChar"/>
    <w:semiHidden/>
    <w:qFormat/>
    <w:rsid w:val="00582FE7"/>
    <w:pPr>
      <w:spacing w:before="0" w:beforeAutospacing="0" w:after="0" w:afterAutospacing="0"/>
      <w:ind w:left="357" w:hanging="357"/>
      <w:jc w:val="both"/>
    </w:pPr>
  </w:style>
  <w:style w:type="character" w:customStyle="1" w:styleId="FootnoteTextChar">
    <w:name w:val="Footnote Text Char"/>
    <w:basedOn w:val="DefaultParagraphFont"/>
    <w:link w:val="FootnoteText"/>
    <w:semiHidden/>
    <w:rsid w:val="00582FE7"/>
    <w:rPr>
      <w:rFonts w:ascii="Times New Roman" w:eastAsia="Times New Roman" w:hAnsi="Times New Roman" w:cs="Times New Roman"/>
      <w:sz w:val="24"/>
      <w:szCs w:val="20"/>
      <w:lang w:eastAsia="ko-KR"/>
    </w:rPr>
  </w:style>
  <w:style w:type="character" w:styleId="PageNumber">
    <w:name w:val="page number"/>
    <w:basedOn w:val="DefaultParagraphFont"/>
    <w:rsid w:val="00582FE7"/>
  </w:style>
  <w:style w:type="paragraph" w:styleId="Footer">
    <w:name w:val="footer"/>
    <w:basedOn w:val="Normal"/>
    <w:link w:val="FooterChar"/>
    <w:rsid w:val="00582FE7"/>
    <w:pPr>
      <w:tabs>
        <w:tab w:val="center" w:pos="4153"/>
        <w:tab w:val="right" w:pos="8306"/>
      </w:tabs>
    </w:pPr>
  </w:style>
  <w:style w:type="character" w:customStyle="1" w:styleId="FooterChar">
    <w:name w:val="Footer Char"/>
    <w:basedOn w:val="DefaultParagraphFont"/>
    <w:link w:val="Footer"/>
    <w:rsid w:val="00582FE7"/>
    <w:rPr>
      <w:rFonts w:ascii="Times New Roman" w:eastAsia="Times New Roman" w:hAnsi="Times New Roman" w:cs="Times New Roman"/>
      <w:sz w:val="24"/>
      <w:szCs w:val="20"/>
      <w:lang w:eastAsia="ko-KR"/>
    </w:rPr>
  </w:style>
  <w:style w:type="paragraph" w:styleId="Header">
    <w:name w:val="header"/>
    <w:basedOn w:val="Normal"/>
    <w:link w:val="HeaderChar"/>
    <w:rsid w:val="00582FE7"/>
    <w:pPr>
      <w:tabs>
        <w:tab w:val="center" w:pos="4153"/>
        <w:tab w:val="right" w:pos="8306"/>
      </w:tabs>
    </w:pPr>
  </w:style>
  <w:style w:type="character" w:customStyle="1" w:styleId="HeaderChar">
    <w:name w:val="Header Char"/>
    <w:basedOn w:val="DefaultParagraphFont"/>
    <w:link w:val="Header"/>
    <w:rsid w:val="00582FE7"/>
    <w:rPr>
      <w:rFonts w:ascii="Times New Roman" w:eastAsia="Times New Roman" w:hAnsi="Times New Roman" w:cs="Times New Roman"/>
      <w:sz w:val="24"/>
      <w:szCs w:val="20"/>
      <w:lang w:eastAsia="ko-KR"/>
    </w:rPr>
  </w:style>
  <w:style w:type="paragraph" w:styleId="Date">
    <w:name w:val="Date"/>
    <w:basedOn w:val="Normal"/>
    <w:next w:val="References"/>
    <w:link w:val="DateChar"/>
    <w:rsid w:val="00582FE7"/>
    <w:pPr>
      <w:ind w:left="5103" w:right="-567"/>
    </w:pPr>
    <w:rPr>
      <w:lang w:val="fr-FR"/>
    </w:rPr>
  </w:style>
  <w:style w:type="character" w:customStyle="1" w:styleId="DateChar">
    <w:name w:val="Date Char"/>
    <w:basedOn w:val="DefaultParagraphFont"/>
    <w:link w:val="Date"/>
    <w:rsid w:val="00582FE7"/>
    <w:rPr>
      <w:rFonts w:ascii="Times New Roman" w:eastAsia="Times New Roman" w:hAnsi="Times New Roman" w:cs="Times New Roman"/>
      <w:sz w:val="24"/>
      <w:szCs w:val="20"/>
      <w:lang w:val="fr-FR" w:eastAsia="ko-KR"/>
    </w:rPr>
  </w:style>
  <w:style w:type="paragraph" w:customStyle="1" w:styleId="References">
    <w:name w:val="References"/>
    <w:basedOn w:val="Normal"/>
    <w:next w:val="Normal"/>
    <w:rsid w:val="00582FE7"/>
    <w:pPr>
      <w:spacing w:after="240"/>
      <w:ind w:left="5103"/>
    </w:pPr>
    <w:rPr>
      <w:lang w:val="fr-FR"/>
    </w:rPr>
  </w:style>
  <w:style w:type="paragraph" w:customStyle="1" w:styleId="DefaultMargins">
    <w:name w:val="DefaultMargins"/>
    <w:rsid w:val="00582FE7"/>
    <w:pPr>
      <w:spacing w:after="0" w:line="240" w:lineRule="auto"/>
    </w:pPr>
    <w:rPr>
      <w:rFonts w:ascii="Arial" w:eastAsia="Times New Roman" w:hAnsi="Arial" w:cs="Times New Roman"/>
      <w:snapToGrid w:val="0"/>
      <w:sz w:val="24"/>
      <w:szCs w:val="20"/>
      <w:lang w:val="en-US"/>
    </w:rPr>
  </w:style>
  <w:style w:type="character" w:styleId="Emphasis">
    <w:name w:val="Emphasis"/>
    <w:qFormat/>
    <w:rsid w:val="00582FE7"/>
    <w:rPr>
      <w:i/>
    </w:rPr>
  </w:style>
  <w:style w:type="paragraph" w:styleId="BalloonText">
    <w:name w:val="Balloon Text"/>
    <w:basedOn w:val="Normal"/>
    <w:link w:val="BalloonTextChar"/>
    <w:semiHidden/>
    <w:rsid w:val="00582FE7"/>
    <w:rPr>
      <w:rFonts w:ascii="Tahoma" w:hAnsi="Tahoma" w:cs="Tahoma"/>
      <w:sz w:val="16"/>
      <w:szCs w:val="16"/>
    </w:rPr>
  </w:style>
  <w:style w:type="character" w:customStyle="1" w:styleId="BalloonTextChar">
    <w:name w:val="Balloon Text Char"/>
    <w:basedOn w:val="DefaultParagraphFont"/>
    <w:link w:val="BalloonText"/>
    <w:semiHidden/>
    <w:rsid w:val="00582FE7"/>
    <w:rPr>
      <w:rFonts w:ascii="Tahoma" w:eastAsia="Times New Roman" w:hAnsi="Tahoma" w:cs="Tahoma"/>
      <w:sz w:val="16"/>
      <w:szCs w:val="16"/>
      <w:lang w:eastAsia="ko-KR"/>
    </w:rPr>
  </w:style>
  <w:style w:type="paragraph" w:customStyle="1" w:styleId="Text1">
    <w:name w:val="Text 1"/>
    <w:basedOn w:val="Normal"/>
    <w:link w:val="Text1Char"/>
    <w:rsid w:val="00582FE7"/>
    <w:pPr>
      <w:spacing w:before="120" w:after="120"/>
      <w:ind w:left="850"/>
      <w:jc w:val="both"/>
    </w:pPr>
    <w:rPr>
      <w:lang w:eastAsia="zh-CN"/>
    </w:rPr>
  </w:style>
  <w:style w:type="character" w:customStyle="1" w:styleId="Text1Char">
    <w:name w:val="Text 1 Char"/>
    <w:link w:val="Text1"/>
    <w:rsid w:val="00582FE7"/>
    <w:rPr>
      <w:rFonts w:ascii="Times New Roman" w:eastAsia="Times New Roman" w:hAnsi="Times New Roman" w:cs="Times New Roman"/>
      <w:sz w:val="24"/>
      <w:szCs w:val="20"/>
      <w:lang w:eastAsia="zh-CN"/>
    </w:rPr>
  </w:style>
  <w:style w:type="character" w:styleId="Hyperlink">
    <w:name w:val="Hyperlink"/>
    <w:uiPriority w:val="99"/>
    <w:rsid w:val="00582FE7"/>
    <w:rPr>
      <w:color w:val="0000FF"/>
      <w:u w:val="single"/>
    </w:rPr>
  </w:style>
  <w:style w:type="paragraph" w:customStyle="1" w:styleId="Char1">
    <w:name w:val="Char1"/>
    <w:basedOn w:val="Normal"/>
    <w:rsid w:val="00582FE7"/>
    <w:pPr>
      <w:spacing w:after="160" w:line="240" w:lineRule="exact"/>
    </w:pPr>
    <w:rPr>
      <w:rFonts w:ascii="Tahoma" w:hAnsi="Tahoma"/>
      <w:lang w:val="en-US" w:eastAsia="en-US"/>
    </w:rPr>
  </w:style>
  <w:style w:type="paragraph" w:customStyle="1" w:styleId="QuotedText">
    <w:name w:val="Quoted Text"/>
    <w:basedOn w:val="Normal"/>
    <w:rsid w:val="00582FE7"/>
    <w:pPr>
      <w:spacing w:before="120" w:after="120"/>
      <w:ind w:left="1417"/>
      <w:jc w:val="both"/>
    </w:pPr>
    <w:rPr>
      <w:lang w:eastAsia="zh-CN"/>
    </w:rPr>
  </w:style>
  <w:style w:type="paragraph" w:customStyle="1" w:styleId="Point1">
    <w:name w:val="Point 1"/>
    <w:basedOn w:val="Normal"/>
    <w:link w:val="Point1Char"/>
    <w:rsid w:val="00582FE7"/>
    <w:pPr>
      <w:spacing w:before="120" w:after="120"/>
      <w:ind w:left="1417" w:hanging="567"/>
      <w:jc w:val="both"/>
    </w:pPr>
    <w:rPr>
      <w:lang w:eastAsia="zh-CN"/>
    </w:rPr>
  </w:style>
  <w:style w:type="character" w:customStyle="1" w:styleId="Point1Char">
    <w:name w:val="Point 1 Char"/>
    <w:link w:val="Point1"/>
    <w:rsid w:val="00582FE7"/>
    <w:rPr>
      <w:rFonts w:ascii="Times New Roman" w:eastAsia="Times New Roman" w:hAnsi="Times New Roman" w:cs="Times New Roman"/>
      <w:sz w:val="24"/>
      <w:szCs w:val="20"/>
      <w:lang w:eastAsia="zh-CN"/>
    </w:rPr>
  </w:style>
  <w:style w:type="paragraph" w:styleId="DocumentMap">
    <w:name w:val="Document Map"/>
    <w:basedOn w:val="Normal"/>
    <w:link w:val="DocumentMapChar"/>
    <w:semiHidden/>
    <w:rsid w:val="00582FE7"/>
    <w:pPr>
      <w:shd w:val="clear" w:color="auto" w:fill="000080"/>
    </w:pPr>
    <w:rPr>
      <w:rFonts w:ascii="Tahoma" w:hAnsi="Tahoma" w:cs="Tahoma"/>
    </w:rPr>
  </w:style>
  <w:style w:type="character" w:customStyle="1" w:styleId="DocumentMapChar">
    <w:name w:val="Document Map Char"/>
    <w:basedOn w:val="DefaultParagraphFont"/>
    <w:link w:val="DocumentMap"/>
    <w:semiHidden/>
    <w:rsid w:val="00582FE7"/>
    <w:rPr>
      <w:rFonts w:ascii="Tahoma" w:eastAsia="Times New Roman" w:hAnsi="Tahoma" w:cs="Tahoma"/>
      <w:sz w:val="24"/>
      <w:szCs w:val="20"/>
      <w:shd w:val="clear" w:color="auto" w:fill="000080"/>
      <w:lang w:eastAsia="ko-KR"/>
    </w:rPr>
  </w:style>
  <w:style w:type="character" w:styleId="CommentReference">
    <w:name w:val="annotation reference"/>
    <w:uiPriority w:val="99"/>
    <w:rsid w:val="00582FE7"/>
    <w:rPr>
      <w:sz w:val="16"/>
      <w:szCs w:val="16"/>
    </w:rPr>
  </w:style>
  <w:style w:type="paragraph" w:styleId="CommentText">
    <w:name w:val="annotation text"/>
    <w:basedOn w:val="Normal"/>
    <w:link w:val="CommentTextChar"/>
    <w:uiPriority w:val="99"/>
    <w:semiHidden/>
    <w:rsid w:val="00582FE7"/>
  </w:style>
  <w:style w:type="character" w:customStyle="1" w:styleId="CommentTextChar">
    <w:name w:val="Comment Text Char"/>
    <w:basedOn w:val="DefaultParagraphFont"/>
    <w:link w:val="CommentText"/>
    <w:uiPriority w:val="99"/>
    <w:semiHidden/>
    <w:rsid w:val="00582FE7"/>
    <w:rPr>
      <w:rFonts w:ascii="Times New Roman" w:eastAsia="Times New Roman" w:hAnsi="Times New Roman" w:cs="Times New Roman"/>
      <w:sz w:val="24"/>
      <w:szCs w:val="20"/>
      <w:lang w:eastAsia="ko-KR"/>
    </w:rPr>
  </w:style>
  <w:style w:type="paragraph" w:styleId="CommentSubject">
    <w:name w:val="annotation subject"/>
    <w:basedOn w:val="CommentText"/>
    <w:next w:val="CommentText"/>
    <w:link w:val="CommentSubjectChar"/>
    <w:semiHidden/>
    <w:rsid w:val="00582FE7"/>
    <w:rPr>
      <w:b/>
      <w:bCs/>
    </w:rPr>
  </w:style>
  <w:style w:type="character" w:customStyle="1" w:styleId="CommentSubjectChar">
    <w:name w:val="Comment Subject Char"/>
    <w:basedOn w:val="CommentTextChar"/>
    <w:link w:val="CommentSubject"/>
    <w:semiHidden/>
    <w:rsid w:val="00582FE7"/>
    <w:rPr>
      <w:rFonts w:ascii="Times New Roman" w:eastAsia="Times New Roman" w:hAnsi="Times New Roman" w:cs="Times New Roman"/>
      <w:b/>
      <w:bCs/>
      <w:sz w:val="24"/>
      <w:szCs w:val="20"/>
      <w:lang w:eastAsia="ko-KR"/>
    </w:rPr>
  </w:style>
  <w:style w:type="character" w:styleId="FollowedHyperlink">
    <w:name w:val="FollowedHyperlink"/>
    <w:rsid w:val="00582FE7"/>
    <w:rPr>
      <w:color w:val="800080"/>
      <w:u w:val="single"/>
    </w:rPr>
  </w:style>
  <w:style w:type="paragraph" w:styleId="Revision">
    <w:name w:val="Revision"/>
    <w:hidden/>
    <w:uiPriority w:val="99"/>
    <w:semiHidden/>
    <w:rsid w:val="00582FE7"/>
    <w:pPr>
      <w:spacing w:after="0" w:line="240" w:lineRule="auto"/>
    </w:pPr>
    <w:rPr>
      <w:rFonts w:ascii="Times New Roman" w:eastAsia="Times New Roman" w:hAnsi="Times New Roman" w:cs="Times New Roman"/>
      <w:sz w:val="20"/>
      <w:szCs w:val="20"/>
      <w:lang w:eastAsia="ko-KR"/>
    </w:rPr>
  </w:style>
  <w:style w:type="paragraph" w:customStyle="1" w:styleId="Char1CharCharChar">
    <w:name w:val="Char1 Char Char Char"/>
    <w:basedOn w:val="Normal"/>
    <w:rsid w:val="00582FE7"/>
    <w:pPr>
      <w:spacing w:after="160" w:line="240" w:lineRule="exact"/>
    </w:pPr>
    <w:rPr>
      <w:rFonts w:ascii="Tahoma" w:hAnsi="Tahoma"/>
      <w:lang w:val="en-US" w:eastAsia="en-US"/>
    </w:rPr>
  </w:style>
  <w:style w:type="paragraph" w:customStyle="1" w:styleId="ListDash">
    <w:name w:val="List Dash"/>
    <w:basedOn w:val="Normal"/>
    <w:rsid w:val="00582FE7"/>
    <w:pPr>
      <w:numPr>
        <w:numId w:val="37"/>
      </w:numPr>
      <w:spacing w:before="0" w:beforeAutospacing="0" w:after="240" w:afterAutospacing="0"/>
      <w:jc w:val="both"/>
    </w:pPr>
    <w:rPr>
      <w:lang w:eastAsia="en-US"/>
    </w:rPr>
  </w:style>
  <w:style w:type="paragraph" w:customStyle="1" w:styleId="Heading2contracts">
    <w:name w:val="Heading 2 contracts"/>
    <w:basedOn w:val="Heading2"/>
    <w:link w:val="Heading2contractsChar"/>
    <w:qFormat/>
    <w:rsid w:val="00582FE7"/>
    <w:pPr>
      <w:numPr>
        <w:ilvl w:val="1"/>
        <w:numId w:val="10"/>
      </w:numPr>
    </w:pPr>
  </w:style>
  <w:style w:type="paragraph" w:customStyle="1" w:styleId="Heading1contract">
    <w:name w:val="Heading 1 contract"/>
    <w:basedOn w:val="Normal"/>
    <w:link w:val="Heading1contractChar"/>
    <w:rsid w:val="00582FE7"/>
    <w:pPr>
      <w:numPr>
        <w:numId w:val="9"/>
      </w:numPr>
      <w:spacing w:before="240" w:after="240"/>
      <w:jc w:val="center"/>
    </w:pPr>
    <w:rPr>
      <w:b/>
      <w:caps/>
      <w:sz w:val="28"/>
      <w:u w:val="single"/>
    </w:rPr>
  </w:style>
  <w:style w:type="character" w:customStyle="1" w:styleId="Heading2contractsChar">
    <w:name w:val="Heading 2 contracts Char"/>
    <w:basedOn w:val="Heading2Char"/>
    <w:link w:val="Heading2contracts"/>
    <w:rsid w:val="00582FE7"/>
    <w:rPr>
      <w:rFonts w:ascii="Times New Roman" w:eastAsia="Times New Roman" w:hAnsi="Times New Roman" w:cs="Times New Roman"/>
      <w:b/>
      <w:smallCaps/>
      <w:sz w:val="28"/>
      <w:szCs w:val="20"/>
      <w:u w:val="single"/>
    </w:rPr>
  </w:style>
  <w:style w:type="paragraph" w:customStyle="1" w:styleId="Heading3contract">
    <w:name w:val="Heading 3 contract"/>
    <w:basedOn w:val="Heading3"/>
    <w:next w:val="Normal"/>
    <w:link w:val="Heading3contractChar"/>
    <w:qFormat/>
    <w:rsid w:val="00582FE7"/>
    <w:pPr>
      <w:numPr>
        <w:ilvl w:val="2"/>
        <w:numId w:val="10"/>
      </w:numPr>
    </w:pPr>
    <w:rPr>
      <w:szCs w:val="24"/>
    </w:rPr>
  </w:style>
  <w:style w:type="character" w:customStyle="1" w:styleId="Heading1contractChar">
    <w:name w:val="Heading 1 contract Char"/>
    <w:link w:val="Heading1contract"/>
    <w:rsid w:val="00582FE7"/>
    <w:rPr>
      <w:rFonts w:ascii="Times New Roman" w:eastAsia="Times New Roman" w:hAnsi="Times New Roman" w:cs="Times New Roman"/>
      <w:b/>
      <w:caps/>
      <w:sz w:val="28"/>
      <w:szCs w:val="20"/>
      <w:u w:val="single"/>
      <w:lang w:eastAsia="ko-KR"/>
    </w:rPr>
  </w:style>
  <w:style w:type="paragraph" w:customStyle="1" w:styleId="wordsection1">
    <w:name w:val="wordsection1"/>
    <w:basedOn w:val="Normal"/>
    <w:uiPriority w:val="99"/>
    <w:rsid w:val="00582FE7"/>
    <w:rPr>
      <w:rFonts w:eastAsia="Calibri"/>
      <w:szCs w:val="24"/>
      <w:lang w:eastAsia="en-GB"/>
    </w:rPr>
  </w:style>
  <w:style w:type="character" w:customStyle="1" w:styleId="Heading3contractChar">
    <w:name w:val="Heading 3 contract Char"/>
    <w:link w:val="Heading3contract"/>
    <w:rsid w:val="00582FE7"/>
    <w:rPr>
      <w:rFonts w:ascii="Times New Roman" w:eastAsia="Times New Roman" w:hAnsi="Times New Roman" w:cs="Times New Roman"/>
      <w:b/>
      <w:sz w:val="24"/>
      <w:szCs w:val="24"/>
    </w:rPr>
  </w:style>
  <w:style w:type="paragraph" w:customStyle="1" w:styleId="Contact">
    <w:name w:val="Contact"/>
    <w:basedOn w:val="Normal"/>
    <w:next w:val="Normal"/>
    <w:rsid w:val="00582FE7"/>
    <w:pPr>
      <w:spacing w:before="480" w:beforeAutospacing="0" w:after="0" w:afterAutospacing="0"/>
      <w:ind w:left="567" w:hanging="567"/>
    </w:pPr>
    <w:rPr>
      <w:lang w:eastAsia="en-US"/>
    </w:rPr>
  </w:style>
  <w:style w:type="paragraph" w:styleId="ListBullet">
    <w:name w:val="List Bullet"/>
    <w:basedOn w:val="Normal"/>
    <w:rsid w:val="00582FE7"/>
    <w:pPr>
      <w:numPr>
        <w:numId w:val="32"/>
      </w:numPr>
      <w:spacing w:before="0" w:beforeAutospacing="0" w:after="240" w:afterAutospacing="0"/>
      <w:jc w:val="both"/>
    </w:pPr>
    <w:rPr>
      <w:lang w:eastAsia="en-US"/>
    </w:rPr>
  </w:style>
  <w:style w:type="paragraph" w:customStyle="1" w:styleId="ListBullet1">
    <w:name w:val="List Bullet 1"/>
    <w:basedOn w:val="Text1"/>
    <w:rsid w:val="00582FE7"/>
    <w:pPr>
      <w:numPr>
        <w:numId w:val="33"/>
      </w:numPr>
      <w:tabs>
        <w:tab w:val="clear" w:pos="765"/>
        <w:tab w:val="num" w:pos="360"/>
      </w:tabs>
      <w:spacing w:before="0" w:beforeAutospacing="0" w:after="240" w:afterAutospacing="0"/>
      <w:ind w:left="850" w:firstLine="0"/>
    </w:pPr>
    <w:rPr>
      <w:lang w:eastAsia="en-US"/>
    </w:rPr>
  </w:style>
  <w:style w:type="paragraph" w:styleId="ListBullet2">
    <w:name w:val="List Bullet 2"/>
    <w:basedOn w:val="Normal"/>
    <w:rsid w:val="00582FE7"/>
    <w:pPr>
      <w:numPr>
        <w:numId w:val="34"/>
      </w:numPr>
      <w:spacing w:before="0" w:beforeAutospacing="0" w:after="240" w:afterAutospacing="0"/>
      <w:jc w:val="both"/>
    </w:pPr>
    <w:rPr>
      <w:lang w:eastAsia="en-US"/>
    </w:rPr>
  </w:style>
  <w:style w:type="paragraph" w:styleId="ListBullet3">
    <w:name w:val="List Bullet 3"/>
    <w:basedOn w:val="Normal"/>
    <w:rsid w:val="00582FE7"/>
    <w:pPr>
      <w:numPr>
        <w:numId w:val="35"/>
      </w:numPr>
      <w:spacing w:before="0" w:beforeAutospacing="0" w:after="240" w:afterAutospacing="0"/>
      <w:jc w:val="both"/>
    </w:pPr>
    <w:rPr>
      <w:lang w:eastAsia="en-US"/>
    </w:rPr>
  </w:style>
  <w:style w:type="paragraph" w:styleId="ListBullet4">
    <w:name w:val="List Bullet 4"/>
    <w:basedOn w:val="Normal"/>
    <w:rsid w:val="00582FE7"/>
    <w:pPr>
      <w:numPr>
        <w:numId w:val="36"/>
      </w:numPr>
      <w:spacing w:before="0" w:beforeAutospacing="0" w:after="240" w:afterAutospacing="0"/>
      <w:jc w:val="both"/>
    </w:pPr>
    <w:rPr>
      <w:lang w:eastAsia="en-US"/>
    </w:rPr>
  </w:style>
  <w:style w:type="paragraph" w:customStyle="1" w:styleId="ListDash1">
    <w:name w:val="List Dash 1"/>
    <w:basedOn w:val="Text1"/>
    <w:rsid w:val="00582FE7"/>
    <w:pPr>
      <w:numPr>
        <w:numId w:val="38"/>
      </w:numPr>
      <w:tabs>
        <w:tab w:val="clear" w:pos="765"/>
        <w:tab w:val="num" w:pos="360"/>
      </w:tabs>
      <w:spacing w:before="0" w:beforeAutospacing="0" w:after="240" w:afterAutospacing="0"/>
      <w:ind w:left="850" w:firstLine="0"/>
    </w:pPr>
    <w:rPr>
      <w:lang w:eastAsia="en-US"/>
    </w:rPr>
  </w:style>
  <w:style w:type="paragraph" w:customStyle="1" w:styleId="ListDash2">
    <w:name w:val="List Dash 2"/>
    <w:basedOn w:val="Normal"/>
    <w:rsid w:val="00582FE7"/>
    <w:pPr>
      <w:numPr>
        <w:numId w:val="39"/>
      </w:numPr>
      <w:spacing w:before="0" w:beforeAutospacing="0" w:after="240" w:afterAutospacing="0"/>
      <w:jc w:val="both"/>
    </w:pPr>
    <w:rPr>
      <w:lang w:eastAsia="en-US"/>
    </w:rPr>
  </w:style>
  <w:style w:type="paragraph" w:customStyle="1" w:styleId="ListDash3">
    <w:name w:val="List Dash 3"/>
    <w:basedOn w:val="Normal"/>
    <w:link w:val="ListDash3Char"/>
    <w:rsid w:val="00582FE7"/>
    <w:pPr>
      <w:numPr>
        <w:numId w:val="40"/>
      </w:numPr>
      <w:spacing w:before="0" w:beforeAutospacing="0" w:after="240" w:afterAutospacing="0"/>
      <w:jc w:val="both"/>
    </w:pPr>
    <w:rPr>
      <w:lang w:eastAsia="en-US"/>
    </w:rPr>
  </w:style>
  <w:style w:type="paragraph" w:customStyle="1" w:styleId="ListDash4">
    <w:name w:val="List Dash 4"/>
    <w:basedOn w:val="Normal"/>
    <w:rsid w:val="00582FE7"/>
    <w:pPr>
      <w:numPr>
        <w:numId w:val="41"/>
      </w:numPr>
      <w:spacing w:before="0" w:beforeAutospacing="0" w:after="240" w:afterAutospacing="0"/>
      <w:jc w:val="both"/>
    </w:pPr>
    <w:rPr>
      <w:lang w:eastAsia="en-US"/>
    </w:rPr>
  </w:style>
  <w:style w:type="paragraph" w:styleId="ListNumber">
    <w:name w:val="List Number"/>
    <w:basedOn w:val="Normal"/>
    <w:rsid w:val="00582FE7"/>
    <w:pPr>
      <w:numPr>
        <w:numId w:val="5"/>
      </w:numPr>
      <w:spacing w:before="0" w:beforeAutospacing="0" w:after="240" w:afterAutospacing="0"/>
      <w:jc w:val="both"/>
    </w:pPr>
    <w:rPr>
      <w:lang w:eastAsia="en-US"/>
    </w:rPr>
  </w:style>
  <w:style w:type="paragraph" w:customStyle="1" w:styleId="ListNumber1">
    <w:name w:val="List Number 1"/>
    <w:basedOn w:val="Text1"/>
    <w:rsid w:val="00582FE7"/>
    <w:pPr>
      <w:numPr>
        <w:numId w:val="42"/>
      </w:numPr>
      <w:tabs>
        <w:tab w:val="clear" w:pos="1191"/>
        <w:tab w:val="num" w:pos="360"/>
      </w:tabs>
      <w:spacing w:before="0" w:beforeAutospacing="0" w:after="240" w:afterAutospacing="0"/>
      <w:ind w:left="850" w:firstLine="0"/>
    </w:pPr>
    <w:rPr>
      <w:lang w:eastAsia="en-US"/>
    </w:rPr>
  </w:style>
  <w:style w:type="paragraph" w:styleId="ListNumber2">
    <w:name w:val="List Number 2"/>
    <w:basedOn w:val="Normal"/>
    <w:rsid w:val="00582FE7"/>
    <w:pPr>
      <w:numPr>
        <w:numId w:val="43"/>
      </w:numPr>
      <w:spacing w:before="0" w:beforeAutospacing="0" w:after="240" w:afterAutospacing="0"/>
      <w:jc w:val="both"/>
    </w:pPr>
    <w:rPr>
      <w:lang w:eastAsia="en-US"/>
    </w:rPr>
  </w:style>
  <w:style w:type="paragraph" w:styleId="ListNumber3">
    <w:name w:val="List Number 3"/>
    <w:basedOn w:val="Normal"/>
    <w:rsid w:val="00582FE7"/>
    <w:pPr>
      <w:numPr>
        <w:numId w:val="44"/>
      </w:numPr>
      <w:spacing w:before="0" w:beforeAutospacing="0" w:after="240" w:afterAutospacing="0"/>
      <w:jc w:val="both"/>
    </w:pPr>
    <w:rPr>
      <w:lang w:eastAsia="en-US"/>
    </w:rPr>
  </w:style>
  <w:style w:type="paragraph" w:styleId="ListNumber4">
    <w:name w:val="List Number 4"/>
    <w:basedOn w:val="Normal"/>
    <w:rsid w:val="00582FE7"/>
    <w:pPr>
      <w:numPr>
        <w:numId w:val="45"/>
      </w:numPr>
      <w:spacing w:before="0" w:beforeAutospacing="0" w:after="240" w:afterAutospacing="0"/>
      <w:jc w:val="both"/>
    </w:pPr>
    <w:rPr>
      <w:lang w:eastAsia="en-US"/>
    </w:rPr>
  </w:style>
  <w:style w:type="paragraph" w:customStyle="1" w:styleId="ListNumberLevel2">
    <w:name w:val="List Number (Level 2)"/>
    <w:basedOn w:val="Normal"/>
    <w:rsid w:val="00582FE7"/>
    <w:pPr>
      <w:numPr>
        <w:ilvl w:val="1"/>
        <w:numId w:val="5"/>
      </w:numPr>
      <w:spacing w:before="0" w:beforeAutospacing="0" w:after="240" w:afterAutospacing="0"/>
      <w:jc w:val="both"/>
    </w:pPr>
    <w:rPr>
      <w:lang w:eastAsia="en-US"/>
    </w:rPr>
  </w:style>
  <w:style w:type="paragraph" w:customStyle="1" w:styleId="ListNumber1Level2">
    <w:name w:val="List Number 1 (Level 2)"/>
    <w:basedOn w:val="Text1"/>
    <w:rsid w:val="00582FE7"/>
    <w:pPr>
      <w:numPr>
        <w:ilvl w:val="1"/>
        <w:numId w:val="42"/>
      </w:numPr>
      <w:tabs>
        <w:tab w:val="clear" w:pos="1899"/>
        <w:tab w:val="num" w:pos="360"/>
      </w:tabs>
      <w:spacing w:before="0" w:beforeAutospacing="0" w:after="240" w:afterAutospacing="0"/>
      <w:ind w:left="850" w:firstLine="0"/>
    </w:pPr>
    <w:rPr>
      <w:lang w:eastAsia="en-US"/>
    </w:rPr>
  </w:style>
  <w:style w:type="paragraph" w:customStyle="1" w:styleId="ListNumber2Level2">
    <w:name w:val="List Number 2 (Level 2)"/>
    <w:basedOn w:val="Normal"/>
    <w:rsid w:val="00582FE7"/>
    <w:pPr>
      <w:numPr>
        <w:ilvl w:val="1"/>
        <w:numId w:val="43"/>
      </w:numPr>
      <w:spacing w:before="0" w:beforeAutospacing="0" w:after="240" w:afterAutospacing="0"/>
      <w:jc w:val="both"/>
    </w:pPr>
    <w:rPr>
      <w:lang w:eastAsia="en-US"/>
    </w:rPr>
  </w:style>
  <w:style w:type="paragraph" w:customStyle="1" w:styleId="ListNumber3Level2">
    <w:name w:val="List Number 3 (Level 2)"/>
    <w:basedOn w:val="Normal"/>
    <w:rsid w:val="00582FE7"/>
    <w:pPr>
      <w:numPr>
        <w:ilvl w:val="1"/>
        <w:numId w:val="44"/>
      </w:numPr>
      <w:spacing w:before="0" w:beforeAutospacing="0" w:after="240" w:afterAutospacing="0"/>
      <w:jc w:val="both"/>
    </w:pPr>
    <w:rPr>
      <w:lang w:eastAsia="en-US"/>
    </w:rPr>
  </w:style>
  <w:style w:type="paragraph" w:customStyle="1" w:styleId="ListNumber4Level2">
    <w:name w:val="List Number 4 (Level 2)"/>
    <w:basedOn w:val="Normal"/>
    <w:rsid w:val="00582FE7"/>
    <w:pPr>
      <w:numPr>
        <w:ilvl w:val="1"/>
        <w:numId w:val="45"/>
      </w:numPr>
      <w:spacing w:before="0" w:beforeAutospacing="0" w:after="240" w:afterAutospacing="0"/>
      <w:jc w:val="both"/>
    </w:pPr>
    <w:rPr>
      <w:lang w:eastAsia="en-US"/>
    </w:rPr>
  </w:style>
  <w:style w:type="paragraph" w:customStyle="1" w:styleId="ListNumberLevel3">
    <w:name w:val="List Number (Level 3)"/>
    <w:basedOn w:val="Normal"/>
    <w:rsid w:val="00582FE7"/>
    <w:pPr>
      <w:numPr>
        <w:ilvl w:val="2"/>
        <w:numId w:val="5"/>
      </w:numPr>
      <w:spacing w:before="0" w:beforeAutospacing="0" w:after="240" w:afterAutospacing="0"/>
      <w:jc w:val="both"/>
    </w:pPr>
    <w:rPr>
      <w:lang w:eastAsia="en-US"/>
    </w:rPr>
  </w:style>
  <w:style w:type="paragraph" w:customStyle="1" w:styleId="ListNumber1Level3">
    <w:name w:val="List Number 1 (Level 3)"/>
    <w:basedOn w:val="Text1"/>
    <w:rsid w:val="00582FE7"/>
    <w:pPr>
      <w:numPr>
        <w:ilvl w:val="2"/>
        <w:numId w:val="42"/>
      </w:numPr>
      <w:tabs>
        <w:tab w:val="clear" w:pos="2608"/>
        <w:tab w:val="num" w:pos="360"/>
      </w:tabs>
      <w:spacing w:before="0" w:beforeAutospacing="0" w:after="240" w:afterAutospacing="0"/>
      <w:ind w:left="850" w:firstLine="0"/>
    </w:pPr>
    <w:rPr>
      <w:lang w:eastAsia="en-US"/>
    </w:rPr>
  </w:style>
  <w:style w:type="paragraph" w:customStyle="1" w:styleId="ListNumber2Level3">
    <w:name w:val="List Number 2 (Level 3)"/>
    <w:basedOn w:val="Normal"/>
    <w:rsid w:val="00582FE7"/>
    <w:pPr>
      <w:numPr>
        <w:ilvl w:val="2"/>
        <w:numId w:val="43"/>
      </w:numPr>
      <w:spacing w:before="0" w:beforeAutospacing="0" w:after="240" w:afterAutospacing="0"/>
      <w:jc w:val="both"/>
    </w:pPr>
    <w:rPr>
      <w:lang w:eastAsia="en-US"/>
    </w:rPr>
  </w:style>
  <w:style w:type="paragraph" w:customStyle="1" w:styleId="ListNumber3Level3">
    <w:name w:val="List Number 3 (Level 3)"/>
    <w:basedOn w:val="Normal"/>
    <w:rsid w:val="00582FE7"/>
    <w:pPr>
      <w:numPr>
        <w:ilvl w:val="2"/>
        <w:numId w:val="44"/>
      </w:numPr>
      <w:spacing w:before="0" w:beforeAutospacing="0" w:after="240" w:afterAutospacing="0"/>
      <w:jc w:val="both"/>
    </w:pPr>
    <w:rPr>
      <w:lang w:eastAsia="en-US"/>
    </w:rPr>
  </w:style>
  <w:style w:type="paragraph" w:customStyle="1" w:styleId="ListNumber4Level3">
    <w:name w:val="List Number 4 (Level 3)"/>
    <w:basedOn w:val="Normal"/>
    <w:rsid w:val="00582FE7"/>
    <w:pPr>
      <w:numPr>
        <w:ilvl w:val="2"/>
        <w:numId w:val="45"/>
      </w:numPr>
      <w:spacing w:before="0" w:beforeAutospacing="0" w:after="240" w:afterAutospacing="0"/>
      <w:jc w:val="both"/>
    </w:pPr>
    <w:rPr>
      <w:lang w:eastAsia="en-US"/>
    </w:rPr>
  </w:style>
  <w:style w:type="paragraph" w:customStyle="1" w:styleId="ListNumberLevel4">
    <w:name w:val="List Number (Level 4)"/>
    <w:basedOn w:val="Normal"/>
    <w:rsid w:val="00582FE7"/>
    <w:pPr>
      <w:numPr>
        <w:ilvl w:val="3"/>
        <w:numId w:val="5"/>
      </w:numPr>
      <w:spacing w:before="0" w:beforeAutospacing="0" w:after="240" w:afterAutospacing="0"/>
      <w:jc w:val="both"/>
    </w:pPr>
    <w:rPr>
      <w:lang w:eastAsia="en-US"/>
    </w:rPr>
  </w:style>
  <w:style w:type="paragraph" w:customStyle="1" w:styleId="ListNumber1Level4">
    <w:name w:val="List Number 1 (Level 4)"/>
    <w:basedOn w:val="Text1"/>
    <w:rsid w:val="00582FE7"/>
    <w:pPr>
      <w:numPr>
        <w:ilvl w:val="3"/>
        <w:numId w:val="42"/>
      </w:numPr>
      <w:tabs>
        <w:tab w:val="clear" w:pos="3317"/>
        <w:tab w:val="num" w:pos="360"/>
      </w:tabs>
      <w:spacing w:before="0" w:beforeAutospacing="0" w:after="240" w:afterAutospacing="0"/>
      <w:ind w:left="850" w:firstLine="0"/>
    </w:pPr>
    <w:rPr>
      <w:lang w:eastAsia="en-US"/>
    </w:rPr>
  </w:style>
  <w:style w:type="paragraph" w:customStyle="1" w:styleId="ListNumber2Level4">
    <w:name w:val="List Number 2 (Level 4)"/>
    <w:basedOn w:val="Normal"/>
    <w:rsid w:val="00582FE7"/>
    <w:pPr>
      <w:numPr>
        <w:ilvl w:val="3"/>
        <w:numId w:val="43"/>
      </w:numPr>
      <w:spacing w:before="0" w:beforeAutospacing="0" w:after="240" w:afterAutospacing="0"/>
      <w:jc w:val="both"/>
    </w:pPr>
    <w:rPr>
      <w:lang w:eastAsia="en-US"/>
    </w:rPr>
  </w:style>
  <w:style w:type="paragraph" w:customStyle="1" w:styleId="ListNumber3Level4">
    <w:name w:val="List Number 3 (Level 4)"/>
    <w:basedOn w:val="Normal"/>
    <w:rsid w:val="00582FE7"/>
    <w:pPr>
      <w:numPr>
        <w:ilvl w:val="3"/>
        <w:numId w:val="44"/>
      </w:numPr>
      <w:spacing w:before="0" w:beforeAutospacing="0" w:after="240" w:afterAutospacing="0"/>
      <w:jc w:val="both"/>
    </w:pPr>
    <w:rPr>
      <w:lang w:eastAsia="en-US"/>
    </w:rPr>
  </w:style>
  <w:style w:type="paragraph" w:customStyle="1" w:styleId="ListNumber4Level4">
    <w:name w:val="List Number 4 (Level 4)"/>
    <w:basedOn w:val="Normal"/>
    <w:rsid w:val="00582FE7"/>
    <w:pPr>
      <w:numPr>
        <w:ilvl w:val="3"/>
        <w:numId w:val="45"/>
      </w:numPr>
      <w:spacing w:before="0" w:beforeAutospacing="0" w:after="240" w:afterAutospacing="0"/>
      <w:jc w:val="both"/>
    </w:pPr>
    <w:rPr>
      <w:lang w:eastAsia="en-US"/>
    </w:rPr>
  </w:style>
  <w:style w:type="paragraph" w:styleId="TOC5">
    <w:name w:val="toc 5"/>
    <w:basedOn w:val="Normal"/>
    <w:next w:val="Normal"/>
    <w:uiPriority w:val="39"/>
    <w:rsid w:val="00582FE7"/>
    <w:pPr>
      <w:tabs>
        <w:tab w:val="right" w:leader="dot" w:pos="8641"/>
      </w:tabs>
      <w:spacing w:before="240" w:beforeAutospacing="0" w:after="120" w:afterAutospacing="0"/>
      <w:ind w:right="720"/>
      <w:jc w:val="both"/>
    </w:pPr>
    <w:rPr>
      <w:caps/>
      <w:lang w:eastAsia="en-US"/>
    </w:rPr>
  </w:style>
  <w:style w:type="paragraph" w:styleId="TOCHeading">
    <w:name w:val="TOC Heading"/>
    <w:basedOn w:val="Normal"/>
    <w:next w:val="Normal"/>
    <w:qFormat/>
    <w:rsid w:val="00582FE7"/>
    <w:pPr>
      <w:keepNext/>
      <w:spacing w:before="240" w:beforeAutospacing="0" w:after="240" w:afterAutospacing="0"/>
      <w:jc w:val="center"/>
    </w:pPr>
    <w:rPr>
      <w:b/>
      <w:lang w:eastAsia="en-US"/>
    </w:rPr>
  </w:style>
  <w:style w:type="paragraph" w:styleId="TOC1">
    <w:name w:val="toc 1"/>
    <w:basedOn w:val="Normal"/>
    <w:next w:val="Normal"/>
    <w:uiPriority w:val="39"/>
    <w:rsid w:val="00582FE7"/>
    <w:pPr>
      <w:tabs>
        <w:tab w:val="right" w:leader="dot" w:pos="8640"/>
      </w:tabs>
      <w:spacing w:before="120" w:beforeAutospacing="0" w:after="120" w:afterAutospacing="0"/>
      <w:ind w:left="482" w:right="720" w:hanging="482"/>
      <w:jc w:val="both"/>
    </w:pPr>
    <w:rPr>
      <w:caps/>
      <w:lang w:eastAsia="en-US"/>
    </w:rPr>
  </w:style>
  <w:style w:type="paragraph" w:styleId="TOC2">
    <w:name w:val="toc 2"/>
    <w:basedOn w:val="Normal"/>
    <w:next w:val="Normal"/>
    <w:uiPriority w:val="39"/>
    <w:rsid w:val="00582FE7"/>
    <w:pPr>
      <w:tabs>
        <w:tab w:val="right" w:leader="dot" w:pos="8640"/>
      </w:tabs>
      <w:spacing w:before="60" w:beforeAutospacing="0" w:after="60" w:afterAutospacing="0"/>
      <w:ind w:left="1077" w:right="720" w:hanging="595"/>
      <w:jc w:val="both"/>
    </w:pPr>
    <w:rPr>
      <w:lang w:eastAsia="en-US"/>
    </w:rPr>
  </w:style>
  <w:style w:type="paragraph" w:styleId="TOC3">
    <w:name w:val="toc 3"/>
    <w:basedOn w:val="Normal"/>
    <w:next w:val="Normal"/>
    <w:uiPriority w:val="39"/>
    <w:rsid w:val="00582FE7"/>
    <w:pPr>
      <w:tabs>
        <w:tab w:val="right" w:leader="dot" w:pos="8640"/>
      </w:tabs>
      <w:spacing w:before="60" w:beforeAutospacing="0" w:after="60" w:afterAutospacing="0"/>
      <w:ind w:left="1916" w:right="720" w:hanging="839"/>
      <w:jc w:val="both"/>
    </w:pPr>
    <w:rPr>
      <w:lang w:eastAsia="en-US"/>
    </w:rPr>
  </w:style>
  <w:style w:type="paragraph" w:styleId="TOC4">
    <w:name w:val="toc 4"/>
    <w:basedOn w:val="Normal"/>
    <w:next w:val="Normal"/>
    <w:uiPriority w:val="39"/>
    <w:rsid w:val="00582FE7"/>
    <w:pPr>
      <w:tabs>
        <w:tab w:val="right" w:leader="dot" w:pos="8641"/>
      </w:tabs>
      <w:spacing w:before="60" w:beforeAutospacing="0" w:after="60" w:afterAutospacing="0"/>
      <w:ind w:left="2880" w:right="720" w:hanging="964"/>
      <w:jc w:val="both"/>
    </w:pPr>
    <w:rPr>
      <w:lang w:eastAsia="en-US"/>
    </w:rPr>
  </w:style>
  <w:style w:type="paragraph" w:styleId="Title">
    <w:name w:val="Title"/>
    <w:basedOn w:val="Heading1"/>
    <w:next w:val="Normal"/>
    <w:link w:val="TitleChar"/>
    <w:qFormat/>
    <w:rsid w:val="00582FE7"/>
    <w:pPr>
      <w:numPr>
        <w:numId w:val="0"/>
      </w:numPr>
    </w:pPr>
    <w:rPr>
      <w:u w:val="single"/>
    </w:rPr>
  </w:style>
  <w:style w:type="character" w:customStyle="1" w:styleId="TitleChar">
    <w:name w:val="Title Char"/>
    <w:basedOn w:val="DefaultParagraphFont"/>
    <w:link w:val="Title"/>
    <w:rsid w:val="00582FE7"/>
    <w:rPr>
      <w:rFonts w:ascii="Times New Roman Bold" w:eastAsia="Times New Roman" w:hAnsi="Times New Roman Bold" w:cs="Times New Roman"/>
      <w:b/>
      <w:smallCaps/>
      <w:sz w:val="28"/>
      <w:szCs w:val="20"/>
      <w:u w:val="single"/>
    </w:rPr>
  </w:style>
  <w:style w:type="paragraph" w:styleId="ListParagraph">
    <w:name w:val="List Paragraph"/>
    <w:basedOn w:val="Normal"/>
    <w:uiPriority w:val="34"/>
    <w:qFormat/>
    <w:rsid w:val="00582FE7"/>
    <w:pPr>
      <w:ind w:left="720"/>
    </w:pPr>
  </w:style>
  <w:style w:type="paragraph" w:styleId="TOC6">
    <w:name w:val="toc 6"/>
    <w:basedOn w:val="Normal"/>
    <w:next w:val="Normal"/>
    <w:autoRedefine/>
    <w:uiPriority w:val="39"/>
    <w:unhideWhenUsed/>
    <w:rsid w:val="00582FE7"/>
    <w:pPr>
      <w:spacing w:before="0" w:beforeAutospacing="0" w:afterAutospacing="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582FE7"/>
    <w:pPr>
      <w:spacing w:before="0" w:beforeAutospacing="0" w:afterAutospacing="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582FE7"/>
    <w:pPr>
      <w:spacing w:before="0" w:beforeAutospacing="0" w:afterAutospacing="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582FE7"/>
    <w:pPr>
      <w:spacing w:before="0" w:beforeAutospacing="0" w:afterAutospacing="0" w:line="276" w:lineRule="auto"/>
      <w:ind w:left="1760"/>
    </w:pPr>
    <w:rPr>
      <w:rFonts w:ascii="Calibri" w:hAnsi="Calibri"/>
      <w:sz w:val="22"/>
      <w:szCs w:val="22"/>
      <w:lang w:eastAsia="en-GB"/>
    </w:rPr>
  </w:style>
  <w:style w:type="character" w:customStyle="1" w:styleId="ListDash3Char">
    <w:name w:val="List Dash 3 Char"/>
    <w:link w:val="ListDash3"/>
    <w:rsid w:val="00582FE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c.europa.eu/budget/contracts_grants/info_contracts/inforeuro/inforeuro_en.cfm" TargetMode="External"/><Relationship Id="rId2" Type="http://schemas.openxmlformats.org/officeDocument/2006/relationships/numbering" Target="numbering.xml"/><Relationship Id="rId16" Type="http://schemas.openxmlformats.org/officeDocument/2006/relationships/hyperlink" Target="http://ec.europa.eu/dgs/informatics/supplier_portal/doc/um_supplier_portal_overview.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c.europa.eu/dgs/informatics/supplier_portal/documentation/documentation_en.htm"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2012R0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CEA5E-D820-4F31-80EE-719592BA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13261</Words>
  <Characters>75594</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CAROZZA Maria Laura (EAC-EXT)</dc:creator>
  <cp:lastModifiedBy>LUTEROTTI Anna Rita (TRADE)</cp:lastModifiedBy>
  <cp:revision>2</cp:revision>
  <dcterms:created xsi:type="dcterms:W3CDTF">2017-11-22T14:55:00Z</dcterms:created>
  <dcterms:modified xsi:type="dcterms:W3CDTF">2017-11-22T14:55:00Z</dcterms:modified>
</cp:coreProperties>
</file>