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59" w:rsidRDefault="000E08C9" w:rsidP="000E08C9">
      <w:pPr>
        <w:tabs>
          <w:tab w:val="left" w:pos="2925"/>
        </w:tabs>
        <w:spacing w:before="240"/>
        <w:rPr>
          <w:rFonts w:ascii="Arial" w:hAnsi="Arial" w:cs="Arial"/>
          <w:b/>
        </w:rPr>
      </w:pPr>
      <w:r>
        <w:rPr>
          <w:rFonts w:ascii="Arial" w:hAnsi="Arial" w:cs="Arial"/>
          <w:b/>
        </w:rPr>
        <w:tab/>
      </w:r>
    </w:p>
    <w:p w:rsidR="00CC2859" w:rsidRDefault="00CC2859" w:rsidP="00423F86">
      <w:pPr>
        <w:spacing w:before="240"/>
        <w:jc w:val="center"/>
        <w:rPr>
          <w:rFonts w:ascii="Arial" w:hAnsi="Arial" w:cs="Arial"/>
          <w:b/>
        </w:rPr>
      </w:pPr>
    </w:p>
    <w:p w:rsidR="00841C97" w:rsidRDefault="00841C97" w:rsidP="00221AF2">
      <w:pPr>
        <w:spacing w:before="240"/>
        <w:rPr>
          <w:rFonts w:ascii="Arial" w:hAnsi="Arial" w:cs="Arial"/>
          <w:b/>
        </w:rPr>
      </w:pPr>
    </w:p>
    <w:p w:rsidR="000946CD" w:rsidRDefault="000946CD" w:rsidP="00221AF2">
      <w:pPr>
        <w:spacing w:before="240"/>
        <w:rPr>
          <w:rFonts w:ascii="Arial" w:hAnsi="Arial" w:cs="Arial"/>
          <w:b/>
        </w:rPr>
      </w:pPr>
    </w:p>
    <w:p w:rsidR="000946CD" w:rsidRPr="00032310" w:rsidRDefault="000946CD" w:rsidP="000946CD">
      <w:pPr>
        <w:spacing w:before="240"/>
        <w:jc w:val="center"/>
        <w:rPr>
          <w:rFonts w:ascii="Arial" w:hAnsi="Arial" w:cs="Arial"/>
          <w:b/>
        </w:rPr>
      </w:pPr>
      <w:r>
        <w:rPr>
          <w:rFonts w:ascii="Arial" w:hAnsi="Arial" w:cs="Arial"/>
          <w:b/>
        </w:rPr>
        <w:t>DIRECTION GENERALE DE LA</w:t>
      </w:r>
      <w:r w:rsidRPr="00032310">
        <w:rPr>
          <w:rFonts w:ascii="Arial" w:hAnsi="Arial" w:cs="Arial"/>
          <w:b/>
        </w:rPr>
        <w:t xml:space="preserve"> SECURITE ET DE </w:t>
      </w:r>
      <w:r>
        <w:rPr>
          <w:rFonts w:ascii="Arial" w:hAnsi="Arial" w:cs="Arial"/>
          <w:b/>
        </w:rPr>
        <w:t>LA PROTECTION</w:t>
      </w:r>
      <w:r w:rsidRPr="00032310">
        <w:rPr>
          <w:rFonts w:ascii="Arial" w:hAnsi="Arial" w:cs="Arial"/>
          <w:b/>
        </w:rPr>
        <w:t xml:space="preserve"> </w:t>
      </w:r>
    </w:p>
    <w:p w:rsidR="000946CD" w:rsidRDefault="0063073B" w:rsidP="000946CD">
      <w:pPr>
        <w:spacing w:before="480"/>
        <w:jc w:val="center"/>
        <w:rPr>
          <w:rFonts w:ascii="Arial" w:hAnsi="Arial" w:cs="Arial"/>
          <w:b/>
        </w:rPr>
      </w:pPr>
      <w:r w:rsidRPr="001A1594">
        <w:rPr>
          <w:rFonts w:ascii="Arial" w:hAnsi="Arial"/>
          <w:b/>
        </w:rPr>
        <w:t>DIRECTION DE LA STRATEGIE ET DES RESSOURCES</w:t>
      </w:r>
    </w:p>
    <w:p w:rsidR="000946CD" w:rsidRPr="00ED306E" w:rsidRDefault="000946CD" w:rsidP="000946CD">
      <w:pPr>
        <w:spacing w:before="480"/>
        <w:jc w:val="center"/>
        <w:rPr>
          <w:rFonts w:ascii="Arial" w:hAnsi="Arial" w:cs="Arial"/>
          <w:b/>
        </w:rPr>
      </w:pPr>
    </w:p>
    <w:p w:rsidR="000946CD" w:rsidRDefault="000946CD" w:rsidP="000946CD">
      <w:pPr>
        <w:jc w:val="center"/>
        <w:rPr>
          <w:rFonts w:ascii="Arial" w:hAnsi="Arial" w:cs="Arial"/>
          <w:b/>
        </w:rPr>
      </w:pPr>
      <w:r>
        <w:rPr>
          <w:rFonts w:ascii="Arial" w:hAnsi="Arial" w:cs="Arial"/>
          <w:b/>
        </w:rPr>
        <w:t>APPEL D</w:t>
      </w:r>
      <w:r w:rsidRPr="00032310">
        <w:rPr>
          <w:rFonts w:ascii="Arial" w:hAnsi="Arial" w:cs="Arial"/>
          <w:b/>
        </w:rPr>
        <w:t>'OFFRES OUVERT</w:t>
      </w:r>
    </w:p>
    <w:p w:rsidR="000946CD" w:rsidRDefault="000946CD" w:rsidP="000946CD">
      <w:pPr>
        <w:jc w:val="center"/>
        <w:rPr>
          <w:rFonts w:ascii="Arial" w:hAnsi="Arial" w:cs="Arial"/>
          <w:b/>
        </w:rPr>
      </w:pPr>
    </w:p>
    <w:p w:rsidR="000946CD" w:rsidRDefault="000946CD" w:rsidP="000946CD">
      <w:pPr>
        <w:jc w:val="center"/>
        <w:rPr>
          <w:rFonts w:ascii="Arial" w:hAnsi="Arial" w:cs="Arial"/>
          <w:b/>
        </w:rPr>
      </w:pPr>
      <w:r w:rsidRPr="00B95B34">
        <w:rPr>
          <w:rFonts w:ascii="Arial" w:hAnsi="Arial" w:cs="Arial"/>
          <w:b/>
        </w:rPr>
        <w:t>EP/DGSAFE/</w:t>
      </w:r>
      <w:r w:rsidR="0063073B">
        <w:rPr>
          <w:rFonts w:ascii="Arial" w:hAnsi="Arial" w:cs="Arial"/>
          <w:b/>
        </w:rPr>
        <w:t>UTSI</w:t>
      </w:r>
      <w:r w:rsidRPr="00B95B34">
        <w:rPr>
          <w:rFonts w:ascii="Arial" w:hAnsi="Arial" w:cs="Arial"/>
          <w:b/>
        </w:rPr>
        <w:t>/</w:t>
      </w:r>
      <w:r>
        <w:rPr>
          <w:rFonts w:ascii="Arial" w:hAnsi="Arial" w:cs="Arial"/>
          <w:b/>
        </w:rPr>
        <w:t>FOU</w:t>
      </w:r>
      <w:r w:rsidRPr="00B95B34">
        <w:rPr>
          <w:rFonts w:ascii="Arial" w:hAnsi="Arial" w:cs="Arial"/>
          <w:b/>
        </w:rPr>
        <w:t>R/</w:t>
      </w:r>
      <w:r w:rsidR="00894F54">
        <w:rPr>
          <w:rFonts w:ascii="Arial" w:hAnsi="Arial"/>
          <w:b/>
        </w:rPr>
        <w:t>2020</w:t>
      </w:r>
      <w:r w:rsidRPr="0005615C">
        <w:rPr>
          <w:rFonts w:ascii="Arial" w:hAnsi="Arial"/>
          <w:b/>
        </w:rPr>
        <w:t>-</w:t>
      </w:r>
      <w:r w:rsidRPr="00422922">
        <w:rPr>
          <w:rFonts w:ascii="Arial" w:hAnsi="Arial" w:cs="Arial"/>
          <w:b/>
        </w:rPr>
        <w:t>0</w:t>
      </w:r>
      <w:r w:rsidR="00894F54">
        <w:rPr>
          <w:rFonts w:ascii="Arial" w:hAnsi="Arial" w:cs="Arial"/>
          <w:b/>
        </w:rPr>
        <w:t>11</w:t>
      </w:r>
    </w:p>
    <w:p w:rsidR="000946CD" w:rsidRDefault="000946CD" w:rsidP="000946CD">
      <w:pPr>
        <w:jc w:val="center"/>
        <w:rPr>
          <w:rFonts w:ascii="Arial" w:hAnsi="Arial" w:cs="Arial"/>
          <w:b/>
        </w:rPr>
      </w:pPr>
    </w:p>
    <w:p w:rsidR="000946CD" w:rsidRDefault="000946CD" w:rsidP="000946CD">
      <w:pPr>
        <w:jc w:val="center"/>
        <w:rPr>
          <w:rFonts w:ascii="Arial" w:hAnsi="Arial" w:cs="Arial"/>
          <w:b/>
        </w:rPr>
      </w:pPr>
    </w:p>
    <w:p w:rsidR="000946CD" w:rsidRPr="00032310" w:rsidRDefault="000946CD" w:rsidP="000946CD">
      <w:pPr>
        <w:jc w:val="center"/>
        <w:rPr>
          <w:rFonts w:ascii="Arial" w:hAnsi="Arial" w:cs="Arial"/>
          <w:b/>
        </w:rPr>
      </w:pPr>
    </w:p>
    <w:p w:rsidR="0063073B" w:rsidRPr="001A1594" w:rsidRDefault="0063073B" w:rsidP="0063073B">
      <w:pPr>
        <w:spacing w:before="720" w:after="240"/>
        <w:jc w:val="center"/>
        <w:rPr>
          <w:rFonts w:ascii="Arial" w:hAnsi="Arial" w:cs="Arial"/>
          <w:b/>
          <w:smallCaps/>
          <w:sz w:val="28"/>
          <w:szCs w:val="28"/>
        </w:rPr>
      </w:pPr>
      <w:r w:rsidRPr="001A1594">
        <w:rPr>
          <w:rFonts w:ascii="Arial" w:hAnsi="Arial" w:cs="Arial"/>
          <w:b/>
          <w:smallCaps/>
          <w:sz w:val="28"/>
          <w:szCs w:val="28"/>
        </w:rPr>
        <w:t xml:space="preserve">fourniture et installation d'équipements de sécurité générale sur les </w:t>
      </w:r>
      <w:r>
        <w:rPr>
          <w:rFonts w:ascii="Arial" w:hAnsi="Arial" w:cs="Arial"/>
          <w:b/>
          <w:smallCaps/>
          <w:sz w:val="28"/>
          <w:szCs w:val="28"/>
        </w:rPr>
        <w:t xml:space="preserve">3 </w:t>
      </w:r>
      <w:r w:rsidRPr="001A1594">
        <w:rPr>
          <w:rFonts w:ascii="Arial" w:hAnsi="Arial" w:cs="Arial"/>
          <w:b/>
          <w:smallCaps/>
          <w:sz w:val="28"/>
          <w:szCs w:val="28"/>
        </w:rPr>
        <w:t xml:space="preserve">sites du parlement européen </w:t>
      </w:r>
    </w:p>
    <w:p w:rsidR="0063073B" w:rsidRPr="001A1594" w:rsidRDefault="0063073B" w:rsidP="0063073B">
      <w:pPr>
        <w:spacing w:before="720" w:after="240"/>
        <w:jc w:val="center"/>
        <w:rPr>
          <w:rFonts w:ascii="Arial" w:hAnsi="Arial" w:cs="Arial"/>
          <w:b/>
          <w:caps/>
          <w:sz w:val="28"/>
          <w:szCs w:val="28"/>
        </w:rPr>
      </w:pPr>
      <w:r w:rsidRPr="001A1594">
        <w:rPr>
          <w:rFonts w:ascii="Arial" w:hAnsi="Arial" w:cs="Arial"/>
          <w:b/>
          <w:caps/>
          <w:sz w:val="28"/>
          <w:szCs w:val="28"/>
        </w:rPr>
        <w:t>ARMOIRE</w:t>
      </w:r>
      <w:r>
        <w:rPr>
          <w:rFonts w:ascii="Arial" w:hAnsi="Arial" w:cs="Arial"/>
          <w:b/>
          <w:caps/>
          <w:sz w:val="28"/>
          <w:szCs w:val="28"/>
        </w:rPr>
        <w:t>S</w:t>
      </w:r>
      <w:r w:rsidRPr="001A1594">
        <w:rPr>
          <w:rFonts w:ascii="Arial" w:hAnsi="Arial" w:cs="Arial"/>
          <w:b/>
          <w:caps/>
          <w:sz w:val="28"/>
          <w:szCs w:val="28"/>
        </w:rPr>
        <w:t xml:space="preserve"> DE GESTION ELECTRONIQUES DES CLES, ARMOIRES A CASIERS, LOGICIELS ET LICENSES</w:t>
      </w:r>
    </w:p>
    <w:p w:rsidR="000946CD" w:rsidRPr="00221AF2" w:rsidRDefault="000946CD" w:rsidP="00B97D04">
      <w:pPr>
        <w:spacing w:before="480"/>
        <w:jc w:val="center"/>
        <w:rPr>
          <w:b/>
          <w:caps/>
        </w:rPr>
      </w:pPr>
    </w:p>
    <w:p w:rsidR="00841C97" w:rsidRPr="00D47EA9" w:rsidRDefault="00841C97" w:rsidP="00841C97">
      <w:pPr>
        <w:spacing w:before="480"/>
        <w:jc w:val="center"/>
        <w:rPr>
          <w:rFonts w:ascii="Arial" w:hAnsi="Arial" w:cs="Arial"/>
          <w:b/>
          <w:caps/>
          <w:sz w:val="28"/>
          <w:szCs w:val="28"/>
        </w:rPr>
      </w:pPr>
      <w:r w:rsidRPr="00D47EA9">
        <w:rPr>
          <w:rFonts w:ascii="Arial" w:hAnsi="Arial" w:cs="Arial"/>
          <w:b/>
          <w:caps/>
          <w:sz w:val="28"/>
          <w:szCs w:val="28"/>
        </w:rPr>
        <w:t>CONDITIONS POUR SOUMETTRE UNE OFFRE</w:t>
      </w:r>
    </w:p>
    <w:p w:rsidR="00B92F8B" w:rsidRPr="004D441F" w:rsidRDefault="00CC2859" w:rsidP="004D441F">
      <w:pPr>
        <w:numPr>
          <w:ilvl w:val="0"/>
          <w:numId w:val="5"/>
        </w:numPr>
        <w:tabs>
          <w:tab w:val="clear" w:pos="360"/>
          <w:tab w:val="left" w:pos="426"/>
        </w:tabs>
        <w:ind w:left="567" w:hanging="567"/>
        <w:jc w:val="both"/>
        <w:rPr>
          <w:rFonts w:ascii="Arial" w:hAnsi="Arial" w:cs="Arial"/>
          <w:b/>
        </w:rPr>
      </w:pPr>
      <w:bookmarkStart w:id="0" w:name="_Toc168733146"/>
      <w:r w:rsidRPr="00775764">
        <w:br w:type="page"/>
      </w:r>
      <w:bookmarkStart w:id="1" w:name="_Toc168733163"/>
      <w:bookmarkEnd w:id="0"/>
      <w:r w:rsidR="00B92F8B" w:rsidRPr="004D441F">
        <w:rPr>
          <w:rFonts w:ascii="Arial" w:hAnsi="Arial" w:cs="Arial"/>
          <w:b/>
        </w:rPr>
        <w:lastRenderedPageBreak/>
        <w:t>CONDITIONS GÉNÉRALES DE PARTICIPATION À L'APPEL D'OFFRES</w:t>
      </w:r>
    </w:p>
    <w:p w:rsidR="006D6660" w:rsidRDefault="006D6660" w:rsidP="006D6660">
      <w:pPr>
        <w:tabs>
          <w:tab w:val="left" w:pos="426"/>
        </w:tabs>
        <w:ind w:left="425"/>
        <w:jc w:val="both"/>
        <w:rPr>
          <w:rFonts w:ascii="Arial" w:hAnsi="Arial" w:cs="Arial"/>
          <w:b/>
          <w:bCs/>
        </w:rPr>
      </w:pPr>
    </w:p>
    <w:p w:rsidR="00B92F8B" w:rsidRPr="000E6FEE" w:rsidRDefault="00B92F8B" w:rsidP="00301C52">
      <w:pPr>
        <w:numPr>
          <w:ilvl w:val="0"/>
          <w:numId w:val="9"/>
        </w:numPr>
        <w:tabs>
          <w:tab w:val="clear" w:pos="360"/>
          <w:tab w:val="num" w:pos="426"/>
        </w:tabs>
        <w:ind w:left="425" w:hanging="425"/>
        <w:jc w:val="both"/>
        <w:rPr>
          <w:rFonts w:ascii="Arial" w:hAnsi="Arial" w:cs="Arial"/>
          <w:sz w:val="22"/>
          <w:szCs w:val="22"/>
        </w:rPr>
      </w:pPr>
      <w:r w:rsidRPr="000E6FEE">
        <w:rPr>
          <w:rFonts w:ascii="Arial" w:hAnsi="Arial" w:cs="Arial"/>
          <w:sz w:val="22"/>
          <w:szCs w:val="22"/>
        </w:rPr>
        <w:t>La remise d'une offre vaut acceptation par le soumissionnaire des conditions stipulées dans les documents du présent appel</w:t>
      </w:r>
      <w:r w:rsidR="009C3931" w:rsidRPr="000E6FEE">
        <w:rPr>
          <w:rFonts w:ascii="Arial" w:hAnsi="Arial" w:cs="Arial"/>
          <w:sz w:val="22"/>
          <w:szCs w:val="22"/>
        </w:rPr>
        <w:t xml:space="preserve"> d'offres: le cahier des c</w:t>
      </w:r>
      <w:r w:rsidR="000946CD" w:rsidRPr="000E6FEE">
        <w:rPr>
          <w:rFonts w:ascii="Arial" w:hAnsi="Arial" w:cs="Arial"/>
          <w:sz w:val="22"/>
          <w:szCs w:val="22"/>
        </w:rPr>
        <w:t>harges</w:t>
      </w:r>
      <w:r w:rsidR="009C3931" w:rsidRPr="000E6FEE">
        <w:rPr>
          <w:rFonts w:ascii="Arial" w:hAnsi="Arial" w:cs="Arial"/>
          <w:sz w:val="22"/>
          <w:szCs w:val="22"/>
        </w:rPr>
        <w:t xml:space="preserve"> administrati</w:t>
      </w:r>
      <w:r w:rsidR="00AE7244">
        <w:rPr>
          <w:rFonts w:ascii="Arial" w:hAnsi="Arial" w:cs="Arial"/>
          <w:sz w:val="22"/>
          <w:szCs w:val="22"/>
        </w:rPr>
        <w:t>f</w:t>
      </w:r>
      <w:r w:rsidR="00113645" w:rsidRPr="000E6FEE">
        <w:rPr>
          <w:rFonts w:ascii="Arial" w:hAnsi="Arial" w:cs="Arial"/>
          <w:sz w:val="22"/>
          <w:szCs w:val="22"/>
        </w:rPr>
        <w:t>, le cahier des c</w:t>
      </w:r>
      <w:r w:rsidR="000946CD" w:rsidRPr="000E6FEE">
        <w:rPr>
          <w:rFonts w:ascii="Arial" w:hAnsi="Arial" w:cs="Arial"/>
          <w:sz w:val="22"/>
          <w:szCs w:val="22"/>
        </w:rPr>
        <w:t>harges</w:t>
      </w:r>
      <w:r w:rsidR="009C3931" w:rsidRPr="000E6FEE">
        <w:rPr>
          <w:rFonts w:ascii="Arial" w:hAnsi="Arial" w:cs="Arial"/>
          <w:sz w:val="22"/>
          <w:szCs w:val="22"/>
        </w:rPr>
        <w:t xml:space="preserve"> </w:t>
      </w:r>
      <w:r w:rsidR="00860F23" w:rsidRPr="000E6FEE">
        <w:rPr>
          <w:rFonts w:ascii="Arial" w:hAnsi="Arial" w:cs="Arial"/>
          <w:sz w:val="22"/>
          <w:szCs w:val="22"/>
        </w:rPr>
        <w:t xml:space="preserve">techniques </w:t>
      </w:r>
      <w:r w:rsidR="00113645" w:rsidRPr="000E6FEE">
        <w:rPr>
          <w:rFonts w:ascii="Arial" w:hAnsi="Arial" w:cs="Arial"/>
          <w:sz w:val="22"/>
          <w:szCs w:val="22"/>
        </w:rPr>
        <w:t>ainsi que</w:t>
      </w:r>
      <w:r w:rsidR="008D6081" w:rsidRPr="000E6FEE">
        <w:rPr>
          <w:rFonts w:ascii="Arial" w:hAnsi="Arial" w:cs="Arial"/>
          <w:sz w:val="22"/>
          <w:szCs w:val="22"/>
        </w:rPr>
        <w:t xml:space="preserve"> les modèles de contrat</w:t>
      </w:r>
      <w:r w:rsidR="00F21044" w:rsidRPr="000E6FEE">
        <w:rPr>
          <w:rFonts w:ascii="Arial" w:hAnsi="Arial" w:cs="Arial"/>
          <w:sz w:val="22"/>
          <w:szCs w:val="22"/>
        </w:rPr>
        <w:t>-cadre</w:t>
      </w:r>
      <w:r w:rsidR="008D6081" w:rsidRPr="000E6FEE">
        <w:rPr>
          <w:rFonts w:ascii="Arial" w:hAnsi="Arial" w:cs="Arial"/>
          <w:sz w:val="22"/>
          <w:szCs w:val="22"/>
        </w:rPr>
        <w:t xml:space="preserve"> et bon de commande</w:t>
      </w:r>
      <w:r w:rsidRPr="000E6FEE">
        <w:rPr>
          <w:rFonts w:ascii="Arial" w:hAnsi="Arial" w:cs="Arial"/>
          <w:sz w:val="22"/>
          <w:szCs w:val="22"/>
        </w:rPr>
        <w:t xml:space="preserve">. Les documents susmentionnés fixent les conditions du présent appel d'offres et se complètent mutuellement. En cas de contradiction entre eux, chaque document prévaut sur les autres dans l'ordre indiqué dans les </w:t>
      </w:r>
      <w:r w:rsidR="00B97D04" w:rsidRPr="000E6FEE">
        <w:rPr>
          <w:rFonts w:ascii="Arial" w:hAnsi="Arial" w:cs="Arial"/>
          <w:sz w:val="22"/>
          <w:szCs w:val="22"/>
        </w:rPr>
        <w:t>dispositions</w:t>
      </w:r>
      <w:r w:rsidRPr="000E6FEE">
        <w:rPr>
          <w:rFonts w:ascii="Arial" w:hAnsi="Arial" w:cs="Arial"/>
          <w:sz w:val="22"/>
          <w:szCs w:val="22"/>
        </w:rPr>
        <w:t xml:space="preserve"> finales du projet de contrat-cadre</w:t>
      </w:r>
      <w:r w:rsidR="00042634" w:rsidRPr="000E6FEE">
        <w:rPr>
          <w:rFonts w:ascii="Arial" w:hAnsi="Arial" w:cs="Arial"/>
          <w:sz w:val="22"/>
          <w:szCs w:val="22"/>
        </w:rPr>
        <w:t>.</w:t>
      </w:r>
    </w:p>
    <w:p w:rsidR="006D6660" w:rsidRPr="000E6FEE" w:rsidRDefault="006D6660" w:rsidP="006D6660">
      <w:pPr>
        <w:ind w:left="425"/>
        <w:jc w:val="both"/>
        <w:rPr>
          <w:rFonts w:ascii="Arial" w:hAnsi="Arial" w:cs="Arial"/>
          <w:sz w:val="22"/>
          <w:szCs w:val="22"/>
        </w:rPr>
      </w:pPr>
    </w:p>
    <w:p w:rsidR="00B92F8B" w:rsidRPr="000E6FEE" w:rsidRDefault="00B92F8B" w:rsidP="00301C52">
      <w:pPr>
        <w:numPr>
          <w:ilvl w:val="0"/>
          <w:numId w:val="9"/>
        </w:numPr>
        <w:tabs>
          <w:tab w:val="clear" w:pos="360"/>
          <w:tab w:val="num" w:pos="426"/>
        </w:tabs>
        <w:ind w:left="425" w:hanging="425"/>
        <w:jc w:val="both"/>
        <w:rPr>
          <w:rFonts w:ascii="Arial" w:hAnsi="Arial" w:cs="Arial"/>
          <w:sz w:val="22"/>
          <w:szCs w:val="22"/>
        </w:rPr>
      </w:pPr>
      <w:r w:rsidRPr="000E6FEE">
        <w:rPr>
          <w:rFonts w:ascii="Arial" w:hAnsi="Arial" w:cs="Arial"/>
          <w:sz w:val="22"/>
          <w:szCs w:val="22"/>
        </w:rPr>
        <w:t>La soumission d'une offre entraîne la renonciation du soumissionnaire à ses propres conditions de vente ou de travaux. La soumission d'une offre lie le soumissionnaire pendant l'exécution du contrat, s'il en devient l'attributaire.</w:t>
      </w:r>
    </w:p>
    <w:p w:rsidR="006D6660" w:rsidRPr="000E6FEE" w:rsidRDefault="006D6660" w:rsidP="006D6660">
      <w:pPr>
        <w:ind w:left="425"/>
        <w:jc w:val="both"/>
        <w:rPr>
          <w:rFonts w:ascii="Arial" w:hAnsi="Arial" w:cs="Arial"/>
          <w:sz w:val="22"/>
          <w:szCs w:val="22"/>
        </w:rPr>
      </w:pPr>
    </w:p>
    <w:p w:rsidR="00B92F8B" w:rsidRPr="000E6FEE" w:rsidRDefault="00B92F8B" w:rsidP="00301C52">
      <w:pPr>
        <w:numPr>
          <w:ilvl w:val="0"/>
          <w:numId w:val="9"/>
        </w:numPr>
        <w:tabs>
          <w:tab w:val="clear" w:pos="360"/>
          <w:tab w:val="num" w:pos="426"/>
        </w:tabs>
        <w:ind w:left="425" w:hanging="425"/>
        <w:jc w:val="both"/>
        <w:rPr>
          <w:rFonts w:ascii="Arial" w:hAnsi="Arial" w:cs="Arial"/>
          <w:sz w:val="22"/>
          <w:szCs w:val="22"/>
        </w:rPr>
      </w:pPr>
      <w:r w:rsidRPr="000E6FEE">
        <w:rPr>
          <w:rFonts w:ascii="Arial" w:hAnsi="Arial" w:cs="Arial"/>
          <w:sz w:val="22"/>
          <w:szCs w:val="22"/>
        </w:rPr>
        <w:t>Le soumissionnaire doit, avant de soumettre son offre, prendre toutes les mesures nécessaires afin d'évaluer l'étendue et la qualité de l'objet de l'appel d'offres ainsi que les difficultés éventuelles. En soumettant une offre, le soumissionnaire reconnaît avoir une connaissance des risques et des aléas liés à l'exécution du marché.</w:t>
      </w:r>
    </w:p>
    <w:p w:rsidR="006D6660" w:rsidRPr="000E6FEE" w:rsidRDefault="006D6660" w:rsidP="006D6660">
      <w:pPr>
        <w:ind w:left="425"/>
        <w:jc w:val="both"/>
        <w:rPr>
          <w:rFonts w:ascii="Arial" w:hAnsi="Arial" w:cs="Arial"/>
          <w:sz w:val="22"/>
          <w:szCs w:val="22"/>
        </w:rPr>
      </w:pPr>
    </w:p>
    <w:p w:rsidR="00B92F8B" w:rsidRPr="000E6FEE" w:rsidRDefault="00B92F8B" w:rsidP="00301C52">
      <w:pPr>
        <w:numPr>
          <w:ilvl w:val="0"/>
          <w:numId w:val="9"/>
        </w:numPr>
        <w:tabs>
          <w:tab w:val="clear" w:pos="360"/>
          <w:tab w:val="num" w:pos="426"/>
        </w:tabs>
        <w:ind w:left="425" w:hanging="425"/>
        <w:jc w:val="both"/>
        <w:rPr>
          <w:rFonts w:ascii="Arial" w:hAnsi="Arial" w:cs="Arial"/>
          <w:sz w:val="22"/>
          <w:szCs w:val="22"/>
        </w:rPr>
      </w:pPr>
      <w:r w:rsidRPr="000E6FEE">
        <w:rPr>
          <w:rFonts w:ascii="Arial" w:hAnsi="Arial" w:cs="Arial"/>
          <w:sz w:val="22"/>
          <w:szCs w:val="22"/>
        </w:rPr>
        <w:t xml:space="preserve">La période de validité </w:t>
      </w:r>
      <w:r w:rsidR="00B97D04" w:rsidRPr="000E6FEE">
        <w:rPr>
          <w:rFonts w:ascii="Arial" w:hAnsi="Arial" w:cs="Arial"/>
          <w:sz w:val="22"/>
          <w:szCs w:val="22"/>
        </w:rPr>
        <w:t>de l'offre</w:t>
      </w:r>
      <w:r w:rsidRPr="000E6FEE">
        <w:rPr>
          <w:rFonts w:ascii="Arial" w:hAnsi="Arial" w:cs="Arial"/>
          <w:sz w:val="22"/>
          <w:szCs w:val="22"/>
        </w:rPr>
        <w:t xml:space="preserve">, durant laquelle le soumissionnaire est tenu de maintenir toutes les conditions de son offre, est de </w:t>
      </w:r>
      <w:r w:rsidR="00B97D04" w:rsidRPr="00421EBC">
        <w:rPr>
          <w:rFonts w:ascii="Arial" w:hAnsi="Arial" w:cs="Arial"/>
          <w:sz w:val="22"/>
          <w:szCs w:val="22"/>
          <w:u w:val="single"/>
        </w:rPr>
        <w:t>six</w:t>
      </w:r>
      <w:r w:rsidR="00841C97" w:rsidRPr="00421EBC">
        <w:rPr>
          <w:rFonts w:ascii="Arial" w:hAnsi="Arial" w:cs="Arial"/>
          <w:sz w:val="22"/>
          <w:szCs w:val="22"/>
          <w:u w:val="single"/>
        </w:rPr>
        <w:t xml:space="preserve"> mois</w:t>
      </w:r>
      <w:r w:rsidRPr="000E6FEE">
        <w:rPr>
          <w:rFonts w:ascii="Arial" w:hAnsi="Arial" w:cs="Arial"/>
          <w:sz w:val="22"/>
          <w:szCs w:val="22"/>
        </w:rPr>
        <w:t xml:space="preserve"> à compter de la date limite de soumission des offres. </w:t>
      </w:r>
    </w:p>
    <w:p w:rsidR="006D6660" w:rsidRPr="000E6FEE" w:rsidRDefault="006D6660" w:rsidP="006D6660">
      <w:pPr>
        <w:ind w:left="425"/>
        <w:jc w:val="both"/>
        <w:rPr>
          <w:rFonts w:ascii="Arial" w:hAnsi="Arial" w:cs="Arial"/>
          <w:sz w:val="22"/>
          <w:szCs w:val="22"/>
        </w:rPr>
      </w:pPr>
    </w:p>
    <w:p w:rsidR="00841C97" w:rsidRPr="000E6FEE" w:rsidRDefault="00B92F8B" w:rsidP="00301C52">
      <w:pPr>
        <w:numPr>
          <w:ilvl w:val="0"/>
          <w:numId w:val="9"/>
        </w:numPr>
        <w:tabs>
          <w:tab w:val="clear" w:pos="360"/>
          <w:tab w:val="num" w:pos="426"/>
        </w:tabs>
        <w:ind w:left="425" w:hanging="425"/>
        <w:jc w:val="both"/>
        <w:rPr>
          <w:rFonts w:ascii="Arial" w:hAnsi="Arial" w:cs="Arial"/>
          <w:sz w:val="22"/>
          <w:szCs w:val="22"/>
        </w:rPr>
      </w:pPr>
      <w:r w:rsidRPr="000E6FEE">
        <w:rPr>
          <w:rFonts w:ascii="Arial" w:hAnsi="Arial" w:cs="Arial"/>
          <w:sz w:val="22"/>
          <w:szCs w:val="22"/>
        </w:rPr>
        <w:t xml:space="preserve">Le cahier </w:t>
      </w:r>
      <w:r w:rsidR="00F13984" w:rsidRPr="000E6FEE">
        <w:rPr>
          <w:rFonts w:ascii="Arial" w:hAnsi="Arial" w:cs="Arial"/>
          <w:sz w:val="22"/>
          <w:szCs w:val="22"/>
        </w:rPr>
        <w:t>des charges relatif</w:t>
      </w:r>
      <w:r w:rsidRPr="000E6FEE">
        <w:rPr>
          <w:rFonts w:ascii="Arial" w:hAnsi="Arial" w:cs="Arial"/>
          <w:sz w:val="22"/>
          <w:szCs w:val="22"/>
        </w:rPr>
        <w:t xml:space="preserve"> au marché et le projet de contrat-cadre sont joints à la présente invitation à soumissionner. Le cahier des charges énumère tous les documents à joindre à l'offre, y compris les pièces justificatives sur la capacité économique, financière, technique et professionnelle.</w:t>
      </w:r>
      <w:r w:rsidR="00B97D04" w:rsidRPr="000E6FEE">
        <w:rPr>
          <w:rFonts w:ascii="Arial" w:hAnsi="Arial" w:cs="Arial"/>
          <w:sz w:val="22"/>
          <w:szCs w:val="22"/>
        </w:rPr>
        <w:t xml:space="preserve"> </w:t>
      </w:r>
    </w:p>
    <w:p w:rsidR="006D6660" w:rsidRPr="000E6FEE" w:rsidRDefault="006D6660" w:rsidP="006D6660">
      <w:pPr>
        <w:ind w:left="425"/>
        <w:jc w:val="both"/>
        <w:rPr>
          <w:rFonts w:ascii="Arial" w:hAnsi="Arial" w:cs="Arial"/>
          <w:sz w:val="22"/>
          <w:szCs w:val="22"/>
        </w:rPr>
      </w:pPr>
    </w:p>
    <w:p w:rsidR="006D6660" w:rsidRPr="000E6FEE" w:rsidRDefault="00B92F8B" w:rsidP="00301C52">
      <w:pPr>
        <w:numPr>
          <w:ilvl w:val="0"/>
          <w:numId w:val="9"/>
        </w:numPr>
        <w:tabs>
          <w:tab w:val="clear" w:pos="360"/>
          <w:tab w:val="num" w:pos="426"/>
        </w:tabs>
        <w:ind w:left="425" w:hanging="425"/>
        <w:jc w:val="both"/>
        <w:rPr>
          <w:rFonts w:ascii="Arial" w:hAnsi="Arial" w:cs="Arial"/>
          <w:sz w:val="22"/>
          <w:szCs w:val="22"/>
        </w:rPr>
      </w:pPr>
      <w:r w:rsidRPr="000E6FEE">
        <w:rPr>
          <w:rFonts w:ascii="Arial" w:hAnsi="Arial" w:cs="Arial"/>
          <w:sz w:val="22"/>
          <w:szCs w:val="22"/>
        </w:rPr>
        <w:t>La présente invitation à soumissionner ne constitue aucun engagement de la part du Parlement européen. Celui-ci ne prend naissance qu’à la signature du contrat avec l’attributaire du marché. De même, la remise d'une offre ne donne aucun droit à l'attribution du marché ou partie de celui-ci. Le Parlement européen peut, jusqu'à la signature du contrat, soit renoncer au marché, soit annuler la procédure de passation du marché sans que les candidats ou les soumissionnaires puissent prétendre à une quelconque indemnisation pour tout frais exposé, y compris les éventuels frais de déplacement. Le cas échéant, cette décision serait motivée et portée à la connaissance des soumissionnaires.</w:t>
      </w:r>
    </w:p>
    <w:p w:rsidR="006D6660" w:rsidRPr="000E6FEE" w:rsidRDefault="006D6660" w:rsidP="006D6660">
      <w:pPr>
        <w:ind w:left="425"/>
        <w:jc w:val="both"/>
        <w:rPr>
          <w:rFonts w:ascii="Arial" w:hAnsi="Arial" w:cs="Arial"/>
          <w:sz w:val="22"/>
          <w:szCs w:val="22"/>
        </w:rPr>
      </w:pPr>
    </w:p>
    <w:p w:rsidR="00B92F8B" w:rsidRPr="000E6FEE" w:rsidRDefault="00B92F8B" w:rsidP="00301C52">
      <w:pPr>
        <w:numPr>
          <w:ilvl w:val="0"/>
          <w:numId w:val="9"/>
        </w:numPr>
        <w:tabs>
          <w:tab w:val="clear" w:pos="360"/>
          <w:tab w:val="num" w:pos="426"/>
        </w:tabs>
        <w:ind w:left="425" w:hanging="425"/>
        <w:jc w:val="both"/>
        <w:rPr>
          <w:rFonts w:ascii="Arial" w:hAnsi="Arial" w:cs="Arial"/>
          <w:sz w:val="22"/>
          <w:szCs w:val="22"/>
        </w:rPr>
      </w:pPr>
      <w:r w:rsidRPr="000E6FEE">
        <w:rPr>
          <w:rFonts w:ascii="Arial" w:hAnsi="Arial" w:cs="Arial"/>
          <w:sz w:val="22"/>
          <w:szCs w:val="22"/>
        </w:rPr>
        <w:t>Les soumissionnaires potentiels seront informés par écrit de la suite réservée à leur offre.</w:t>
      </w:r>
    </w:p>
    <w:p w:rsidR="006D6660" w:rsidRPr="000E6FEE" w:rsidRDefault="006D6660" w:rsidP="006D6660">
      <w:pPr>
        <w:ind w:left="425"/>
        <w:jc w:val="both"/>
        <w:rPr>
          <w:rFonts w:ascii="Arial" w:hAnsi="Arial" w:cs="Arial"/>
          <w:sz w:val="22"/>
          <w:szCs w:val="22"/>
        </w:rPr>
      </w:pPr>
    </w:p>
    <w:p w:rsidR="00B92F8B" w:rsidRPr="000E6FEE" w:rsidRDefault="00B92F8B" w:rsidP="00301C52">
      <w:pPr>
        <w:numPr>
          <w:ilvl w:val="0"/>
          <w:numId w:val="9"/>
        </w:numPr>
        <w:tabs>
          <w:tab w:val="clear" w:pos="360"/>
          <w:tab w:val="num" w:pos="426"/>
        </w:tabs>
        <w:ind w:left="425" w:hanging="425"/>
        <w:jc w:val="both"/>
        <w:rPr>
          <w:rFonts w:ascii="Arial" w:hAnsi="Arial" w:cs="Arial"/>
          <w:sz w:val="22"/>
          <w:szCs w:val="22"/>
        </w:rPr>
      </w:pPr>
      <w:r w:rsidRPr="000E6FEE">
        <w:rPr>
          <w:rFonts w:ascii="Arial" w:hAnsi="Arial" w:cs="Arial"/>
          <w:sz w:val="22"/>
          <w:szCs w:val="22"/>
        </w:rPr>
        <w:t xml:space="preserve">Les dépenses encourues dans le cadre de la préparation et de la présentation des offres sont imputables aux soumissionnaires et ne peuvent faire </w:t>
      </w:r>
      <w:r w:rsidR="00B97D04" w:rsidRPr="000E6FEE">
        <w:rPr>
          <w:rFonts w:ascii="Arial" w:hAnsi="Arial" w:cs="Arial"/>
          <w:sz w:val="22"/>
          <w:szCs w:val="22"/>
        </w:rPr>
        <w:t>l'objet</w:t>
      </w:r>
      <w:r w:rsidRPr="000E6FEE">
        <w:rPr>
          <w:rFonts w:ascii="Arial" w:hAnsi="Arial" w:cs="Arial"/>
          <w:sz w:val="22"/>
          <w:szCs w:val="22"/>
        </w:rPr>
        <w:t xml:space="preserve"> d’un remboursement.</w:t>
      </w:r>
    </w:p>
    <w:p w:rsidR="006D6660" w:rsidRPr="000E6FEE" w:rsidRDefault="006D6660" w:rsidP="006D6660">
      <w:pPr>
        <w:ind w:left="425"/>
        <w:jc w:val="both"/>
        <w:rPr>
          <w:rFonts w:ascii="Arial" w:hAnsi="Arial" w:cs="Arial"/>
          <w:sz w:val="22"/>
          <w:szCs w:val="22"/>
        </w:rPr>
      </w:pPr>
    </w:p>
    <w:p w:rsidR="00B92F8B" w:rsidRPr="000E6FEE" w:rsidRDefault="00B92F8B" w:rsidP="00301C52">
      <w:pPr>
        <w:numPr>
          <w:ilvl w:val="0"/>
          <w:numId w:val="9"/>
        </w:numPr>
        <w:tabs>
          <w:tab w:val="clear" w:pos="360"/>
          <w:tab w:val="num" w:pos="426"/>
        </w:tabs>
        <w:ind w:left="425" w:hanging="425"/>
        <w:jc w:val="both"/>
        <w:rPr>
          <w:rFonts w:ascii="Arial" w:hAnsi="Arial" w:cs="Arial"/>
          <w:sz w:val="22"/>
          <w:szCs w:val="22"/>
        </w:rPr>
      </w:pPr>
      <w:r w:rsidRPr="000E6FEE">
        <w:rPr>
          <w:rFonts w:ascii="Arial" w:hAnsi="Arial" w:cs="Arial"/>
          <w:sz w:val="22"/>
          <w:szCs w:val="22"/>
        </w:rPr>
        <w:t>Les offres resteront la propriété du Parlement européen.</w:t>
      </w:r>
    </w:p>
    <w:p w:rsidR="006D6660" w:rsidRPr="000E6FEE" w:rsidRDefault="006D6660" w:rsidP="006D6660">
      <w:pPr>
        <w:ind w:left="425"/>
        <w:jc w:val="both"/>
        <w:rPr>
          <w:rFonts w:ascii="Arial" w:hAnsi="Arial" w:cs="Arial"/>
          <w:sz w:val="22"/>
          <w:szCs w:val="22"/>
        </w:rPr>
      </w:pPr>
    </w:p>
    <w:p w:rsidR="00B92F8B" w:rsidRPr="000E6FEE" w:rsidRDefault="00B92F8B" w:rsidP="00301C52">
      <w:pPr>
        <w:numPr>
          <w:ilvl w:val="0"/>
          <w:numId w:val="9"/>
        </w:numPr>
        <w:tabs>
          <w:tab w:val="clear" w:pos="360"/>
          <w:tab w:val="num" w:pos="426"/>
        </w:tabs>
        <w:spacing w:after="240"/>
        <w:ind w:left="426" w:right="113" w:hanging="426"/>
        <w:jc w:val="both"/>
        <w:rPr>
          <w:rFonts w:ascii="Arial" w:hAnsi="Arial" w:cs="Arial"/>
          <w:sz w:val="22"/>
          <w:szCs w:val="22"/>
        </w:rPr>
      </w:pPr>
      <w:r w:rsidRPr="000E6FEE">
        <w:rPr>
          <w:rFonts w:ascii="Arial" w:hAnsi="Arial" w:cs="Arial"/>
          <w:sz w:val="22"/>
          <w:szCs w:val="22"/>
        </w:rPr>
        <w:t>Le suivi de la réponse à l'invitation à soumissionner impliquera l'enregistrement et le traitement de données à caractère personnel (par exemple, nom, adresse, CV). Ces données seront traitées conformément au règlement (</w:t>
      </w:r>
      <w:r w:rsidR="00C40307" w:rsidRPr="000E6FEE">
        <w:rPr>
          <w:rFonts w:ascii="Arial" w:hAnsi="Arial" w:cs="Arial"/>
          <w:sz w:val="22"/>
          <w:szCs w:val="22"/>
        </w:rPr>
        <w:t>UE</w:t>
      </w:r>
      <w:r w:rsidRPr="000E6FEE">
        <w:rPr>
          <w:rFonts w:ascii="Arial" w:hAnsi="Arial" w:cs="Arial"/>
          <w:sz w:val="22"/>
          <w:szCs w:val="22"/>
        </w:rPr>
        <w:t xml:space="preserve">) n° </w:t>
      </w:r>
      <w:r w:rsidR="00C40307" w:rsidRPr="000E6FEE">
        <w:rPr>
          <w:rFonts w:ascii="Arial" w:hAnsi="Arial" w:cs="Arial"/>
          <w:sz w:val="22"/>
          <w:szCs w:val="22"/>
        </w:rPr>
        <w:t>2018</w:t>
      </w:r>
      <w:r w:rsidRPr="000E6FEE">
        <w:rPr>
          <w:rFonts w:ascii="Arial" w:hAnsi="Arial" w:cs="Arial"/>
          <w:sz w:val="22"/>
          <w:szCs w:val="22"/>
        </w:rPr>
        <w:t>/</w:t>
      </w:r>
      <w:r w:rsidR="00C40307" w:rsidRPr="000E6FEE">
        <w:rPr>
          <w:rFonts w:ascii="Arial" w:hAnsi="Arial" w:cs="Arial"/>
          <w:sz w:val="22"/>
          <w:szCs w:val="22"/>
        </w:rPr>
        <w:t>1725</w:t>
      </w:r>
      <w:r w:rsidRPr="000E6FEE">
        <w:rPr>
          <w:rFonts w:ascii="Arial" w:hAnsi="Arial" w:cs="Arial"/>
          <w:sz w:val="22"/>
          <w:szCs w:val="22"/>
        </w:rPr>
        <w:t xml:space="preserve"> relatif à la protection des personnes physiques à l'égard du traitement des données à caractère personnel par les institutions et organes communautaires et à la libre circulation de ces données. Sauf indication contraire, les réponses aux questions et les données à caractère personnel demandées sont nécessaires pour l'évaluation de l'offre, conformément aux spécifications de l'invitation à soumissionner, et seront traitées uniquement par </w:t>
      </w:r>
      <w:r w:rsidR="001F3287" w:rsidRPr="000E6FEE">
        <w:rPr>
          <w:rFonts w:ascii="Arial" w:hAnsi="Arial" w:cs="Arial"/>
          <w:sz w:val="22"/>
          <w:szCs w:val="22"/>
        </w:rPr>
        <w:t xml:space="preserve">la </w:t>
      </w:r>
      <w:r w:rsidR="00187DA8" w:rsidRPr="000E6FEE">
        <w:rPr>
          <w:rFonts w:ascii="Arial" w:hAnsi="Arial" w:cs="Arial"/>
          <w:sz w:val="22"/>
          <w:szCs w:val="22"/>
        </w:rPr>
        <w:t xml:space="preserve">Direction générale de la </w:t>
      </w:r>
      <w:r w:rsidR="00B97D04" w:rsidRPr="000E6FEE">
        <w:rPr>
          <w:rFonts w:ascii="Arial" w:hAnsi="Arial" w:cs="Arial"/>
          <w:sz w:val="22"/>
          <w:szCs w:val="22"/>
        </w:rPr>
        <w:t>sécurité et de</w:t>
      </w:r>
      <w:r w:rsidR="009C6000" w:rsidRPr="000E6FEE">
        <w:rPr>
          <w:rFonts w:ascii="Arial" w:hAnsi="Arial" w:cs="Arial"/>
          <w:sz w:val="22"/>
          <w:szCs w:val="22"/>
        </w:rPr>
        <w:t xml:space="preserve"> la protection.</w:t>
      </w:r>
      <w:r w:rsidRPr="000E6FEE">
        <w:rPr>
          <w:rFonts w:ascii="Arial" w:hAnsi="Arial" w:cs="Arial"/>
          <w:sz w:val="22"/>
          <w:szCs w:val="22"/>
        </w:rPr>
        <w:t xml:space="preserve"> Sur demande, le</w:t>
      </w:r>
      <w:r w:rsidR="009C6000" w:rsidRPr="000E6FEE">
        <w:rPr>
          <w:rFonts w:ascii="Arial" w:hAnsi="Arial" w:cs="Arial"/>
          <w:sz w:val="22"/>
          <w:szCs w:val="22"/>
        </w:rPr>
        <w:t> </w:t>
      </w:r>
      <w:r w:rsidRPr="000E6FEE">
        <w:rPr>
          <w:rFonts w:ascii="Arial" w:hAnsi="Arial" w:cs="Arial"/>
          <w:sz w:val="22"/>
          <w:szCs w:val="22"/>
        </w:rPr>
        <w:t xml:space="preserve">soumissionnaire peut obtenir la communication de ses données à caractère personnel et peut rectifier toute donnée personnelle inexacte ou incomplète. Pour toute question concernant le traitement des données personnelles, le soumissionnaire peut s'adresser à </w:t>
      </w:r>
      <w:r w:rsidR="00B97D04" w:rsidRPr="000E6FEE">
        <w:rPr>
          <w:rFonts w:ascii="Arial" w:hAnsi="Arial" w:cs="Arial"/>
          <w:sz w:val="22"/>
          <w:szCs w:val="22"/>
        </w:rPr>
        <w:t>la direction</w:t>
      </w:r>
      <w:r w:rsidR="00187DA8" w:rsidRPr="000E6FEE">
        <w:rPr>
          <w:rFonts w:ascii="Arial" w:hAnsi="Arial" w:cs="Arial"/>
          <w:sz w:val="22"/>
          <w:szCs w:val="22"/>
        </w:rPr>
        <w:t xml:space="preserve"> générale de la </w:t>
      </w:r>
      <w:r w:rsidR="00B97D04" w:rsidRPr="000E6FEE">
        <w:rPr>
          <w:rFonts w:ascii="Arial" w:hAnsi="Arial" w:cs="Arial"/>
          <w:sz w:val="22"/>
          <w:szCs w:val="22"/>
        </w:rPr>
        <w:t>sécurité et de la protection.</w:t>
      </w:r>
      <w:r w:rsidRPr="000E6FEE">
        <w:rPr>
          <w:rFonts w:ascii="Arial" w:hAnsi="Arial" w:cs="Arial"/>
          <w:i/>
          <w:sz w:val="22"/>
          <w:szCs w:val="22"/>
        </w:rPr>
        <w:t xml:space="preserve"> </w:t>
      </w:r>
      <w:r w:rsidRPr="000E6FEE">
        <w:rPr>
          <w:rFonts w:ascii="Arial" w:hAnsi="Arial" w:cs="Arial"/>
          <w:sz w:val="22"/>
          <w:szCs w:val="22"/>
        </w:rPr>
        <w:t xml:space="preserve">Il a le droit de saisir à tout </w:t>
      </w:r>
      <w:r w:rsidRPr="000E6FEE">
        <w:rPr>
          <w:rFonts w:ascii="Arial" w:hAnsi="Arial" w:cs="Arial"/>
          <w:sz w:val="22"/>
          <w:szCs w:val="22"/>
        </w:rPr>
        <w:lastRenderedPageBreak/>
        <w:t>moment le contrôleur européen de la protection des données en ce qui concerne le traitement de ses données à caractère personnel.</w:t>
      </w:r>
    </w:p>
    <w:p w:rsidR="006D6660" w:rsidRDefault="006D6660" w:rsidP="006D6660">
      <w:pPr>
        <w:ind w:left="425" w:right="113"/>
        <w:jc w:val="both"/>
      </w:pPr>
    </w:p>
    <w:p w:rsidR="00B92F8B" w:rsidRPr="00793C5A" w:rsidRDefault="00B92F8B" w:rsidP="00301C52">
      <w:pPr>
        <w:numPr>
          <w:ilvl w:val="0"/>
          <w:numId w:val="5"/>
        </w:numPr>
        <w:tabs>
          <w:tab w:val="clear" w:pos="360"/>
          <w:tab w:val="left" w:pos="426"/>
        </w:tabs>
        <w:ind w:left="567" w:hanging="567"/>
        <w:jc w:val="both"/>
        <w:rPr>
          <w:rFonts w:ascii="Arial" w:hAnsi="Arial" w:cs="Arial"/>
          <w:b/>
          <w:bCs/>
          <w:caps/>
        </w:rPr>
      </w:pPr>
      <w:r w:rsidRPr="0009334F">
        <w:rPr>
          <w:rFonts w:ascii="Arial" w:hAnsi="Arial" w:cs="Arial"/>
          <w:b/>
        </w:rPr>
        <w:t xml:space="preserve">RENSEIGNEMENTS </w:t>
      </w:r>
      <w:r w:rsidR="00B97D04" w:rsidRPr="0009334F">
        <w:rPr>
          <w:rFonts w:ascii="Arial" w:hAnsi="Arial" w:cs="Arial"/>
          <w:b/>
          <w:caps/>
        </w:rPr>
        <w:t>COMPLÉMENTAIRES</w:t>
      </w:r>
      <w:r w:rsidRPr="0009334F">
        <w:rPr>
          <w:rFonts w:ascii="Arial" w:hAnsi="Arial" w:cs="Arial"/>
          <w:b/>
        </w:rPr>
        <w:t xml:space="preserve"> </w:t>
      </w:r>
    </w:p>
    <w:p w:rsidR="00793C5A" w:rsidRPr="00793C5A" w:rsidRDefault="00793C5A" w:rsidP="00793C5A">
      <w:pPr>
        <w:tabs>
          <w:tab w:val="left" w:pos="426"/>
        </w:tabs>
        <w:ind w:left="567"/>
        <w:jc w:val="both"/>
        <w:rPr>
          <w:rFonts w:ascii="Arial" w:hAnsi="Arial" w:cs="Arial"/>
          <w:b/>
          <w:bCs/>
          <w:caps/>
        </w:rPr>
      </w:pPr>
    </w:p>
    <w:p w:rsidR="00793C5A" w:rsidRPr="000E6FEE" w:rsidRDefault="00793C5A" w:rsidP="00E36D95">
      <w:pPr>
        <w:spacing w:after="240"/>
        <w:jc w:val="both"/>
        <w:rPr>
          <w:rFonts w:ascii="Arial" w:hAnsi="Arial" w:cs="Arial"/>
          <w:sz w:val="22"/>
          <w:szCs w:val="22"/>
        </w:rPr>
      </w:pPr>
      <w:r w:rsidRPr="000E6FEE">
        <w:rPr>
          <w:rFonts w:ascii="Arial" w:hAnsi="Arial" w:cs="Arial"/>
          <w:sz w:val="22"/>
          <w:szCs w:val="22"/>
        </w:rPr>
        <w:t>Les soumissionnaires qui souhaitent obtenir des informations complémentaires sur les documents d'appel d'offres doivent poser leurs questions par écrit, avant la date limite de réception des questions mentionnée au point 3 ci-dessous, par l’intermédiaire du site web eTendering à l’adresse</w:t>
      </w:r>
      <w:r w:rsidR="00CE45B4">
        <w:rPr>
          <w:rFonts w:ascii="Arial" w:hAnsi="Arial" w:cs="Arial"/>
          <w:sz w:val="22"/>
          <w:szCs w:val="22"/>
        </w:rPr>
        <w:t xml:space="preserve"> </w:t>
      </w:r>
      <w:hyperlink r:id="rId8" w:history="1">
        <w:r w:rsidR="00E36D95" w:rsidRPr="00FC42DA">
          <w:rPr>
            <w:rStyle w:val="Hyperlink"/>
            <w:sz w:val="21"/>
            <w:szCs w:val="21"/>
            <w:shd w:val="clear" w:color="auto" w:fill="DDE9F4"/>
          </w:rPr>
          <w:t>https://etendering.ted.europa.eu/cft/cft-display.html?cftId=7116</w:t>
        </w:r>
      </w:hyperlink>
      <w:r w:rsidR="00E36D95">
        <w:rPr>
          <w:rFonts w:ascii="Arial" w:hAnsi="Arial" w:cs="Arial"/>
          <w:sz w:val="22"/>
          <w:szCs w:val="22"/>
        </w:rPr>
        <w:t xml:space="preserve"> d</w:t>
      </w:r>
      <w:r w:rsidRPr="000E6FEE">
        <w:rPr>
          <w:rFonts w:ascii="Arial" w:hAnsi="Arial" w:cs="Arial"/>
          <w:sz w:val="22"/>
          <w:szCs w:val="22"/>
        </w:rPr>
        <w:t xml:space="preserve">ans l’onglet </w:t>
      </w:r>
      <w:bookmarkStart w:id="2" w:name="_GoBack"/>
      <w:bookmarkEnd w:id="2"/>
      <w:r w:rsidRPr="000E6FEE">
        <w:rPr>
          <w:rFonts w:ascii="Arial" w:hAnsi="Arial" w:cs="Arial"/>
          <w:sz w:val="22"/>
          <w:szCs w:val="22"/>
        </w:rPr>
        <w:t>«Questions et réponses», en cliquant sur «Créer une question».</w:t>
      </w:r>
    </w:p>
    <w:p w:rsidR="00793C5A" w:rsidRPr="000E6FEE" w:rsidRDefault="00793C5A" w:rsidP="00793C5A">
      <w:pPr>
        <w:spacing w:after="240"/>
        <w:jc w:val="both"/>
        <w:rPr>
          <w:rFonts w:ascii="Arial" w:hAnsi="Arial" w:cs="Arial"/>
          <w:sz w:val="22"/>
          <w:szCs w:val="22"/>
        </w:rPr>
      </w:pPr>
      <w:r w:rsidRPr="000E6FEE">
        <w:rPr>
          <w:rFonts w:ascii="Arial" w:hAnsi="Arial" w:cs="Arial"/>
          <w:sz w:val="22"/>
          <w:szCs w:val="22"/>
        </w:rPr>
        <w:t xml:space="preserve">Le pouvoir adjudicateur ne donnera pas suite aux questions orales, aux demandes transmises au-delà de la date limite ou aux demandes incorrectement libellées ou adressées. </w:t>
      </w:r>
    </w:p>
    <w:p w:rsidR="00793C5A" w:rsidRPr="000E6FEE" w:rsidRDefault="00793C5A" w:rsidP="00793C5A">
      <w:pPr>
        <w:spacing w:after="240"/>
        <w:jc w:val="both"/>
        <w:rPr>
          <w:rFonts w:ascii="Arial" w:hAnsi="Arial" w:cs="Arial"/>
          <w:sz w:val="22"/>
          <w:szCs w:val="22"/>
        </w:rPr>
      </w:pPr>
      <w:r w:rsidRPr="000E6FEE">
        <w:rPr>
          <w:rFonts w:ascii="Arial" w:hAnsi="Arial" w:cs="Arial"/>
          <w:sz w:val="22"/>
          <w:szCs w:val="22"/>
        </w:rPr>
        <w:t>Les questions reçues et les réponses correspondantes seront publiées, à la date limite d'envoi des réponses mentionnée au p</w:t>
      </w:r>
      <w:r w:rsidR="00EB55CB" w:rsidRPr="000E6FEE">
        <w:rPr>
          <w:rFonts w:ascii="Arial" w:hAnsi="Arial" w:cs="Arial"/>
          <w:sz w:val="22"/>
          <w:szCs w:val="22"/>
        </w:rPr>
        <w:t>oint 3 ci-dessous, sur le site </w:t>
      </w:r>
      <w:r w:rsidRPr="000E6FEE">
        <w:rPr>
          <w:rFonts w:ascii="Arial" w:hAnsi="Arial" w:cs="Arial"/>
          <w:sz w:val="22"/>
          <w:szCs w:val="22"/>
        </w:rPr>
        <w:t>web eTendering indiqué ci-dessus. Cette page web sera mise à jour régulièrement et les soumissionnaires ont la responsabilité de vérifier les mises à jour apportées pendant la période de soumission.</w:t>
      </w:r>
    </w:p>
    <w:p w:rsidR="00793C5A" w:rsidRPr="00F142EF" w:rsidRDefault="00793C5A" w:rsidP="00301C52">
      <w:pPr>
        <w:numPr>
          <w:ilvl w:val="0"/>
          <w:numId w:val="5"/>
        </w:numPr>
        <w:tabs>
          <w:tab w:val="clear" w:pos="360"/>
          <w:tab w:val="num" w:pos="567"/>
        </w:tabs>
        <w:spacing w:before="240" w:after="240"/>
        <w:ind w:left="567" w:hanging="567"/>
        <w:jc w:val="both"/>
        <w:rPr>
          <w:rFonts w:ascii="Arial" w:hAnsi="Arial" w:cs="Arial"/>
          <w:b/>
          <w:caps/>
          <w:sz w:val="22"/>
          <w:szCs w:val="22"/>
        </w:rPr>
      </w:pPr>
      <w:r w:rsidRPr="00F142EF">
        <w:rPr>
          <w:rFonts w:ascii="Arial" w:hAnsi="Arial" w:cs="Arial"/>
          <w:b/>
          <w:caps/>
          <w:sz w:val="22"/>
          <w:szCs w:val="22"/>
        </w:rPr>
        <w:t>CALENDRIER DE L'APPEL D'OFFRES</w:t>
      </w:r>
    </w:p>
    <w:p w:rsidR="00775764" w:rsidRPr="000E6FEE" w:rsidRDefault="00775764" w:rsidP="00775764">
      <w:pPr>
        <w:tabs>
          <w:tab w:val="left" w:pos="-1098"/>
          <w:tab w:val="left" w:pos="-720"/>
          <w:tab w:val="left" w:pos="0"/>
          <w:tab w:val="left" w:pos="429"/>
          <w:tab w:val="left" w:pos="720"/>
          <w:tab w:val="left" w:pos="1020"/>
          <w:tab w:val="left" w:pos="1052"/>
          <w:tab w:val="left" w:pos="1440"/>
          <w:tab w:val="left" w:pos="1785"/>
          <w:tab w:val="left" w:pos="2380"/>
          <w:tab w:val="left" w:pos="2413"/>
          <w:tab w:val="left" w:pos="2880"/>
          <w:tab w:val="left" w:pos="2947"/>
          <w:tab w:val="left" w:pos="3264"/>
          <w:tab w:val="left" w:pos="3571"/>
          <w:tab w:val="left" w:pos="3600"/>
          <w:tab w:val="left" w:pos="4138"/>
          <w:tab w:val="left" w:pos="4320"/>
          <w:tab w:val="left" w:pos="4681"/>
          <w:tab w:val="left" w:pos="4762"/>
          <w:tab w:val="left" w:pos="5386"/>
          <w:tab w:val="left" w:pos="5953"/>
          <w:tab w:val="left" w:pos="6576"/>
          <w:tab w:val="left" w:pos="7143"/>
          <w:tab w:val="left" w:pos="7200"/>
          <w:tab w:val="left" w:pos="7920"/>
          <w:tab w:val="left" w:pos="8640"/>
        </w:tabs>
        <w:spacing w:after="120"/>
        <w:rPr>
          <w:rFonts w:ascii="Arial" w:hAnsi="Arial" w:cs="Arial"/>
          <w:sz w:val="22"/>
          <w:szCs w:val="22"/>
        </w:rPr>
      </w:pPr>
      <w:r w:rsidRPr="000E6FEE">
        <w:rPr>
          <w:rFonts w:ascii="Arial" w:hAnsi="Arial" w:cs="Arial"/>
          <w:sz w:val="22"/>
          <w:szCs w:val="22"/>
        </w:rPr>
        <w:t xml:space="preserve">Date limite de réception des questions via e-Tendering:  </w:t>
      </w:r>
      <w:r w:rsidR="00142AC9">
        <w:rPr>
          <w:rFonts w:ascii="Arial" w:hAnsi="Arial" w:cs="Arial"/>
          <w:sz w:val="22"/>
          <w:szCs w:val="22"/>
        </w:rPr>
        <w:t>06/11/2020</w:t>
      </w:r>
    </w:p>
    <w:p w:rsidR="00775764" w:rsidRPr="000E6FEE" w:rsidRDefault="00775764" w:rsidP="00775764">
      <w:pPr>
        <w:tabs>
          <w:tab w:val="left" w:pos="-1098"/>
          <w:tab w:val="left" w:pos="-720"/>
          <w:tab w:val="left" w:pos="0"/>
          <w:tab w:val="left" w:pos="429"/>
          <w:tab w:val="left" w:pos="720"/>
          <w:tab w:val="left" w:pos="1020"/>
          <w:tab w:val="left" w:pos="1052"/>
          <w:tab w:val="left" w:pos="1440"/>
          <w:tab w:val="left" w:pos="1785"/>
          <w:tab w:val="left" w:pos="2380"/>
          <w:tab w:val="left" w:pos="2413"/>
          <w:tab w:val="left" w:pos="2880"/>
          <w:tab w:val="left" w:pos="2947"/>
          <w:tab w:val="left" w:pos="3264"/>
          <w:tab w:val="left" w:pos="3571"/>
          <w:tab w:val="left" w:pos="3600"/>
          <w:tab w:val="left" w:pos="4138"/>
          <w:tab w:val="left" w:pos="4320"/>
          <w:tab w:val="left" w:pos="4681"/>
          <w:tab w:val="left" w:pos="4762"/>
          <w:tab w:val="left" w:pos="5386"/>
          <w:tab w:val="left" w:pos="5953"/>
          <w:tab w:val="left" w:pos="6576"/>
          <w:tab w:val="left" w:pos="7143"/>
          <w:tab w:val="left" w:pos="7200"/>
          <w:tab w:val="left" w:pos="7920"/>
          <w:tab w:val="left" w:pos="8640"/>
        </w:tabs>
        <w:spacing w:after="120"/>
        <w:rPr>
          <w:rFonts w:ascii="Arial" w:hAnsi="Arial" w:cs="Arial"/>
          <w:sz w:val="22"/>
          <w:szCs w:val="22"/>
        </w:rPr>
      </w:pPr>
      <w:r w:rsidRPr="000E6FEE">
        <w:rPr>
          <w:rFonts w:ascii="Arial" w:hAnsi="Arial" w:cs="Arial"/>
          <w:sz w:val="22"/>
          <w:szCs w:val="22"/>
        </w:rPr>
        <w:t xml:space="preserve">Date limite d'envoi des réponses via e-Tendering: </w:t>
      </w:r>
      <w:r w:rsidR="00142AC9">
        <w:rPr>
          <w:rFonts w:ascii="Arial" w:hAnsi="Arial" w:cs="Arial"/>
          <w:sz w:val="22"/>
          <w:szCs w:val="22"/>
        </w:rPr>
        <w:t>11/11/2020</w:t>
      </w:r>
    </w:p>
    <w:p w:rsidR="00793C5A" w:rsidRPr="000E6FEE" w:rsidRDefault="00793C5A" w:rsidP="00FC4B4A">
      <w:pPr>
        <w:tabs>
          <w:tab w:val="left" w:pos="-1098"/>
          <w:tab w:val="left" w:pos="-720"/>
          <w:tab w:val="left" w:pos="0"/>
          <w:tab w:val="left" w:pos="429"/>
          <w:tab w:val="left" w:pos="720"/>
          <w:tab w:val="left" w:pos="1020"/>
          <w:tab w:val="left" w:pos="1052"/>
          <w:tab w:val="left" w:pos="1440"/>
          <w:tab w:val="left" w:pos="1785"/>
          <w:tab w:val="left" w:pos="2380"/>
          <w:tab w:val="left" w:pos="2413"/>
          <w:tab w:val="left" w:pos="2880"/>
          <w:tab w:val="left" w:pos="2947"/>
          <w:tab w:val="left" w:pos="3264"/>
          <w:tab w:val="left" w:pos="3571"/>
          <w:tab w:val="left" w:pos="3600"/>
          <w:tab w:val="left" w:pos="4138"/>
          <w:tab w:val="left" w:pos="4320"/>
          <w:tab w:val="left" w:pos="4681"/>
          <w:tab w:val="left" w:pos="4762"/>
          <w:tab w:val="left" w:pos="5386"/>
          <w:tab w:val="left" w:pos="5953"/>
          <w:tab w:val="left" w:pos="6576"/>
          <w:tab w:val="left" w:pos="7143"/>
          <w:tab w:val="left" w:pos="7200"/>
          <w:tab w:val="left" w:pos="7920"/>
          <w:tab w:val="left" w:pos="8640"/>
        </w:tabs>
        <w:spacing w:after="120"/>
        <w:rPr>
          <w:rFonts w:ascii="Arial" w:hAnsi="Arial" w:cs="Arial"/>
          <w:sz w:val="22"/>
          <w:szCs w:val="22"/>
        </w:rPr>
      </w:pPr>
      <w:r w:rsidRPr="000E6FEE">
        <w:rPr>
          <w:rFonts w:ascii="Arial" w:hAnsi="Arial" w:cs="Arial"/>
          <w:sz w:val="22"/>
          <w:szCs w:val="22"/>
        </w:rPr>
        <w:t xml:space="preserve">Date et heure limite de transmission des </w:t>
      </w:r>
      <w:r w:rsidR="00EA07FE" w:rsidRPr="000E6FEE">
        <w:rPr>
          <w:rFonts w:ascii="Arial" w:hAnsi="Arial" w:cs="Arial"/>
          <w:sz w:val="22"/>
          <w:szCs w:val="22"/>
        </w:rPr>
        <w:t>offres :</w:t>
      </w:r>
      <w:r w:rsidRPr="000E6FEE">
        <w:rPr>
          <w:rFonts w:ascii="Arial" w:hAnsi="Arial" w:cs="Arial"/>
          <w:sz w:val="22"/>
          <w:szCs w:val="22"/>
        </w:rPr>
        <w:t xml:space="preserve"> </w:t>
      </w:r>
      <w:r w:rsidRPr="000E6FEE">
        <w:rPr>
          <w:rFonts w:ascii="Arial" w:hAnsi="Arial" w:cs="Arial"/>
          <w:b/>
          <w:sz w:val="22"/>
          <w:szCs w:val="22"/>
        </w:rPr>
        <w:tab/>
      </w:r>
      <w:r w:rsidR="00A53BC2" w:rsidRPr="00142AC9">
        <w:rPr>
          <w:rFonts w:ascii="Arial" w:hAnsi="Arial" w:cs="Arial"/>
          <w:sz w:val="22"/>
          <w:szCs w:val="22"/>
        </w:rPr>
        <w:t>17/11/2020 à 17.00 heures</w:t>
      </w:r>
    </w:p>
    <w:p w:rsidR="00A53BC2" w:rsidRPr="000E6FEE" w:rsidRDefault="00793C5A" w:rsidP="00A53BC2">
      <w:pPr>
        <w:tabs>
          <w:tab w:val="left" w:pos="-1098"/>
          <w:tab w:val="left" w:pos="-720"/>
          <w:tab w:val="left" w:pos="0"/>
          <w:tab w:val="left" w:pos="429"/>
          <w:tab w:val="left" w:pos="720"/>
          <w:tab w:val="left" w:pos="1020"/>
          <w:tab w:val="left" w:pos="1052"/>
          <w:tab w:val="left" w:pos="1440"/>
          <w:tab w:val="left" w:pos="1785"/>
          <w:tab w:val="left" w:pos="2380"/>
          <w:tab w:val="left" w:pos="2413"/>
          <w:tab w:val="left" w:pos="2880"/>
          <w:tab w:val="left" w:pos="2947"/>
          <w:tab w:val="left" w:pos="3264"/>
          <w:tab w:val="left" w:pos="3571"/>
          <w:tab w:val="left" w:pos="3600"/>
          <w:tab w:val="left" w:pos="4138"/>
          <w:tab w:val="left" w:pos="4320"/>
          <w:tab w:val="left" w:pos="4681"/>
          <w:tab w:val="left" w:pos="4762"/>
          <w:tab w:val="left" w:pos="5386"/>
          <w:tab w:val="left" w:pos="5953"/>
          <w:tab w:val="left" w:pos="6576"/>
          <w:tab w:val="left" w:pos="7143"/>
          <w:tab w:val="left" w:pos="7200"/>
          <w:tab w:val="left" w:pos="7920"/>
          <w:tab w:val="left" w:pos="8640"/>
        </w:tabs>
        <w:spacing w:after="120"/>
        <w:rPr>
          <w:rFonts w:ascii="Arial" w:hAnsi="Arial" w:cs="Arial"/>
          <w:sz w:val="22"/>
          <w:szCs w:val="22"/>
        </w:rPr>
      </w:pPr>
      <w:r w:rsidRPr="000E6FEE">
        <w:rPr>
          <w:rFonts w:ascii="Arial" w:hAnsi="Arial" w:cs="Arial"/>
          <w:sz w:val="22"/>
          <w:szCs w:val="22"/>
        </w:rPr>
        <w:t xml:space="preserve">Date et heure d'ouverture des </w:t>
      </w:r>
      <w:r w:rsidR="00EA07FE" w:rsidRPr="000E6FEE">
        <w:rPr>
          <w:rFonts w:ascii="Arial" w:hAnsi="Arial" w:cs="Arial"/>
          <w:sz w:val="22"/>
          <w:szCs w:val="22"/>
        </w:rPr>
        <w:t>offres :</w:t>
      </w:r>
      <w:r w:rsidRPr="000E6FEE">
        <w:rPr>
          <w:rFonts w:ascii="Arial" w:hAnsi="Arial" w:cs="Arial"/>
          <w:sz w:val="22"/>
          <w:szCs w:val="22"/>
        </w:rPr>
        <w:t xml:space="preserve"> </w:t>
      </w:r>
      <w:r w:rsidR="00A53BC2" w:rsidRPr="00142AC9">
        <w:rPr>
          <w:rFonts w:ascii="Arial" w:hAnsi="Arial" w:cs="Arial"/>
          <w:sz w:val="22"/>
          <w:szCs w:val="22"/>
        </w:rPr>
        <w:t>24/11/2020</w:t>
      </w:r>
      <w:r w:rsidR="00A53BC2">
        <w:rPr>
          <w:rFonts w:ascii="Arial" w:hAnsi="Arial" w:cs="Arial"/>
          <w:sz w:val="22"/>
          <w:szCs w:val="22"/>
        </w:rPr>
        <w:t xml:space="preserve"> </w:t>
      </w:r>
      <w:r w:rsidR="00A53BC2" w:rsidRPr="000E6FEE">
        <w:rPr>
          <w:rFonts w:ascii="Arial" w:hAnsi="Arial" w:cs="Arial"/>
          <w:sz w:val="22"/>
          <w:szCs w:val="22"/>
        </w:rPr>
        <w:t>à</w:t>
      </w:r>
      <w:r w:rsidR="008921BD">
        <w:rPr>
          <w:rFonts w:ascii="Arial" w:hAnsi="Arial" w:cs="Arial"/>
          <w:sz w:val="22"/>
          <w:szCs w:val="22"/>
        </w:rPr>
        <w:t xml:space="preserve"> 12</w:t>
      </w:r>
      <w:r w:rsidR="00A53BC2" w:rsidRPr="00142AC9">
        <w:rPr>
          <w:rFonts w:ascii="Arial" w:hAnsi="Arial" w:cs="Arial"/>
          <w:sz w:val="22"/>
          <w:szCs w:val="22"/>
        </w:rPr>
        <w:t>.00 heures</w:t>
      </w:r>
    </w:p>
    <w:p w:rsidR="00086CE9" w:rsidRPr="000E6FEE" w:rsidRDefault="00086CE9" w:rsidP="00086CE9">
      <w:pPr>
        <w:tabs>
          <w:tab w:val="left" w:pos="-1098"/>
          <w:tab w:val="left" w:pos="-720"/>
          <w:tab w:val="left" w:pos="0"/>
          <w:tab w:val="left" w:pos="429"/>
          <w:tab w:val="left" w:pos="720"/>
          <w:tab w:val="left" w:pos="1020"/>
          <w:tab w:val="left" w:pos="1052"/>
          <w:tab w:val="left" w:pos="1417"/>
          <w:tab w:val="left" w:pos="1785"/>
          <w:tab w:val="left" w:pos="2380"/>
          <w:tab w:val="left" w:pos="2413"/>
          <w:tab w:val="left" w:pos="2880"/>
          <w:tab w:val="left" w:pos="2947"/>
          <w:tab w:val="left" w:pos="3264"/>
          <w:tab w:val="left" w:pos="3571"/>
          <w:tab w:val="left" w:pos="3600"/>
          <w:tab w:val="left" w:pos="4138"/>
          <w:tab w:val="left" w:pos="4320"/>
          <w:tab w:val="left" w:pos="4681"/>
          <w:tab w:val="left" w:pos="4762"/>
          <w:tab w:val="left" w:pos="5386"/>
          <w:tab w:val="left" w:pos="5953"/>
          <w:tab w:val="left" w:pos="6576"/>
          <w:tab w:val="left" w:pos="7143"/>
          <w:tab w:val="left" w:pos="7200"/>
          <w:tab w:val="left" w:pos="7920"/>
          <w:tab w:val="left" w:pos="8640"/>
        </w:tabs>
        <w:spacing w:after="240"/>
        <w:rPr>
          <w:rFonts w:ascii="Arial" w:hAnsi="Arial" w:cs="Arial"/>
          <w:sz w:val="22"/>
          <w:szCs w:val="22"/>
        </w:rPr>
      </w:pPr>
    </w:p>
    <w:p w:rsidR="006D6660" w:rsidRPr="00086CE9" w:rsidRDefault="00CC2859" w:rsidP="00086CE9">
      <w:pPr>
        <w:numPr>
          <w:ilvl w:val="0"/>
          <w:numId w:val="5"/>
        </w:numPr>
        <w:tabs>
          <w:tab w:val="clear" w:pos="360"/>
          <w:tab w:val="num" w:pos="567"/>
        </w:tabs>
        <w:spacing w:before="240" w:after="240"/>
        <w:ind w:left="567" w:hanging="567"/>
        <w:jc w:val="both"/>
        <w:rPr>
          <w:rFonts w:ascii="Arial" w:hAnsi="Arial" w:cs="Arial"/>
          <w:b/>
          <w:caps/>
          <w:sz w:val="22"/>
          <w:szCs w:val="22"/>
        </w:rPr>
      </w:pPr>
      <w:r w:rsidRPr="00086CE9">
        <w:rPr>
          <w:rFonts w:ascii="Arial" w:hAnsi="Arial" w:cs="Arial"/>
          <w:b/>
          <w:caps/>
          <w:sz w:val="22"/>
          <w:szCs w:val="22"/>
        </w:rPr>
        <w:t>CONTENU ET PRÉSENTATION DES OFFRES</w:t>
      </w:r>
    </w:p>
    <w:p w:rsidR="00FC4B4A" w:rsidRPr="000E6FEE" w:rsidRDefault="00FC4B4A" w:rsidP="00FC4B4A">
      <w:pPr>
        <w:spacing w:after="120"/>
        <w:jc w:val="both"/>
        <w:rPr>
          <w:rFonts w:ascii="Arial" w:hAnsi="Arial" w:cs="Arial"/>
          <w:sz w:val="22"/>
          <w:szCs w:val="22"/>
        </w:rPr>
      </w:pPr>
      <w:r w:rsidRPr="000E6FEE">
        <w:rPr>
          <w:rFonts w:ascii="Arial" w:hAnsi="Arial" w:cs="Arial"/>
          <w:sz w:val="22"/>
          <w:szCs w:val="22"/>
        </w:rPr>
        <w:t>Les offres ne peuvent être formulées que par écrit, dans une des langues officielles de l'Union européenne.</w:t>
      </w:r>
    </w:p>
    <w:p w:rsidR="00FC4B4A" w:rsidRPr="000E6FEE" w:rsidRDefault="00FC4B4A" w:rsidP="00FC4B4A">
      <w:pPr>
        <w:spacing w:after="120"/>
        <w:jc w:val="both"/>
        <w:rPr>
          <w:rFonts w:ascii="Arial" w:hAnsi="Arial" w:cs="Arial"/>
          <w:sz w:val="22"/>
          <w:szCs w:val="22"/>
        </w:rPr>
      </w:pPr>
      <w:r w:rsidRPr="000E6FEE">
        <w:rPr>
          <w:rFonts w:ascii="Arial" w:hAnsi="Arial" w:cs="Arial"/>
          <w:sz w:val="22"/>
          <w:szCs w:val="22"/>
        </w:rPr>
        <w:t>Il est toutefois précisé que la langue de travail sera le français ou l’anglais.</w:t>
      </w:r>
    </w:p>
    <w:p w:rsidR="00FC4B4A" w:rsidRPr="000E6FEE" w:rsidRDefault="00FC4B4A" w:rsidP="00FC4B4A">
      <w:pPr>
        <w:spacing w:after="120"/>
        <w:jc w:val="both"/>
        <w:rPr>
          <w:rFonts w:ascii="Arial" w:hAnsi="Arial" w:cs="Arial"/>
          <w:sz w:val="22"/>
          <w:szCs w:val="22"/>
        </w:rPr>
      </w:pPr>
      <w:r w:rsidRPr="000E6FEE">
        <w:rPr>
          <w:rFonts w:ascii="Arial" w:hAnsi="Arial" w:cs="Arial"/>
          <w:sz w:val="22"/>
          <w:szCs w:val="22"/>
        </w:rPr>
        <w:t xml:space="preserve">Votre offre doit se composer d'un </w:t>
      </w:r>
      <w:r w:rsidRPr="000E6FEE">
        <w:rPr>
          <w:rFonts w:ascii="Arial" w:hAnsi="Arial" w:cs="Arial"/>
          <w:b/>
          <w:sz w:val="22"/>
          <w:szCs w:val="22"/>
          <w:u w:val="single"/>
        </w:rPr>
        <w:t>original signé</w:t>
      </w:r>
      <w:r w:rsidRPr="000E6FEE">
        <w:rPr>
          <w:rFonts w:ascii="Arial" w:hAnsi="Arial" w:cs="Arial"/>
          <w:sz w:val="22"/>
          <w:szCs w:val="22"/>
        </w:rPr>
        <w:t xml:space="preserve">, chaque page étant dûment complétée et parfaitement lisible afin d'éliminer le moindre doute quant aux termes et aux chiffres. </w:t>
      </w:r>
    </w:p>
    <w:p w:rsidR="00FC4B4A" w:rsidRPr="000E6FEE" w:rsidRDefault="00FC4B4A" w:rsidP="00FC4B4A">
      <w:pPr>
        <w:spacing w:after="120"/>
        <w:jc w:val="both"/>
        <w:rPr>
          <w:rFonts w:ascii="Arial" w:hAnsi="Arial" w:cs="Arial"/>
          <w:sz w:val="22"/>
          <w:szCs w:val="22"/>
        </w:rPr>
      </w:pPr>
      <w:r w:rsidRPr="000E6FEE">
        <w:rPr>
          <w:rFonts w:ascii="Arial" w:hAnsi="Arial" w:cs="Arial"/>
          <w:sz w:val="22"/>
          <w:szCs w:val="22"/>
        </w:rPr>
        <w:t>L'offre doit:</w:t>
      </w:r>
    </w:p>
    <w:p w:rsidR="00FC4B4A" w:rsidRPr="000E6FEE" w:rsidRDefault="00FC4B4A" w:rsidP="009F63C2">
      <w:pPr>
        <w:numPr>
          <w:ilvl w:val="0"/>
          <w:numId w:val="15"/>
        </w:numPr>
        <w:ind w:left="357" w:hanging="357"/>
        <w:jc w:val="both"/>
        <w:rPr>
          <w:rFonts w:ascii="Arial" w:hAnsi="Arial" w:cs="Arial"/>
          <w:sz w:val="22"/>
          <w:szCs w:val="22"/>
        </w:rPr>
      </w:pPr>
      <w:r w:rsidRPr="000E6FEE">
        <w:rPr>
          <w:rFonts w:ascii="Arial" w:hAnsi="Arial" w:cs="Arial"/>
          <w:sz w:val="22"/>
          <w:szCs w:val="22"/>
        </w:rPr>
        <w:t>être rédigée sur papier à en-tête du soumissionnaire;</w:t>
      </w:r>
    </w:p>
    <w:p w:rsidR="00FC4B4A" w:rsidRPr="000E6FEE" w:rsidRDefault="00FC4B4A" w:rsidP="009F63C2">
      <w:pPr>
        <w:numPr>
          <w:ilvl w:val="0"/>
          <w:numId w:val="15"/>
        </w:numPr>
        <w:ind w:left="357" w:hanging="357"/>
        <w:jc w:val="both"/>
        <w:rPr>
          <w:rFonts w:ascii="Arial" w:hAnsi="Arial" w:cs="Arial"/>
          <w:sz w:val="22"/>
          <w:szCs w:val="22"/>
        </w:rPr>
      </w:pPr>
      <w:r w:rsidRPr="000E6FEE">
        <w:rPr>
          <w:rFonts w:ascii="Arial" w:hAnsi="Arial" w:cs="Arial"/>
          <w:sz w:val="22"/>
          <w:szCs w:val="22"/>
        </w:rPr>
        <w:t>être accompagnée des formulaires du Parlement européen en en conservant le format;</w:t>
      </w:r>
    </w:p>
    <w:p w:rsidR="00FC4B4A" w:rsidRPr="000E6FEE" w:rsidRDefault="00FC4B4A" w:rsidP="009F63C2">
      <w:pPr>
        <w:numPr>
          <w:ilvl w:val="0"/>
          <w:numId w:val="15"/>
        </w:numPr>
        <w:ind w:left="357" w:hanging="357"/>
        <w:jc w:val="both"/>
        <w:rPr>
          <w:rFonts w:ascii="Arial" w:hAnsi="Arial" w:cs="Arial"/>
          <w:sz w:val="22"/>
          <w:szCs w:val="22"/>
        </w:rPr>
      </w:pPr>
      <w:r w:rsidRPr="000E6FEE">
        <w:rPr>
          <w:rFonts w:ascii="Arial" w:hAnsi="Arial" w:cs="Arial"/>
          <w:sz w:val="22"/>
          <w:szCs w:val="22"/>
        </w:rPr>
        <w:t>être signée par le soumissionnaire ou son mandataire dûment habilité;</w:t>
      </w:r>
    </w:p>
    <w:p w:rsidR="00FC4B4A" w:rsidRPr="000E6FEE" w:rsidRDefault="00FC4B4A" w:rsidP="009F63C2">
      <w:pPr>
        <w:numPr>
          <w:ilvl w:val="0"/>
          <w:numId w:val="15"/>
        </w:numPr>
        <w:ind w:left="357" w:hanging="357"/>
        <w:jc w:val="both"/>
        <w:rPr>
          <w:rFonts w:ascii="Arial" w:hAnsi="Arial" w:cs="Arial"/>
          <w:sz w:val="22"/>
          <w:szCs w:val="22"/>
        </w:rPr>
      </w:pPr>
      <w:r w:rsidRPr="000E6FEE">
        <w:rPr>
          <w:rFonts w:ascii="Arial" w:hAnsi="Arial" w:cs="Arial"/>
          <w:sz w:val="22"/>
          <w:szCs w:val="22"/>
        </w:rPr>
        <w:t xml:space="preserve">être soumise pour </w:t>
      </w:r>
      <w:r w:rsidR="00DC754F" w:rsidRPr="000E6FEE">
        <w:rPr>
          <w:rFonts w:ascii="Arial" w:hAnsi="Arial" w:cs="Arial"/>
          <w:sz w:val="22"/>
          <w:szCs w:val="22"/>
        </w:rPr>
        <w:t>la totalité</w:t>
      </w:r>
      <w:r w:rsidRPr="000E6FEE">
        <w:rPr>
          <w:rFonts w:ascii="Arial" w:hAnsi="Arial" w:cs="Arial"/>
          <w:sz w:val="22"/>
          <w:szCs w:val="22"/>
        </w:rPr>
        <w:t xml:space="preserve"> du marché ;</w:t>
      </w:r>
    </w:p>
    <w:p w:rsidR="00FC4B4A" w:rsidRPr="000E6FEE" w:rsidRDefault="00FC4B4A" w:rsidP="009F63C2">
      <w:pPr>
        <w:numPr>
          <w:ilvl w:val="0"/>
          <w:numId w:val="16"/>
        </w:numPr>
        <w:ind w:left="357" w:hanging="357"/>
        <w:jc w:val="both"/>
        <w:rPr>
          <w:rFonts w:ascii="Arial" w:hAnsi="Arial" w:cs="Arial"/>
          <w:sz w:val="22"/>
          <w:szCs w:val="22"/>
        </w:rPr>
      </w:pPr>
      <w:r w:rsidRPr="000E6FEE">
        <w:rPr>
          <w:rFonts w:ascii="Arial" w:hAnsi="Arial" w:cs="Arial"/>
          <w:sz w:val="22"/>
          <w:szCs w:val="22"/>
        </w:rPr>
        <w:t>être libellée en euros</w:t>
      </w:r>
      <w:r w:rsidR="0063073B">
        <w:rPr>
          <w:rFonts w:ascii="Arial" w:hAnsi="Arial" w:cs="Arial"/>
          <w:sz w:val="22"/>
          <w:szCs w:val="22"/>
        </w:rPr>
        <w:t xml:space="preserve"> (maximum deux décimales)</w:t>
      </w:r>
      <w:r w:rsidRPr="000E6FEE">
        <w:rPr>
          <w:rFonts w:ascii="Arial" w:hAnsi="Arial" w:cs="Arial"/>
          <w:sz w:val="22"/>
          <w:szCs w:val="22"/>
        </w:rPr>
        <w:t>;</w:t>
      </w:r>
    </w:p>
    <w:p w:rsidR="00FC4B4A" w:rsidRPr="000E6FEE" w:rsidRDefault="00FC4B4A" w:rsidP="009F63C2">
      <w:pPr>
        <w:numPr>
          <w:ilvl w:val="0"/>
          <w:numId w:val="16"/>
        </w:numPr>
        <w:ind w:left="357" w:hanging="357"/>
        <w:jc w:val="both"/>
        <w:rPr>
          <w:rFonts w:ascii="Arial" w:hAnsi="Arial" w:cs="Arial"/>
          <w:sz w:val="22"/>
          <w:szCs w:val="22"/>
        </w:rPr>
      </w:pPr>
      <w:r w:rsidRPr="000E6FEE">
        <w:rPr>
          <w:rFonts w:ascii="Arial" w:hAnsi="Arial" w:cs="Arial"/>
          <w:sz w:val="22"/>
          <w:szCs w:val="22"/>
        </w:rPr>
        <w:t xml:space="preserve">contenir une copie électronique sur clé </w:t>
      </w:r>
      <w:r w:rsidR="00665778" w:rsidRPr="000E6FEE">
        <w:rPr>
          <w:rFonts w:ascii="Arial" w:hAnsi="Arial" w:cs="Arial"/>
          <w:sz w:val="22"/>
          <w:szCs w:val="22"/>
        </w:rPr>
        <w:t>USB</w:t>
      </w:r>
      <w:r w:rsidRPr="000E6FEE">
        <w:rPr>
          <w:rFonts w:ascii="Arial" w:hAnsi="Arial" w:cs="Arial"/>
          <w:sz w:val="22"/>
          <w:szCs w:val="22"/>
        </w:rPr>
        <w:t>, 100% conforme à l'offre originale signée remise sur papier.</w:t>
      </w:r>
    </w:p>
    <w:p w:rsidR="00FC4B4A" w:rsidRDefault="00FC4B4A" w:rsidP="00FC4B4A">
      <w:pPr>
        <w:spacing w:after="240"/>
        <w:rPr>
          <w:b/>
        </w:rPr>
      </w:pPr>
    </w:p>
    <w:p w:rsidR="00FC4B4A" w:rsidRPr="000E6FEE" w:rsidRDefault="00FC4B4A" w:rsidP="00FC4B4A">
      <w:pPr>
        <w:spacing w:after="240"/>
        <w:rPr>
          <w:rFonts w:ascii="Arial" w:hAnsi="Arial" w:cs="Arial"/>
          <w:color w:val="000000"/>
          <w:sz w:val="22"/>
          <w:szCs w:val="22"/>
        </w:rPr>
      </w:pPr>
      <w:r w:rsidRPr="000E6FEE">
        <w:rPr>
          <w:rFonts w:ascii="Arial" w:hAnsi="Arial" w:cs="Arial"/>
          <w:sz w:val="22"/>
          <w:szCs w:val="22"/>
        </w:rPr>
        <w:t>L’offre doit être structurée comme suit:</w:t>
      </w:r>
    </w:p>
    <w:p w:rsidR="00B97D04" w:rsidRPr="000E6FEE" w:rsidRDefault="00B97D04" w:rsidP="00B97D04">
      <w:pPr>
        <w:rPr>
          <w:rFonts w:ascii="Arial" w:hAnsi="Arial" w:cs="Arial"/>
          <w:b/>
          <w:sz w:val="22"/>
          <w:szCs w:val="22"/>
        </w:rPr>
      </w:pPr>
      <w:r w:rsidRPr="000E6FEE">
        <w:rPr>
          <w:rFonts w:ascii="Arial" w:hAnsi="Arial" w:cs="Arial"/>
          <w:b/>
          <w:sz w:val="22"/>
          <w:szCs w:val="22"/>
          <w:u w:val="single"/>
        </w:rPr>
        <w:t>Intercalaire 1 (informations administratives)</w:t>
      </w:r>
      <w:r w:rsidR="006D6660" w:rsidRPr="000E6FEE">
        <w:rPr>
          <w:rFonts w:ascii="Arial" w:hAnsi="Arial" w:cs="Arial"/>
          <w:b/>
          <w:sz w:val="22"/>
          <w:szCs w:val="22"/>
        </w:rPr>
        <w:t xml:space="preserve"> </w:t>
      </w:r>
      <w:r w:rsidRPr="000E6FEE">
        <w:rPr>
          <w:rFonts w:ascii="Arial" w:hAnsi="Arial" w:cs="Arial"/>
          <w:b/>
          <w:sz w:val="22"/>
          <w:szCs w:val="22"/>
        </w:rPr>
        <w:t>:</w:t>
      </w:r>
    </w:p>
    <w:p w:rsidR="006D6660" w:rsidRPr="000E6FEE" w:rsidRDefault="006D6660" w:rsidP="00B97D04">
      <w:pPr>
        <w:rPr>
          <w:rFonts w:ascii="Arial" w:hAnsi="Arial" w:cs="Arial"/>
          <w:sz w:val="22"/>
          <w:szCs w:val="22"/>
          <w:u w:val="single"/>
        </w:rPr>
      </w:pPr>
    </w:p>
    <w:p w:rsidR="00B97D04" w:rsidRPr="000E6FEE" w:rsidRDefault="00B97D04" w:rsidP="00C84842">
      <w:pPr>
        <w:numPr>
          <w:ilvl w:val="0"/>
          <w:numId w:val="12"/>
        </w:numPr>
        <w:ind w:left="1134" w:hanging="283"/>
        <w:jc w:val="both"/>
        <w:rPr>
          <w:rFonts w:ascii="Arial" w:hAnsi="Arial" w:cs="Arial"/>
          <w:b/>
          <w:sz w:val="22"/>
          <w:szCs w:val="22"/>
        </w:rPr>
      </w:pPr>
      <w:r w:rsidRPr="000E6FEE">
        <w:rPr>
          <w:rFonts w:ascii="Arial" w:hAnsi="Arial" w:cs="Arial"/>
          <w:b/>
          <w:sz w:val="22"/>
          <w:szCs w:val="22"/>
        </w:rPr>
        <w:t xml:space="preserve">nom du soumissionnaire, nom de </w:t>
      </w:r>
      <w:r w:rsidR="00E468F2" w:rsidRPr="000E6FEE">
        <w:rPr>
          <w:rFonts w:ascii="Arial" w:hAnsi="Arial" w:cs="Arial"/>
          <w:b/>
          <w:sz w:val="22"/>
          <w:szCs w:val="22"/>
        </w:rPr>
        <w:t>son représentant</w:t>
      </w:r>
      <w:r w:rsidR="009C3931" w:rsidRPr="000E6FEE">
        <w:rPr>
          <w:rFonts w:ascii="Arial" w:hAnsi="Arial" w:cs="Arial"/>
          <w:b/>
          <w:sz w:val="22"/>
          <w:szCs w:val="22"/>
        </w:rPr>
        <w:t>, sa fonction et adresse e-mail de contact</w:t>
      </w:r>
      <w:r w:rsidR="00C84842" w:rsidRPr="000E6FEE">
        <w:rPr>
          <w:rFonts w:ascii="Arial" w:hAnsi="Arial" w:cs="Arial"/>
          <w:b/>
          <w:sz w:val="22"/>
          <w:szCs w:val="22"/>
        </w:rPr>
        <w:t>, coordonnées</w:t>
      </w:r>
      <w:r w:rsidRPr="000E6FEE">
        <w:rPr>
          <w:rFonts w:ascii="Arial" w:hAnsi="Arial" w:cs="Arial"/>
          <w:b/>
          <w:sz w:val="22"/>
          <w:szCs w:val="22"/>
        </w:rPr>
        <w:t xml:space="preserve"> et nom de la personne habilitée à signer le </w:t>
      </w:r>
      <w:r w:rsidR="00C84842" w:rsidRPr="000E6FEE">
        <w:rPr>
          <w:rFonts w:ascii="Arial" w:hAnsi="Arial" w:cs="Arial"/>
          <w:b/>
          <w:sz w:val="22"/>
          <w:szCs w:val="22"/>
        </w:rPr>
        <w:lastRenderedPageBreak/>
        <w:t>contrat </w:t>
      </w:r>
      <w:r w:rsidR="00A21FF6" w:rsidRPr="000E6FEE">
        <w:rPr>
          <w:rFonts w:ascii="Arial" w:hAnsi="Arial" w:cs="Arial"/>
          <w:b/>
          <w:sz w:val="22"/>
          <w:szCs w:val="22"/>
        </w:rPr>
        <w:t>en cas d’attribution</w:t>
      </w:r>
      <w:r w:rsidR="00C84842" w:rsidRPr="000E6FEE">
        <w:rPr>
          <w:rFonts w:ascii="Arial" w:hAnsi="Arial" w:cs="Arial"/>
          <w:b/>
          <w:sz w:val="22"/>
          <w:szCs w:val="22"/>
        </w:rPr>
        <w:t>;</w:t>
      </w:r>
      <w:r w:rsidR="00FC4B4A" w:rsidRPr="000E6FEE">
        <w:rPr>
          <w:rFonts w:ascii="Arial" w:hAnsi="Arial" w:cs="Arial"/>
          <w:b/>
          <w:sz w:val="22"/>
          <w:szCs w:val="22"/>
        </w:rPr>
        <w:t xml:space="preserve"> </w:t>
      </w:r>
      <w:r w:rsidR="00FC4B4A" w:rsidRPr="000E6FEE">
        <w:rPr>
          <w:rFonts w:ascii="Arial" w:hAnsi="Arial" w:cs="Arial"/>
          <w:i/>
          <w:sz w:val="22"/>
          <w:szCs w:val="22"/>
        </w:rPr>
        <w:t>(les soumissionnaires doivent veille</w:t>
      </w:r>
      <w:r w:rsidR="00840BCE" w:rsidRPr="000E6FEE">
        <w:rPr>
          <w:rFonts w:ascii="Arial" w:hAnsi="Arial" w:cs="Arial"/>
          <w:i/>
          <w:sz w:val="22"/>
          <w:szCs w:val="22"/>
        </w:rPr>
        <w:t>r</w:t>
      </w:r>
      <w:r w:rsidR="00FC4B4A" w:rsidRPr="000E6FEE">
        <w:rPr>
          <w:rFonts w:ascii="Arial" w:hAnsi="Arial" w:cs="Arial"/>
          <w:i/>
          <w:sz w:val="22"/>
          <w:szCs w:val="22"/>
        </w:rPr>
        <w:t xml:space="preserve"> à présenter cette information correctement et en entier)</w:t>
      </w:r>
      <w:r w:rsidR="00FC4B4A" w:rsidRPr="000E6FEE">
        <w:rPr>
          <w:rFonts w:ascii="Arial" w:hAnsi="Arial" w:cs="Arial"/>
          <w:b/>
          <w:sz w:val="22"/>
          <w:szCs w:val="22"/>
        </w:rPr>
        <w:t xml:space="preserve"> </w:t>
      </w:r>
    </w:p>
    <w:p w:rsidR="00B97D04" w:rsidRPr="000E6FEE" w:rsidRDefault="00B97D04" w:rsidP="00B97D04">
      <w:pPr>
        <w:ind w:left="1134"/>
        <w:rPr>
          <w:rFonts w:ascii="Arial" w:hAnsi="Arial" w:cs="Arial"/>
          <w:b/>
          <w:sz w:val="22"/>
          <w:szCs w:val="22"/>
        </w:rPr>
      </w:pPr>
    </w:p>
    <w:p w:rsidR="00E2190F" w:rsidRPr="000E6FEE" w:rsidRDefault="00113645" w:rsidP="00301C52">
      <w:pPr>
        <w:numPr>
          <w:ilvl w:val="0"/>
          <w:numId w:val="10"/>
        </w:numPr>
        <w:ind w:left="1134" w:hanging="283"/>
        <w:jc w:val="both"/>
        <w:rPr>
          <w:rFonts w:ascii="Arial" w:hAnsi="Arial" w:cs="Arial"/>
          <w:sz w:val="22"/>
          <w:szCs w:val="22"/>
        </w:rPr>
      </w:pPr>
      <w:r w:rsidRPr="000E6FEE">
        <w:rPr>
          <w:rFonts w:ascii="Arial" w:hAnsi="Arial" w:cs="Arial"/>
          <w:b/>
          <w:sz w:val="22"/>
          <w:szCs w:val="22"/>
        </w:rPr>
        <w:t xml:space="preserve">déclaration sur l'honneur du soumissionnaire concernant les critères d'exclusion </w:t>
      </w:r>
      <w:r w:rsidRPr="000E6FEE">
        <w:rPr>
          <w:rFonts w:ascii="Arial" w:hAnsi="Arial" w:cs="Arial"/>
          <w:sz w:val="22"/>
          <w:szCs w:val="22"/>
        </w:rPr>
        <w:t xml:space="preserve">- </w:t>
      </w:r>
      <w:r w:rsidR="00851C4B" w:rsidRPr="00272D7B">
        <w:rPr>
          <w:rFonts w:ascii="Arial" w:hAnsi="Arial" w:cs="Arial"/>
          <w:b/>
          <w:sz w:val="22"/>
          <w:szCs w:val="22"/>
        </w:rPr>
        <w:t>annexe III</w:t>
      </w:r>
      <w:r w:rsidR="00B97D04" w:rsidRPr="000E6FEE">
        <w:rPr>
          <w:rFonts w:ascii="Arial" w:hAnsi="Arial" w:cs="Arial"/>
          <w:b/>
          <w:sz w:val="22"/>
          <w:szCs w:val="22"/>
        </w:rPr>
        <w:t xml:space="preserve"> du cahier</w:t>
      </w:r>
      <w:r w:rsidR="00CC2859" w:rsidRPr="000E6FEE">
        <w:rPr>
          <w:rFonts w:ascii="Arial" w:hAnsi="Arial" w:cs="Arial"/>
          <w:b/>
          <w:sz w:val="22"/>
          <w:szCs w:val="22"/>
        </w:rPr>
        <w:t xml:space="preserve"> des </w:t>
      </w:r>
      <w:r w:rsidR="007A0971" w:rsidRPr="000E6FEE">
        <w:rPr>
          <w:rFonts w:ascii="Arial" w:hAnsi="Arial" w:cs="Arial"/>
          <w:b/>
          <w:sz w:val="22"/>
          <w:szCs w:val="22"/>
        </w:rPr>
        <w:t>c</w:t>
      </w:r>
      <w:r w:rsidR="00491122" w:rsidRPr="000E6FEE">
        <w:rPr>
          <w:rFonts w:ascii="Arial" w:hAnsi="Arial" w:cs="Arial"/>
          <w:b/>
          <w:sz w:val="22"/>
          <w:szCs w:val="22"/>
        </w:rPr>
        <w:t>harges</w:t>
      </w:r>
      <w:r w:rsidR="007A0971" w:rsidRPr="000E6FEE">
        <w:rPr>
          <w:rFonts w:ascii="Arial" w:hAnsi="Arial" w:cs="Arial"/>
          <w:b/>
          <w:sz w:val="22"/>
          <w:szCs w:val="22"/>
        </w:rPr>
        <w:t xml:space="preserve"> administrati</w:t>
      </w:r>
      <w:r w:rsidR="00491122" w:rsidRPr="000E6FEE">
        <w:rPr>
          <w:rFonts w:ascii="Arial" w:hAnsi="Arial" w:cs="Arial"/>
          <w:b/>
          <w:sz w:val="22"/>
          <w:szCs w:val="22"/>
        </w:rPr>
        <w:t>f</w:t>
      </w:r>
      <w:r w:rsidR="007A0971" w:rsidRPr="000E6FEE">
        <w:rPr>
          <w:rFonts w:ascii="Arial" w:hAnsi="Arial" w:cs="Arial"/>
          <w:b/>
          <w:sz w:val="22"/>
          <w:szCs w:val="22"/>
        </w:rPr>
        <w:t xml:space="preserve"> (ci-après CCA)</w:t>
      </w:r>
      <w:r w:rsidR="00B97D04" w:rsidRPr="000E6FEE">
        <w:rPr>
          <w:rFonts w:ascii="Arial" w:hAnsi="Arial" w:cs="Arial"/>
          <w:b/>
          <w:sz w:val="22"/>
          <w:szCs w:val="22"/>
        </w:rPr>
        <w:t xml:space="preserve"> – </w:t>
      </w:r>
      <w:r w:rsidR="00E2190F" w:rsidRPr="000E6FEE">
        <w:rPr>
          <w:rFonts w:ascii="Arial" w:hAnsi="Arial" w:cs="Arial"/>
          <w:sz w:val="22"/>
          <w:szCs w:val="22"/>
        </w:rPr>
        <w:t>(</w:t>
      </w:r>
      <w:r w:rsidR="00E2190F" w:rsidRPr="00272D7B">
        <w:rPr>
          <w:rFonts w:ascii="Arial" w:hAnsi="Arial" w:cs="Arial"/>
          <w:sz w:val="22"/>
          <w:szCs w:val="22"/>
        </w:rPr>
        <w:t>voir point 1</w:t>
      </w:r>
      <w:r w:rsidR="00B364F5" w:rsidRPr="00272D7B">
        <w:rPr>
          <w:rFonts w:ascii="Arial" w:hAnsi="Arial" w:cs="Arial"/>
          <w:sz w:val="22"/>
          <w:szCs w:val="22"/>
        </w:rPr>
        <w:t>1</w:t>
      </w:r>
      <w:r w:rsidR="00E2190F" w:rsidRPr="00272D7B">
        <w:rPr>
          <w:rFonts w:ascii="Arial" w:hAnsi="Arial" w:cs="Arial"/>
          <w:sz w:val="22"/>
          <w:szCs w:val="22"/>
        </w:rPr>
        <w:t xml:space="preserve"> du CCA</w:t>
      </w:r>
      <w:r w:rsidR="00E2190F" w:rsidRPr="000E6FEE">
        <w:rPr>
          <w:rFonts w:ascii="Arial" w:hAnsi="Arial" w:cs="Arial"/>
          <w:sz w:val="22"/>
          <w:szCs w:val="22"/>
        </w:rPr>
        <w:t>)</w:t>
      </w:r>
    </w:p>
    <w:p w:rsidR="00B97D04" w:rsidRPr="000E6FEE" w:rsidRDefault="00B97D04" w:rsidP="00E2190F">
      <w:pPr>
        <w:ind w:left="1134"/>
        <w:jc w:val="both"/>
        <w:rPr>
          <w:rFonts w:ascii="Arial" w:hAnsi="Arial" w:cs="Arial"/>
          <w:sz w:val="22"/>
          <w:szCs w:val="22"/>
        </w:rPr>
      </w:pPr>
      <w:r w:rsidRPr="000E6FEE">
        <w:rPr>
          <w:rFonts w:ascii="Arial" w:hAnsi="Arial" w:cs="Arial"/>
          <w:i/>
          <w:sz w:val="22"/>
          <w:szCs w:val="22"/>
        </w:rPr>
        <w:t>(</w:t>
      </w:r>
      <w:r w:rsidRPr="0063073B">
        <w:rPr>
          <w:rFonts w:ascii="Arial" w:hAnsi="Arial" w:cs="Arial"/>
          <w:i/>
          <w:sz w:val="22"/>
          <w:szCs w:val="22"/>
          <w:u w:val="single"/>
        </w:rPr>
        <w:t>en cas de</w:t>
      </w:r>
      <w:r w:rsidR="00CC2859" w:rsidRPr="0063073B">
        <w:rPr>
          <w:rFonts w:ascii="Arial" w:hAnsi="Arial" w:cs="Arial"/>
          <w:i/>
          <w:sz w:val="22"/>
          <w:szCs w:val="22"/>
          <w:u w:val="single"/>
        </w:rPr>
        <w:t xml:space="preserve"> groupement </w:t>
      </w:r>
      <w:r w:rsidRPr="0063073B">
        <w:rPr>
          <w:rFonts w:ascii="Arial" w:hAnsi="Arial" w:cs="Arial"/>
          <w:i/>
          <w:sz w:val="22"/>
          <w:szCs w:val="22"/>
          <w:u w:val="single"/>
        </w:rPr>
        <w:t>ou de sous-traitance, ce</w:t>
      </w:r>
      <w:r w:rsidR="00CC2859" w:rsidRPr="0063073B">
        <w:rPr>
          <w:rFonts w:ascii="Arial" w:hAnsi="Arial" w:cs="Arial"/>
          <w:i/>
          <w:sz w:val="22"/>
          <w:szCs w:val="22"/>
          <w:u w:val="single"/>
        </w:rPr>
        <w:t xml:space="preserve"> document </w:t>
      </w:r>
      <w:r w:rsidRPr="0063073B">
        <w:rPr>
          <w:rFonts w:ascii="Arial" w:hAnsi="Arial" w:cs="Arial"/>
          <w:i/>
          <w:sz w:val="22"/>
          <w:szCs w:val="22"/>
          <w:u w:val="single"/>
        </w:rPr>
        <w:t xml:space="preserve">doit être présenté par l'ensemble des membres du </w:t>
      </w:r>
      <w:r w:rsidR="00CC2859" w:rsidRPr="0063073B">
        <w:rPr>
          <w:rFonts w:ascii="Arial" w:hAnsi="Arial" w:cs="Arial"/>
          <w:i/>
          <w:sz w:val="22"/>
          <w:szCs w:val="22"/>
          <w:u w:val="single"/>
        </w:rPr>
        <w:t xml:space="preserve">groupement </w:t>
      </w:r>
      <w:r w:rsidRPr="0063073B">
        <w:rPr>
          <w:rFonts w:ascii="Arial" w:hAnsi="Arial" w:cs="Arial"/>
          <w:i/>
          <w:sz w:val="22"/>
          <w:szCs w:val="22"/>
          <w:u w:val="single"/>
        </w:rPr>
        <w:t>et des sous-traitants</w:t>
      </w:r>
      <w:r w:rsidR="00C93AE6" w:rsidRPr="000E6FEE">
        <w:rPr>
          <w:rFonts w:ascii="Arial" w:hAnsi="Arial" w:cs="Arial"/>
          <w:i/>
          <w:sz w:val="22"/>
          <w:szCs w:val="22"/>
        </w:rPr>
        <w:t>)</w:t>
      </w:r>
      <w:r w:rsidR="00C93AE6" w:rsidRPr="000E6FEE">
        <w:rPr>
          <w:rFonts w:ascii="Arial" w:hAnsi="Arial" w:cs="Arial"/>
          <w:sz w:val="22"/>
          <w:szCs w:val="22"/>
        </w:rPr>
        <w:t> ;</w:t>
      </w:r>
      <w:r w:rsidR="00A21FF6" w:rsidRPr="000E6FEE">
        <w:rPr>
          <w:rFonts w:ascii="Arial" w:hAnsi="Arial" w:cs="Arial"/>
          <w:sz w:val="22"/>
          <w:szCs w:val="22"/>
        </w:rPr>
        <w:t xml:space="preserve"> </w:t>
      </w:r>
    </w:p>
    <w:p w:rsidR="00B97D04" w:rsidRPr="000E6FEE" w:rsidRDefault="00B97D04" w:rsidP="00B97D04">
      <w:pPr>
        <w:jc w:val="both"/>
        <w:rPr>
          <w:rFonts w:ascii="Arial" w:hAnsi="Arial" w:cs="Arial"/>
          <w:b/>
          <w:sz w:val="22"/>
          <w:szCs w:val="22"/>
        </w:rPr>
      </w:pPr>
      <w:r w:rsidRPr="000E6FEE">
        <w:rPr>
          <w:rFonts w:ascii="Arial" w:hAnsi="Arial" w:cs="Arial"/>
          <w:b/>
          <w:sz w:val="22"/>
          <w:szCs w:val="22"/>
        </w:rPr>
        <w:tab/>
      </w:r>
      <w:r w:rsidRPr="000E6FEE">
        <w:rPr>
          <w:rFonts w:ascii="Arial" w:hAnsi="Arial" w:cs="Arial"/>
          <w:b/>
          <w:sz w:val="22"/>
          <w:szCs w:val="22"/>
        </w:rPr>
        <w:tab/>
      </w:r>
    </w:p>
    <w:p w:rsidR="00B97D04" w:rsidRPr="000E6FEE" w:rsidRDefault="00113645" w:rsidP="00301C52">
      <w:pPr>
        <w:numPr>
          <w:ilvl w:val="0"/>
          <w:numId w:val="10"/>
        </w:numPr>
        <w:ind w:left="1134"/>
        <w:jc w:val="both"/>
        <w:rPr>
          <w:rFonts w:ascii="Arial" w:hAnsi="Arial" w:cs="Arial"/>
          <w:b/>
          <w:sz w:val="22"/>
          <w:szCs w:val="22"/>
        </w:rPr>
      </w:pPr>
      <w:r w:rsidRPr="000E6FEE">
        <w:rPr>
          <w:rFonts w:ascii="Arial" w:hAnsi="Arial" w:cs="Arial"/>
          <w:b/>
          <w:sz w:val="22"/>
          <w:szCs w:val="22"/>
        </w:rPr>
        <w:t xml:space="preserve">signalétique financier - </w:t>
      </w:r>
      <w:r w:rsidR="00D4275B" w:rsidRPr="00272D7B">
        <w:rPr>
          <w:rFonts w:ascii="Arial" w:hAnsi="Arial" w:cs="Arial"/>
          <w:b/>
          <w:sz w:val="22"/>
          <w:szCs w:val="22"/>
        </w:rPr>
        <w:t xml:space="preserve">annexe </w:t>
      </w:r>
      <w:r w:rsidR="00D07264" w:rsidRPr="00272D7B">
        <w:rPr>
          <w:rFonts w:ascii="Arial" w:hAnsi="Arial" w:cs="Arial"/>
          <w:b/>
          <w:sz w:val="22"/>
          <w:szCs w:val="22"/>
        </w:rPr>
        <w:t>IV</w:t>
      </w:r>
      <w:r w:rsidR="007A0971" w:rsidRPr="000E6FEE">
        <w:rPr>
          <w:rFonts w:ascii="Arial" w:hAnsi="Arial" w:cs="Arial"/>
          <w:b/>
          <w:sz w:val="22"/>
          <w:szCs w:val="22"/>
        </w:rPr>
        <w:t xml:space="preserve"> du CCA</w:t>
      </w:r>
      <w:r w:rsidRPr="000E6FEE">
        <w:rPr>
          <w:rFonts w:ascii="Arial" w:hAnsi="Arial" w:cs="Arial"/>
          <w:b/>
          <w:sz w:val="22"/>
          <w:szCs w:val="22"/>
        </w:rPr>
        <w:t> ;</w:t>
      </w:r>
    </w:p>
    <w:p w:rsidR="00B97D04" w:rsidRPr="000E6FEE" w:rsidRDefault="00B97D04" w:rsidP="00B97D04">
      <w:pPr>
        <w:ind w:left="1134"/>
        <w:jc w:val="both"/>
        <w:rPr>
          <w:rFonts w:ascii="Arial" w:hAnsi="Arial" w:cs="Arial"/>
          <w:b/>
          <w:sz w:val="22"/>
          <w:szCs w:val="22"/>
        </w:rPr>
      </w:pPr>
    </w:p>
    <w:p w:rsidR="00CC2859" w:rsidRPr="000E6FEE" w:rsidRDefault="00113645" w:rsidP="00301C52">
      <w:pPr>
        <w:numPr>
          <w:ilvl w:val="0"/>
          <w:numId w:val="10"/>
        </w:numPr>
        <w:ind w:left="1134"/>
        <w:jc w:val="both"/>
        <w:rPr>
          <w:rFonts w:ascii="Arial" w:hAnsi="Arial" w:cs="Arial"/>
          <w:i/>
          <w:sz w:val="22"/>
          <w:szCs w:val="22"/>
        </w:rPr>
      </w:pPr>
      <w:r w:rsidRPr="000E6FEE">
        <w:rPr>
          <w:rFonts w:ascii="Arial" w:hAnsi="Arial" w:cs="Arial"/>
          <w:b/>
          <w:sz w:val="22"/>
          <w:szCs w:val="22"/>
        </w:rPr>
        <w:t xml:space="preserve">fiche de renseignements concernant les groupements d'opérateurs économiques - </w:t>
      </w:r>
      <w:r w:rsidR="00B97D04" w:rsidRPr="00272D7B">
        <w:rPr>
          <w:rFonts w:ascii="Arial" w:hAnsi="Arial" w:cs="Arial"/>
          <w:b/>
          <w:sz w:val="22"/>
          <w:szCs w:val="22"/>
        </w:rPr>
        <w:t>annexe V</w:t>
      </w:r>
      <w:r w:rsidR="007A0971" w:rsidRPr="000E6FEE">
        <w:rPr>
          <w:rFonts w:ascii="Arial" w:hAnsi="Arial" w:cs="Arial"/>
          <w:b/>
          <w:sz w:val="22"/>
          <w:szCs w:val="22"/>
        </w:rPr>
        <w:t xml:space="preserve"> du CCA</w:t>
      </w:r>
      <w:r w:rsidR="00B97D04" w:rsidRPr="000E6FEE">
        <w:rPr>
          <w:rFonts w:ascii="Arial" w:hAnsi="Arial" w:cs="Arial"/>
          <w:b/>
          <w:sz w:val="22"/>
          <w:szCs w:val="22"/>
        </w:rPr>
        <w:t xml:space="preserve"> </w:t>
      </w:r>
      <w:r w:rsidR="00CC2859" w:rsidRPr="000E6FEE">
        <w:rPr>
          <w:rFonts w:ascii="Arial" w:hAnsi="Arial" w:cs="Arial"/>
          <w:b/>
          <w:sz w:val="22"/>
          <w:szCs w:val="22"/>
        </w:rPr>
        <w:t xml:space="preserve"> </w:t>
      </w:r>
      <w:r w:rsidR="00D4275B" w:rsidRPr="000E6FEE">
        <w:rPr>
          <w:rFonts w:ascii="Arial" w:hAnsi="Arial" w:cs="Arial"/>
          <w:i/>
          <w:sz w:val="22"/>
          <w:szCs w:val="22"/>
        </w:rPr>
        <w:t>(uniquement pour les offres soumises par les groupements)</w:t>
      </w:r>
      <w:r w:rsidR="00B97D04" w:rsidRPr="000E6FEE">
        <w:rPr>
          <w:rFonts w:ascii="Arial" w:hAnsi="Arial" w:cs="Arial"/>
          <w:i/>
          <w:sz w:val="22"/>
          <w:szCs w:val="22"/>
        </w:rPr>
        <w:t>;</w:t>
      </w:r>
    </w:p>
    <w:p w:rsidR="009C6000" w:rsidRPr="000E6FEE" w:rsidRDefault="009C6000" w:rsidP="009C6000">
      <w:pPr>
        <w:ind w:left="1134"/>
        <w:jc w:val="both"/>
        <w:rPr>
          <w:rFonts w:ascii="Arial" w:hAnsi="Arial" w:cs="Arial"/>
          <w:b/>
          <w:sz w:val="22"/>
          <w:szCs w:val="22"/>
        </w:rPr>
      </w:pPr>
    </w:p>
    <w:p w:rsidR="00D4275B" w:rsidRPr="000E6FEE" w:rsidRDefault="00113645" w:rsidP="00301C52">
      <w:pPr>
        <w:numPr>
          <w:ilvl w:val="0"/>
          <w:numId w:val="10"/>
        </w:numPr>
        <w:ind w:left="1134"/>
        <w:jc w:val="both"/>
        <w:rPr>
          <w:rFonts w:ascii="Arial" w:hAnsi="Arial" w:cs="Arial"/>
          <w:i/>
          <w:sz w:val="22"/>
          <w:szCs w:val="22"/>
        </w:rPr>
      </w:pPr>
      <w:r w:rsidRPr="000E6FEE">
        <w:rPr>
          <w:rFonts w:ascii="Arial" w:hAnsi="Arial" w:cs="Arial"/>
          <w:b/>
          <w:sz w:val="22"/>
          <w:szCs w:val="22"/>
        </w:rPr>
        <w:t>déclaration concernant les</w:t>
      </w:r>
      <w:r w:rsidRPr="000E6FEE">
        <w:rPr>
          <w:rFonts w:ascii="Arial" w:hAnsi="Arial" w:cs="Arial"/>
          <w:sz w:val="22"/>
          <w:szCs w:val="22"/>
        </w:rPr>
        <w:t xml:space="preserve"> </w:t>
      </w:r>
      <w:r w:rsidRPr="000E6FEE">
        <w:rPr>
          <w:rFonts w:ascii="Arial" w:hAnsi="Arial" w:cs="Arial"/>
          <w:b/>
          <w:sz w:val="22"/>
          <w:szCs w:val="22"/>
        </w:rPr>
        <w:t xml:space="preserve">sous-traitants - </w:t>
      </w:r>
      <w:r w:rsidR="00B97D04" w:rsidRPr="00272D7B">
        <w:rPr>
          <w:rFonts w:ascii="Arial" w:hAnsi="Arial" w:cs="Arial"/>
          <w:b/>
          <w:sz w:val="22"/>
          <w:szCs w:val="22"/>
        </w:rPr>
        <w:t>annexe VI</w:t>
      </w:r>
      <w:r w:rsidR="007A0971" w:rsidRPr="000E6FEE">
        <w:rPr>
          <w:rFonts w:ascii="Arial" w:hAnsi="Arial" w:cs="Arial"/>
          <w:b/>
          <w:sz w:val="22"/>
          <w:szCs w:val="22"/>
        </w:rPr>
        <w:t xml:space="preserve"> du CCA</w:t>
      </w:r>
      <w:r w:rsidR="00B97D04" w:rsidRPr="000E6FEE">
        <w:rPr>
          <w:rFonts w:ascii="Arial" w:hAnsi="Arial" w:cs="Arial"/>
          <w:b/>
          <w:sz w:val="22"/>
          <w:szCs w:val="22"/>
        </w:rPr>
        <w:t xml:space="preserve"> </w:t>
      </w:r>
      <w:r w:rsidR="00D4275B" w:rsidRPr="000E6FEE">
        <w:rPr>
          <w:rFonts w:ascii="Arial" w:hAnsi="Arial" w:cs="Arial"/>
          <w:i/>
          <w:sz w:val="22"/>
          <w:szCs w:val="22"/>
        </w:rPr>
        <w:t>(uniquement pour les offres proposant une sous-traitance</w:t>
      </w:r>
      <w:r w:rsidR="007821C4" w:rsidRPr="000E6FEE">
        <w:rPr>
          <w:rFonts w:ascii="Arial" w:hAnsi="Arial" w:cs="Arial"/>
          <w:i/>
          <w:sz w:val="22"/>
          <w:szCs w:val="22"/>
        </w:rPr>
        <w:t xml:space="preserve"> </w:t>
      </w:r>
      <w:r w:rsidR="00D4275B" w:rsidRPr="000E6FEE">
        <w:rPr>
          <w:rFonts w:ascii="Arial" w:hAnsi="Arial" w:cs="Arial"/>
          <w:i/>
          <w:sz w:val="22"/>
          <w:szCs w:val="22"/>
        </w:rPr>
        <w:t>);</w:t>
      </w:r>
    </w:p>
    <w:p w:rsidR="00491122" w:rsidRDefault="00491122" w:rsidP="007A0971">
      <w:pPr>
        <w:spacing w:after="240"/>
        <w:jc w:val="both"/>
        <w:rPr>
          <w:rFonts w:ascii="Arial" w:hAnsi="Arial" w:cs="Arial"/>
          <w:sz w:val="20"/>
          <w:szCs w:val="20"/>
        </w:rPr>
      </w:pPr>
    </w:p>
    <w:p w:rsidR="007D042B" w:rsidRPr="000E6FEE" w:rsidRDefault="00B97D04" w:rsidP="007A0971">
      <w:pPr>
        <w:spacing w:after="240"/>
        <w:jc w:val="both"/>
        <w:rPr>
          <w:rFonts w:ascii="Arial" w:hAnsi="Arial" w:cs="Arial"/>
          <w:b/>
          <w:sz w:val="22"/>
          <w:szCs w:val="22"/>
          <w:u w:val="single"/>
        </w:rPr>
      </w:pPr>
      <w:r w:rsidRPr="000E6FEE">
        <w:rPr>
          <w:rFonts w:ascii="Arial" w:hAnsi="Arial" w:cs="Arial"/>
          <w:b/>
          <w:sz w:val="22"/>
          <w:szCs w:val="22"/>
          <w:u w:val="single"/>
        </w:rPr>
        <w:t xml:space="preserve">Intercalaire 2 (documents relatifs aux </w:t>
      </w:r>
      <w:r w:rsidR="00CC2859" w:rsidRPr="000E6FEE">
        <w:rPr>
          <w:rFonts w:ascii="Arial" w:hAnsi="Arial" w:cs="Arial"/>
          <w:b/>
          <w:sz w:val="22"/>
          <w:szCs w:val="22"/>
          <w:u w:val="single"/>
        </w:rPr>
        <w:t>critères de sélection</w:t>
      </w:r>
      <w:r w:rsidRPr="000E6FEE">
        <w:rPr>
          <w:rFonts w:ascii="Arial" w:hAnsi="Arial" w:cs="Arial"/>
          <w:b/>
          <w:sz w:val="22"/>
          <w:szCs w:val="22"/>
          <w:u w:val="single"/>
        </w:rPr>
        <w:t>):</w:t>
      </w:r>
    </w:p>
    <w:p w:rsidR="007D042B" w:rsidRPr="000E6FEE" w:rsidRDefault="007D042B" w:rsidP="00301C52">
      <w:pPr>
        <w:numPr>
          <w:ilvl w:val="0"/>
          <w:numId w:val="11"/>
        </w:numPr>
        <w:ind w:left="1134"/>
        <w:rPr>
          <w:rFonts w:ascii="Arial" w:hAnsi="Arial" w:cs="Arial"/>
          <w:b/>
          <w:sz w:val="22"/>
          <w:szCs w:val="22"/>
        </w:rPr>
      </w:pPr>
      <w:r w:rsidRPr="000E6FEE">
        <w:rPr>
          <w:rFonts w:ascii="Arial" w:hAnsi="Arial" w:cs="Arial"/>
          <w:b/>
          <w:sz w:val="22"/>
          <w:szCs w:val="22"/>
        </w:rPr>
        <w:t xml:space="preserve">documents nécessaires à l'évaluation de la capacité légale et règlementaire </w:t>
      </w:r>
    </w:p>
    <w:p w:rsidR="007D042B" w:rsidRPr="000E6FEE" w:rsidRDefault="007D042B" w:rsidP="007D042B">
      <w:pPr>
        <w:spacing w:line="360" w:lineRule="auto"/>
        <w:ind w:left="774" w:firstLine="360"/>
        <w:rPr>
          <w:rFonts w:ascii="Arial" w:hAnsi="Arial" w:cs="Arial"/>
          <w:sz w:val="22"/>
          <w:szCs w:val="22"/>
        </w:rPr>
      </w:pPr>
      <w:r w:rsidRPr="000E6FEE">
        <w:rPr>
          <w:rFonts w:ascii="Arial" w:hAnsi="Arial" w:cs="Arial"/>
          <w:sz w:val="22"/>
          <w:szCs w:val="22"/>
        </w:rPr>
        <w:t xml:space="preserve">(voir point </w:t>
      </w:r>
      <w:r w:rsidRPr="009A2584">
        <w:rPr>
          <w:rFonts w:ascii="Arial" w:hAnsi="Arial" w:cs="Arial"/>
          <w:sz w:val="22"/>
          <w:szCs w:val="22"/>
        </w:rPr>
        <w:t>1</w:t>
      </w:r>
      <w:r w:rsidR="00B364F5" w:rsidRPr="009A2584">
        <w:rPr>
          <w:rFonts w:ascii="Arial" w:hAnsi="Arial" w:cs="Arial"/>
          <w:sz w:val="22"/>
          <w:szCs w:val="22"/>
        </w:rPr>
        <w:t>2</w:t>
      </w:r>
      <w:r w:rsidR="00C559AD" w:rsidRPr="009A2584">
        <w:rPr>
          <w:rFonts w:ascii="Arial" w:hAnsi="Arial" w:cs="Arial"/>
          <w:sz w:val="22"/>
          <w:szCs w:val="22"/>
        </w:rPr>
        <w:t>.1</w:t>
      </w:r>
      <w:r w:rsidR="00C559AD" w:rsidRPr="000E6FEE">
        <w:rPr>
          <w:rFonts w:ascii="Arial" w:hAnsi="Arial" w:cs="Arial"/>
          <w:sz w:val="22"/>
          <w:szCs w:val="22"/>
        </w:rPr>
        <w:t xml:space="preserve"> du CCA</w:t>
      </w:r>
      <w:r w:rsidRPr="000E6FEE">
        <w:rPr>
          <w:rFonts w:ascii="Arial" w:hAnsi="Arial" w:cs="Arial"/>
          <w:sz w:val="22"/>
          <w:szCs w:val="22"/>
        </w:rPr>
        <w:t>);</w:t>
      </w:r>
    </w:p>
    <w:p w:rsidR="00B97D04" w:rsidRPr="000E6FEE" w:rsidRDefault="00B97D04" w:rsidP="00301C52">
      <w:pPr>
        <w:numPr>
          <w:ilvl w:val="0"/>
          <w:numId w:val="11"/>
        </w:numPr>
        <w:ind w:left="1134"/>
        <w:rPr>
          <w:rFonts w:ascii="Arial" w:hAnsi="Arial" w:cs="Arial"/>
          <w:b/>
          <w:sz w:val="22"/>
          <w:szCs w:val="22"/>
        </w:rPr>
      </w:pPr>
      <w:r w:rsidRPr="000E6FEE">
        <w:rPr>
          <w:rFonts w:ascii="Arial" w:hAnsi="Arial" w:cs="Arial"/>
          <w:b/>
          <w:sz w:val="22"/>
          <w:szCs w:val="22"/>
        </w:rPr>
        <w:t xml:space="preserve">informations aux fins de l'évaluation de la capacité financière et économique </w:t>
      </w:r>
    </w:p>
    <w:p w:rsidR="00CC2859" w:rsidRPr="000E6FEE" w:rsidRDefault="00B97D04" w:rsidP="00071D16">
      <w:pPr>
        <w:spacing w:line="360" w:lineRule="auto"/>
        <w:ind w:left="774" w:firstLine="360"/>
        <w:rPr>
          <w:rFonts w:ascii="Arial" w:hAnsi="Arial" w:cs="Arial"/>
          <w:sz w:val="22"/>
          <w:szCs w:val="22"/>
        </w:rPr>
      </w:pPr>
      <w:r w:rsidRPr="000E6FEE">
        <w:rPr>
          <w:rFonts w:ascii="Arial" w:hAnsi="Arial" w:cs="Arial"/>
          <w:sz w:val="22"/>
          <w:szCs w:val="22"/>
        </w:rPr>
        <w:t xml:space="preserve">(voir point </w:t>
      </w:r>
      <w:r w:rsidR="007D042B" w:rsidRPr="009A2584">
        <w:rPr>
          <w:rFonts w:ascii="Arial" w:hAnsi="Arial" w:cs="Arial"/>
          <w:sz w:val="22"/>
          <w:szCs w:val="22"/>
        </w:rPr>
        <w:t>1</w:t>
      </w:r>
      <w:r w:rsidR="00B364F5" w:rsidRPr="009A2584">
        <w:rPr>
          <w:rFonts w:ascii="Arial" w:hAnsi="Arial" w:cs="Arial"/>
          <w:sz w:val="22"/>
          <w:szCs w:val="22"/>
        </w:rPr>
        <w:t>2</w:t>
      </w:r>
      <w:r w:rsidR="007D042B" w:rsidRPr="009A2584">
        <w:rPr>
          <w:rFonts w:ascii="Arial" w:hAnsi="Arial" w:cs="Arial"/>
          <w:sz w:val="22"/>
          <w:szCs w:val="22"/>
        </w:rPr>
        <w:t>.2</w:t>
      </w:r>
      <w:r w:rsidR="00C559AD" w:rsidRPr="000E6FEE">
        <w:rPr>
          <w:rFonts w:ascii="Arial" w:hAnsi="Arial" w:cs="Arial"/>
          <w:sz w:val="22"/>
          <w:szCs w:val="22"/>
        </w:rPr>
        <w:t xml:space="preserve"> du CCA</w:t>
      </w:r>
      <w:r w:rsidRPr="000E6FEE">
        <w:rPr>
          <w:rFonts w:ascii="Arial" w:hAnsi="Arial" w:cs="Arial"/>
          <w:sz w:val="22"/>
          <w:szCs w:val="22"/>
        </w:rPr>
        <w:t>);</w:t>
      </w:r>
    </w:p>
    <w:p w:rsidR="00B97D04" w:rsidRPr="000E6FEE" w:rsidRDefault="00B97D04" w:rsidP="00301C52">
      <w:pPr>
        <w:numPr>
          <w:ilvl w:val="0"/>
          <w:numId w:val="11"/>
        </w:numPr>
        <w:ind w:left="1134"/>
        <w:rPr>
          <w:rFonts w:ascii="Arial" w:hAnsi="Arial" w:cs="Arial"/>
          <w:b/>
          <w:sz w:val="22"/>
          <w:szCs w:val="22"/>
        </w:rPr>
      </w:pPr>
      <w:r w:rsidRPr="000E6FEE">
        <w:rPr>
          <w:rFonts w:ascii="Arial" w:hAnsi="Arial" w:cs="Arial"/>
          <w:b/>
          <w:sz w:val="22"/>
          <w:szCs w:val="22"/>
        </w:rPr>
        <w:t xml:space="preserve">informations aux fins de l'évaluation de la capacité </w:t>
      </w:r>
      <w:r w:rsidR="00CC2859" w:rsidRPr="000E6FEE">
        <w:rPr>
          <w:rFonts w:ascii="Arial" w:hAnsi="Arial" w:cs="Arial"/>
          <w:b/>
          <w:sz w:val="22"/>
          <w:szCs w:val="22"/>
        </w:rPr>
        <w:t>professionnelle</w:t>
      </w:r>
      <w:r w:rsidRPr="000E6FEE">
        <w:rPr>
          <w:rFonts w:ascii="Arial" w:hAnsi="Arial" w:cs="Arial"/>
          <w:b/>
          <w:sz w:val="22"/>
          <w:szCs w:val="22"/>
        </w:rPr>
        <w:t xml:space="preserve"> et technique </w:t>
      </w:r>
    </w:p>
    <w:p w:rsidR="00CC2859" w:rsidRPr="000E6FEE" w:rsidRDefault="00B97D04" w:rsidP="00071D16">
      <w:pPr>
        <w:spacing w:line="360" w:lineRule="auto"/>
        <w:ind w:left="774" w:firstLine="360"/>
        <w:rPr>
          <w:rFonts w:ascii="Arial" w:hAnsi="Arial" w:cs="Arial"/>
          <w:sz w:val="22"/>
          <w:szCs w:val="22"/>
        </w:rPr>
      </w:pPr>
      <w:r w:rsidRPr="000E6FEE">
        <w:rPr>
          <w:rFonts w:ascii="Arial" w:hAnsi="Arial" w:cs="Arial"/>
          <w:sz w:val="22"/>
          <w:szCs w:val="22"/>
        </w:rPr>
        <w:t>(voir</w:t>
      </w:r>
      <w:r w:rsidR="00E34F5B" w:rsidRPr="000E6FEE">
        <w:rPr>
          <w:rFonts w:ascii="Arial" w:hAnsi="Arial" w:cs="Arial"/>
          <w:sz w:val="22"/>
          <w:szCs w:val="22"/>
        </w:rPr>
        <w:t xml:space="preserve"> point </w:t>
      </w:r>
      <w:r w:rsidR="007D042B" w:rsidRPr="009A2584">
        <w:rPr>
          <w:rFonts w:ascii="Arial" w:hAnsi="Arial" w:cs="Arial"/>
          <w:sz w:val="22"/>
          <w:szCs w:val="22"/>
        </w:rPr>
        <w:t>1</w:t>
      </w:r>
      <w:r w:rsidR="00B364F5" w:rsidRPr="009A2584">
        <w:rPr>
          <w:rFonts w:ascii="Arial" w:hAnsi="Arial" w:cs="Arial"/>
          <w:sz w:val="22"/>
          <w:szCs w:val="22"/>
        </w:rPr>
        <w:t>2</w:t>
      </w:r>
      <w:r w:rsidR="007D042B" w:rsidRPr="009A2584">
        <w:rPr>
          <w:rFonts w:ascii="Arial" w:hAnsi="Arial" w:cs="Arial"/>
          <w:sz w:val="22"/>
          <w:szCs w:val="22"/>
        </w:rPr>
        <w:t>.3</w:t>
      </w:r>
      <w:r w:rsidR="00C559AD" w:rsidRPr="000E6FEE">
        <w:rPr>
          <w:rFonts w:ascii="Arial" w:hAnsi="Arial" w:cs="Arial"/>
          <w:sz w:val="22"/>
          <w:szCs w:val="22"/>
        </w:rPr>
        <w:t xml:space="preserve"> du CCA</w:t>
      </w:r>
      <w:r w:rsidR="00C93AE6" w:rsidRPr="000E6FEE">
        <w:rPr>
          <w:rFonts w:ascii="Arial" w:hAnsi="Arial" w:cs="Arial"/>
          <w:sz w:val="22"/>
          <w:szCs w:val="22"/>
        </w:rPr>
        <w:t>)</w:t>
      </w:r>
      <w:r w:rsidRPr="000E6FEE">
        <w:rPr>
          <w:rFonts w:ascii="Arial" w:hAnsi="Arial" w:cs="Arial"/>
          <w:sz w:val="22"/>
          <w:szCs w:val="22"/>
        </w:rPr>
        <w:t>;</w:t>
      </w:r>
    </w:p>
    <w:p w:rsidR="00E468F2" w:rsidRPr="000E6FEE" w:rsidRDefault="00E468F2" w:rsidP="00301C52">
      <w:pPr>
        <w:numPr>
          <w:ilvl w:val="0"/>
          <w:numId w:val="11"/>
        </w:numPr>
        <w:ind w:left="1134"/>
        <w:rPr>
          <w:rFonts w:ascii="Arial" w:hAnsi="Arial" w:cs="Arial"/>
          <w:b/>
          <w:sz w:val="22"/>
          <w:szCs w:val="22"/>
        </w:rPr>
      </w:pPr>
      <w:r w:rsidRPr="000E6FEE">
        <w:rPr>
          <w:rFonts w:ascii="Arial" w:hAnsi="Arial" w:cs="Arial"/>
          <w:b/>
          <w:sz w:val="22"/>
          <w:szCs w:val="22"/>
        </w:rPr>
        <w:t xml:space="preserve">documents nécessaires à l'évaluation de l'admissibilité des soumissionnaires </w:t>
      </w:r>
    </w:p>
    <w:p w:rsidR="00E468F2" w:rsidRPr="000E6FEE" w:rsidRDefault="00E468F2" w:rsidP="00E468F2">
      <w:pPr>
        <w:spacing w:line="360" w:lineRule="auto"/>
        <w:ind w:left="774" w:firstLine="360"/>
        <w:rPr>
          <w:rFonts w:ascii="Arial" w:hAnsi="Arial" w:cs="Arial"/>
          <w:sz w:val="22"/>
          <w:szCs w:val="22"/>
        </w:rPr>
      </w:pPr>
      <w:r w:rsidRPr="000E6FEE">
        <w:rPr>
          <w:rFonts w:ascii="Arial" w:hAnsi="Arial" w:cs="Arial"/>
          <w:sz w:val="22"/>
          <w:szCs w:val="22"/>
        </w:rPr>
        <w:t xml:space="preserve">(voir point </w:t>
      </w:r>
      <w:r w:rsidRPr="009A2584">
        <w:rPr>
          <w:rFonts w:ascii="Arial" w:hAnsi="Arial" w:cs="Arial"/>
          <w:sz w:val="22"/>
          <w:szCs w:val="22"/>
        </w:rPr>
        <w:t>4</w:t>
      </w:r>
      <w:r w:rsidR="00C559AD" w:rsidRPr="000E6FEE">
        <w:rPr>
          <w:rFonts w:ascii="Arial" w:hAnsi="Arial" w:cs="Arial"/>
          <w:sz w:val="22"/>
          <w:szCs w:val="22"/>
        </w:rPr>
        <w:t xml:space="preserve"> du CCA</w:t>
      </w:r>
      <w:r w:rsidRPr="000E6FEE">
        <w:rPr>
          <w:rFonts w:ascii="Arial" w:hAnsi="Arial" w:cs="Arial"/>
          <w:sz w:val="22"/>
          <w:szCs w:val="22"/>
        </w:rPr>
        <w:t>);</w:t>
      </w:r>
    </w:p>
    <w:p w:rsidR="00B97D04" w:rsidRPr="000E6FEE" w:rsidRDefault="00B97D04" w:rsidP="00B97D04">
      <w:pPr>
        <w:ind w:left="1134"/>
        <w:rPr>
          <w:rFonts w:ascii="Arial" w:hAnsi="Arial" w:cs="Arial"/>
          <w:sz w:val="22"/>
          <w:szCs w:val="22"/>
        </w:rPr>
      </w:pPr>
    </w:p>
    <w:p w:rsidR="00CC2859" w:rsidRPr="000E6FEE" w:rsidRDefault="00B97D04" w:rsidP="00071D16">
      <w:pPr>
        <w:rPr>
          <w:rFonts w:ascii="Arial" w:hAnsi="Arial" w:cs="Arial"/>
          <w:b/>
          <w:sz w:val="22"/>
          <w:szCs w:val="22"/>
          <w:u w:val="single"/>
        </w:rPr>
      </w:pPr>
      <w:r w:rsidRPr="000E6FEE">
        <w:rPr>
          <w:rFonts w:ascii="Arial" w:hAnsi="Arial" w:cs="Arial"/>
          <w:b/>
          <w:sz w:val="22"/>
          <w:szCs w:val="22"/>
          <w:u w:val="single"/>
        </w:rPr>
        <w:t>Intercalaire 3 – (</w:t>
      </w:r>
      <w:r w:rsidR="009C3931" w:rsidRPr="000E6FEE">
        <w:rPr>
          <w:rFonts w:ascii="Arial" w:hAnsi="Arial" w:cs="Arial"/>
          <w:b/>
          <w:sz w:val="22"/>
          <w:szCs w:val="22"/>
          <w:u w:val="single"/>
        </w:rPr>
        <w:t>offre technique</w:t>
      </w:r>
      <w:r w:rsidRPr="000E6FEE">
        <w:rPr>
          <w:rFonts w:ascii="Arial" w:hAnsi="Arial" w:cs="Arial"/>
          <w:b/>
          <w:sz w:val="22"/>
          <w:szCs w:val="22"/>
          <w:u w:val="single"/>
        </w:rPr>
        <w:t>):</w:t>
      </w:r>
    </w:p>
    <w:p w:rsidR="009424EC" w:rsidRPr="000E6FEE" w:rsidRDefault="009424EC" w:rsidP="009424EC">
      <w:pPr>
        <w:ind w:left="1134"/>
        <w:rPr>
          <w:rFonts w:ascii="Arial" w:hAnsi="Arial" w:cs="Arial"/>
          <w:sz w:val="22"/>
          <w:szCs w:val="22"/>
        </w:rPr>
      </w:pPr>
    </w:p>
    <w:p w:rsidR="00FC4B4A" w:rsidRPr="000E6FEE" w:rsidRDefault="0009334F" w:rsidP="00301C52">
      <w:pPr>
        <w:numPr>
          <w:ilvl w:val="0"/>
          <w:numId w:val="14"/>
        </w:numPr>
        <w:ind w:left="1134" w:hanging="283"/>
        <w:rPr>
          <w:rFonts w:ascii="Arial" w:hAnsi="Arial" w:cs="Arial"/>
          <w:sz w:val="22"/>
          <w:szCs w:val="22"/>
        </w:rPr>
      </w:pPr>
      <w:r w:rsidRPr="000E6FEE">
        <w:rPr>
          <w:rFonts w:ascii="Arial" w:hAnsi="Arial" w:cs="Arial"/>
          <w:b/>
          <w:sz w:val="22"/>
          <w:szCs w:val="22"/>
        </w:rPr>
        <w:t>votre offre technique</w:t>
      </w:r>
      <w:r w:rsidR="004A680E" w:rsidRPr="000E6FEE">
        <w:rPr>
          <w:rFonts w:ascii="Arial" w:hAnsi="Arial" w:cs="Arial"/>
          <w:b/>
          <w:sz w:val="22"/>
          <w:szCs w:val="22"/>
        </w:rPr>
        <w:t>,</w:t>
      </w:r>
      <w:r w:rsidR="00B97D04" w:rsidRPr="000E6FEE">
        <w:rPr>
          <w:rFonts w:ascii="Arial" w:hAnsi="Arial" w:cs="Arial"/>
          <w:b/>
          <w:sz w:val="22"/>
          <w:szCs w:val="22"/>
        </w:rPr>
        <w:t xml:space="preserve"> </w:t>
      </w:r>
      <w:r w:rsidR="00282ED3" w:rsidRPr="000E6FEE">
        <w:rPr>
          <w:rFonts w:ascii="Arial" w:hAnsi="Arial" w:cs="Arial"/>
          <w:b/>
          <w:sz w:val="22"/>
          <w:szCs w:val="22"/>
        </w:rPr>
        <w:t>rédigé</w:t>
      </w:r>
      <w:r w:rsidR="00E951A5" w:rsidRPr="000E6FEE">
        <w:rPr>
          <w:rFonts w:ascii="Arial" w:hAnsi="Arial" w:cs="Arial"/>
          <w:b/>
          <w:sz w:val="22"/>
          <w:szCs w:val="22"/>
        </w:rPr>
        <w:t>e</w:t>
      </w:r>
      <w:r w:rsidR="00282ED3" w:rsidRPr="000E6FEE">
        <w:rPr>
          <w:rFonts w:ascii="Arial" w:hAnsi="Arial" w:cs="Arial"/>
          <w:b/>
          <w:sz w:val="22"/>
          <w:szCs w:val="22"/>
        </w:rPr>
        <w:t xml:space="preserve"> sur base des</w:t>
      </w:r>
      <w:r w:rsidR="00FC4B4A" w:rsidRPr="000E6FEE">
        <w:rPr>
          <w:rFonts w:ascii="Arial" w:hAnsi="Arial" w:cs="Arial"/>
          <w:b/>
          <w:sz w:val="22"/>
          <w:szCs w:val="22"/>
        </w:rPr>
        <w:t xml:space="preserve"> </w:t>
      </w:r>
      <w:r w:rsidR="00A72E44" w:rsidRPr="000E6FEE">
        <w:rPr>
          <w:rFonts w:ascii="Arial" w:hAnsi="Arial" w:cs="Arial"/>
          <w:b/>
          <w:sz w:val="22"/>
          <w:szCs w:val="22"/>
        </w:rPr>
        <w:t>exigences</w:t>
      </w:r>
      <w:r w:rsidR="00FC4B4A" w:rsidRPr="000E6FEE">
        <w:rPr>
          <w:rFonts w:ascii="Arial" w:hAnsi="Arial" w:cs="Arial"/>
          <w:b/>
          <w:sz w:val="22"/>
          <w:szCs w:val="22"/>
        </w:rPr>
        <w:t xml:space="preserve"> du Cahier </w:t>
      </w:r>
      <w:r w:rsidR="00A72E44" w:rsidRPr="000E6FEE">
        <w:rPr>
          <w:rFonts w:ascii="Arial" w:hAnsi="Arial" w:cs="Arial"/>
          <w:b/>
          <w:sz w:val="22"/>
          <w:szCs w:val="22"/>
        </w:rPr>
        <w:t>des c</w:t>
      </w:r>
      <w:r w:rsidR="004A680E" w:rsidRPr="000E6FEE">
        <w:rPr>
          <w:rFonts w:ascii="Arial" w:hAnsi="Arial" w:cs="Arial"/>
          <w:b/>
          <w:sz w:val="22"/>
          <w:szCs w:val="22"/>
        </w:rPr>
        <w:t>harges</w:t>
      </w:r>
      <w:r w:rsidR="00A72E44" w:rsidRPr="000E6FEE">
        <w:rPr>
          <w:rFonts w:ascii="Arial" w:hAnsi="Arial" w:cs="Arial"/>
          <w:b/>
          <w:sz w:val="22"/>
          <w:szCs w:val="22"/>
        </w:rPr>
        <w:t xml:space="preserve"> technique</w:t>
      </w:r>
      <w:r w:rsidR="004A680E" w:rsidRPr="000E6FEE">
        <w:rPr>
          <w:rFonts w:ascii="Arial" w:hAnsi="Arial" w:cs="Arial"/>
          <w:b/>
          <w:sz w:val="22"/>
          <w:szCs w:val="22"/>
        </w:rPr>
        <w:t>s</w:t>
      </w:r>
      <w:r w:rsidR="00A72E44" w:rsidRPr="000E6FEE">
        <w:rPr>
          <w:rFonts w:ascii="Arial" w:hAnsi="Arial" w:cs="Arial"/>
          <w:b/>
          <w:sz w:val="22"/>
          <w:szCs w:val="22"/>
        </w:rPr>
        <w:t xml:space="preserve"> </w:t>
      </w:r>
      <w:r w:rsidR="001E1146" w:rsidRPr="000E6FEE">
        <w:rPr>
          <w:rFonts w:ascii="Arial" w:hAnsi="Arial" w:cs="Arial"/>
          <w:b/>
          <w:sz w:val="22"/>
          <w:szCs w:val="22"/>
        </w:rPr>
        <w:t xml:space="preserve">(ci-après CCT) </w:t>
      </w:r>
      <w:r w:rsidR="00FC4B4A" w:rsidRPr="000E6FEE">
        <w:rPr>
          <w:rFonts w:ascii="Arial" w:hAnsi="Arial" w:cs="Arial"/>
          <w:b/>
          <w:sz w:val="22"/>
          <w:szCs w:val="22"/>
        </w:rPr>
        <w:t>et</w:t>
      </w:r>
      <w:r w:rsidR="00B97D04" w:rsidRPr="000E6FEE">
        <w:rPr>
          <w:rFonts w:ascii="Arial" w:hAnsi="Arial" w:cs="Arial"/>
          <w:sz w:val="22"/>
          <w:szCs w:val="22"/>
        </w:rPr>
        <w:t xml:space="preserve"> </w:t>
      </w:r>
      <w:r w:rsidR="004A680E" w:rsidRPr="000E6FEE">
        <w:rPr>
          <w:rFonts w:ascii="Arial" w:hAnsi="Arial" w:cs="Arial"/>
          <w:b/>
          <w:sz w:val="22"/>
          <w:szCs w:val="22"/>
        </w:rPr>
        <w:t>du</w:t>
      </w:r>
      <w:r w:rsidR="004A680E" w:rsidRPr="000E6FEE">
        <w:rPr>
          <w:rFonts w:ascii="Arial" w:hAnsi="Arial" w:cs="Arial"/>
          <w:sz w:val="22"/>
          <w:szCs w:val="22"/>
        </w:rPr>
        <w:t xml:space="preserve"> </w:t>
      </w:r>
      <w:r w:rsidR="00B97D04" w:rsidRPr="00272D7B">
        <w:rPr>
          <w:rFonts w:ascii="Arial" w:hAnsi="Arial" w:cs="Arial"/>
          <w:b/>
          <w:sz w:val="22"/>
          <w:szCs w:val="22"/>
        </w:rPr>
        <w:t xml:space="preserve">point </w:t>
      </w:r>
      <w:r w:rsidR="00F31D84" w:rsidRPr="005C7EEA">
        <w:rPr>
          <w:rFonts w:ascii="Arial" w:hAnsi="Arial" w:cs="Arial"/>
          <w:b/>
          <w:sz w:val="22"/>
          <w:szCs w:val="22"/>
        </w:rPr>
        <w:t>13</w:t>
      </w:r>
      <w:r w:rsidR="00FC4B4A" w:rsidRPr="000E6FEE">
        <w:rPr>
          <w:rFonts w:ascii="Arial" w:hAnsi="Arial" w:cs="Arial"/>
          <w:b/>
          <w:sz w:val="22"/>
          <w:szCs w:val="22"/>
        </w:rPr>
        <w:t xml:space="preserve"> du</w:t>
      </w:r>
      <w:r w:rsidR="00FC4B4A" w:rsidRPr="000E6FEE">
        <w:rPr>
          <w:rFonts w:ascii="Arial" w:hAnsi="Arial" w:cs="Arial"/>
          <w:sz w:val="22"/>
          <w:szCs w:val="22"/>
        </w:rPr>
        <w:t xml:space="preserve"> </w:t>
      </w:r>
      <w:r w:rsidR="004A680E" w:rsidRPr="0063073B">
        <w:rPr>
          <w:rFonts w:ascii="Arial" w:hAnsi="Arial" w:cs="Arial"/>
          <w:b/>
          <w:sz w:val="22"/>
          <w:szCs w:val="22"/>
        </w:rPr>
        <w:t>C</w:t>
      </w:r>
      <w:r w:rsidR="00FC4B4A" w:rsidRPr="000E6FEE">
        <w:rPr>
          <w:rFonts w:ascii="Arial" w:hAnsi="Arial" w:cs="Arial"/>
          <w:b/>
          <w:sz w:val="22"/>
          <w:szCs w:val="22"/>
        </w:rPr>
        <w:t>ahier des c</w:t>
      </w:r>
      <w:r w:rsidR="004A680E" w:rsidRPr="000E6FEE">
        <w:rPr>
          <w:rFonts w:ascii="Arial" w:hAnsi="Arial" w:cs="Arial"/>
          <w:b/>
          <w:sz w:val="22"/>
          <w:szCs w:val="22"/>
        </w:rPr>
        <w:t>harges</w:t>
      </w:r>
      <w:r w:rsidR="00FC4B4A" w:rsidRPr="000E6FEE">
        <w:rPr>
          <w:rFonts w:ascii="Arial" w:hAnsi="Arial" w:cs="Arial"/>
          <w:b/>
          <w:sz w:val="22"/>
          <w:szCs w:val="22"/>
        </w:rPr>
        <w:t xml:space="preserve"> administrati</w:t>
      </w:r>
      <w:r w:rsidR="004A680E" w:rsidRPr="000E6FEE">
        <w:rPr>
          <w:rFonts w:ascii="Arial" w:hAnsi="Arial" w:cs="Arial"/>
          <w:b/>
          <w:sz w:val="22"/>
          <w:szCs w:val="22"/>
        </w:rPr>
        <w:t>f</w:t>
      </w:r>
      <w:r w:rsidR="001E1146" w:rsidRPr="000E6FEE">
        <w:rPr>
          <w:rFonts w:ascii="Arial" w:hAnsi="Arial" w:cs="Arial"/>
          <w:b/>
          <w:sz w:val="22"/>
          <w:szCs w:val="22"/>
        </w:rPr>
        <w:t xml:space="preserve"> (CCA)</w:t>
      </w:r>
      <w:r w:rsidR="00FC4B4A" w:rsidRPr="000E6FEE">
        <w:rPr>
          <w:rFonts w:ascii="Arial" w:hAnsi="Arial" w:cs="Arial"/>
          <w:sz w:val="22"/>
          <w:szCs w:val="22"/>
        </w:rPr>
        <w:t>, con</w:t>
      </w:r>
      <w:r w:rsidR="00DC754F" w:rsidRPr="000E6FEE">
        <w:rPr>
          <w:rFonts w:ascii="Arial" w:hAnsi="Arial" w:cs="Arial"/>
          <w:sz w:val="22"/>
          <w:szCs w:val="22"/>
        </w:rPr>
        <w:t>tenant</w:t>
      </w:r>
      <w:r w:rsidR="00FC4B4A" w:rsidRPr="000E6FEE">
        <w:rPr>
          <w:rFonts w:ascii="Arial" w:hAnsi="Arial" w:cs="Arial"/>
          <w:sz w:val="22"/>
          <w:szCs w:val="22"/>
        </w:rPr>
        <w:t>:</w:t>
      </w:r>
    </w:p>
    <w:p w:rsidR="00A86793" w:rsidRPr="000E6FEE" w:rsidRDefault="00A86793" w:rsidP="00A86793">
      <w:pPr>
        <w:ind w:left="851"/>
        <w:rPr>
          <w:rFonts w:ascii="Arial" w:hAnsi="Arial" w:cs="Arial"/>
          <w:sz w:val="22"/>
          <w:szCs w:val="22"/>
        </w:rPr>
      </w:pPr>
    </w:p>
    <w:p w:rsidR="00A86793" w:rsidRPr="000E6FEE" w:rsidRDefault="00A86793" w:rsidP="00A86793">
      <w:pPr>
        <w:spacing w:after="120"/>
        <w:ind w:left="1418"/>
        <w:jc w:val="both"/>
        <w:rPr>
          <w:rFonts w:ascii="Arial" w:hAnsi="Arial" w:cs="Arial"/>
          <w:sz w:val="22"/>
          <w:szCs w:val="22"/>
        </w:rPr>
      </w:pPr>
      <w:r w:rsidRPr="000E6FEE">
        <w:rPr>
          <w:rFonts w:ascii="Arial" w:hAnsi="Arial" w:cs="Arial"/>
          <w:sz w:val="22"/>
          <w:szCs w:val="22"/>
        </w:rPr>
        <w:t>-</w:t>
      </w:r>
      <w:r w:rsidRPr="000E6FEE">
        <w:rPr>
          <w:rFonts w:ascii="Arial" w:hAnsi="Arial" w:cs="Arial"/>
          <w:sz w:val="22"/>
          <w:szCs w:val="22"/>
        </w:rPr>
        <w:tab/>
      </w:r>
      <w:r w:rsidR="00506C6B" w:rsidRPr="000E6FEE">
        <w:rPr>
          <w:rFonts w:ascii="Arial" w:hAnsi="Arial" w:cs="Arial"/>
          <w:sz w:val="22"/>
          <w:szCs w:val="22"/>
        </w:rPr>
        <w:t xml:space="preserve">les fiches techniques de chaque </w:t>
      </w:r>
      <w:r w:rsidR="0063073B">
        <w:rPr>
          <w:rFonts w:ascii="Arial" w:hAnsi="Arial" w:cs="Arial"/>
          <w:sz w:val="22"/>
          <w:szCs w:val="22"/>
        </w:rPr>
        <w:t>équipement</w:t>
      </w:r>
      <w:r w:rsidR="00506C6B" w:rsidRPr="000E6FEE">
        <w:rPr>
          <w:rFonts w:ascii="Arial" w:hAnsi="Arial" w:cs="Arial"/>
          <w:sz w:val="22"/>
          <w:szCs w:val="22"/>
        </w:rPr>
        <w:t xml:space="preserve"> / logiciel proposé</w:t>
      </w:r>
      <w:r w:rsidR="00DC754F" w:rsidRPr="000E6FEE">
        <w:rPr>
          <w:rFonts w:ascii="Arial" w:hAnsi="Arial" w:cs="Arial"/>
          <w:sz w:val="22"/>
          <w:szCs w:val="22"/>
        </w:rPr>
        <w:t>.</w:t>
      </w:r>
    </w:p>
    <w:p w:rsidR="005406F2" w:rsidRPr="000E6FEE" w:rsidRDefault="005406F2" w:rsidP="00A86793">
      <w:pPr>
        <w:spacing w:after="120"/>
        <w:ind w:left="1418"/>
        <w:jc w:val="both"/>
        <w:rPr>
          <w:rFonts w:ascii="Arial" w:hAnsi="Arial" w:cs="Arial"/>
          <w:sz w:val="22"/>
          <w:szCs w:val="22"/>
        </w:rPr>
      </w:pPr>
    </w:p>
    <w:p w:rsidR="009C3931" w:rsidRPr="000E6FEE" w:rsidRDefault="009C3931" w:rsidP="009C3931">
      <w:pPr>
        <w:rPr>
          <w:rFonts w:ascii="Arial" w:hAnsi="Arial" w:cs="Arial"/>
          <w:b/>
          <w:sz w:val="22"/>
          <w:szCs w:val="22"/>
          <w:u w:val="single"/>
        </w:rPr>
      </w:pPr>
      <w:r w:rsidRPr="000E6FEE">
        <w:rPr>
          <w:rFonts w:ascii="Arial" w:hAnsi="Arial" w:cs="Arial"/>
          <w:b/>
          <w:sz w:val="22"/>
          <w:szCs w:val="22"/>
          <w:u w:val="single"/>
        </w:rPr>
        <w:t xml:space="preserve">Intercalaire 4 – (offre </w:t>
      </w:r>
      <w:r w:rsidR="00B027BA" w:rsidRPr="000E6FEE">
        <w:rPr>
          <w:rFonts w:ascii="Arial" w:hAnsi="Arial" w:cs="Arial"/>
          <w:b/>
          <w:sz w:val="22"/>
          <w:szCs w:val="22"/>
          <w:u w:val="single"/>
        </w:rPr>
        <w:t>financière</w:t>
      </w:r>
      <w:r w:rsidRPr="000E6FEE">
        <w:rPr>
          <w:rFonts w:ascii="Arial" w:hAnsi="Arial" w:cs="Arial"/>
          <w:b/>
          <w:sz w:val="22"/>
          <w:szCs w:val="22"/>
          <w:u w:val="single"/>
        </w:rPr>
        <w:t>):</w:t>
      </w:r>
    </w:p>
    <w:p w:rsidR="00B97D04" w:rsidRPr="000E6FEE" w:rsidRDefault="00B97D04" w:rsidP="00B97D04">
      <w:pPr>
        <w:ind w:left="1139"/>
        <w:jc w:val="both"/>
        <w:rPr>
          <w:rFonts w:ascii="Arial" w:hAnsi="Arial" w:cs="Arial"/>
          <w:b/>
          <w:sz w:val="22"/>
          <w:szCs w:val="22"/>
        </w:rPr>
      </w:pPr>
    </w:p>
    <w:p w:rsidR="00B72E15" w:rsidRPr="000E6FEE" w:rsidRDefault="00B72E15" w:rsidP="00301C52">
      <w:pPr>
        <w:numPr>
          <w:ilvl w:val="0"/>
          <w:numId w:val="14"/>
        </w:numPr>
        <w:spacing w:after="240"/>
        <w:ind w:left="1134" w:hanging="283"/>
        <w:jc w:val="both"/>
        <w:rPr>
          <w:rFonts w:ascii="Arial" w:hAnsi="Arial" w:cs="Arial"/>
          <w:sz w:val="22"/>
          <w:szCs w:val="22"/>
        </w:rPr>
      </w:pPr>
      <w:r w:rsidRPr="000E6FEE">
        <w:rPr>
          <w:rFonts w:ascii="Arial" w:hAnsi="Arial" w:cs="Arial"/>
          <w:b/>
          <w:sz w:val="22"/>
          <w:szCs w:val="22"/>
        </w:rPr>
        <w:t>bordereau de prix</w:t>
      </w:r>
      <w:r w:rsidRPr="000E6FEE">
        <w:rPr>
          <w:rFonts w:ascii="Arial" w:hAnsi="Arial" w:cs="Arial"/>
          <w:sz w:val="22"/>
          <w:szCs w:val="22"/>
        </w:rPr>
        <w:t xml:space="preserve"> dûment complété, daté et signé.</w:t>
      </w:r>
    </w:p>
    <w:p w:rsidR="00A72E44" w:rsidRDefault="00A72E44" w:rsidP="00A72E44">
      <w:pPr>
        <w:pStyle w:val="ListParagraph"/>
        <w:jc w:val="both"/>
        <w:rPr>
          <w:iCs/>
          <w:color w:val="000000"/>
        </w:rPr>
      </w:pPr>
    </w:p>
    <w:p w:rsidR="00CB1CCB" w:rsidRPr="00A72E44" w:rsidRDefault="00CB1CCB" w:rsidP="00A72E44">
      <w:pPr>
        <w:pStyle w:val="ListParagraph"/>
        <w:jc w:val="both"/>
        <w:rPr>
          <w:iCs/>
          <w:color w:val="000000"/>
        </w:rPr>
      </w:pPr>
    </w:p>
    <w:p w:rsidR="00CC2859" w:rsidRPr="00BC417C" w:rsidRDefault="00B97D04" w:rsidP="00301C52">
      <w:pPr>
        <w:numPr>
          <w:ilvl w:val="0"/>
          <w:numId w:val="5"/>
        </w:numPr>
        <w:tabs>
          <w:tab w:val="clear" w:pos="360"/>
          <w:tab w:val="left" w:pos="567"/>
        </w:tabs>
        <w:spacing w:before="240" w:after="240"/>
        <w:ind w:left="567" w:hanging="567"/>
        <w:rPr>
          <w:rFonts w:ascii="Arial" w:hAnsi="Arial" w:cs="Arial"/>
          <w:b/>
        </w:rPr>
      </w:pPr>
      <w:r w:rsidRPr="00BC417C">
        <w:rPr>
          <w:rFonts w:ascii="Arial" w:hAnsi="Arial" w:cs="Arial"/>
          <w:b/>
        </w:rPr>
        <w:t>DÉLAIS</w:t>
      </w:r>
      <w:r w:rsidR="00CC2859" w:rsidRPr="00BC417C">
        <w:rPr>
          <w:rFonts w:ascii="Arial" w:hAnsi="Arial" w:cs="Arial"/>
          <w:b/>
        </w:rPr>
        <w:t xml:space="preserve"> ET </w:t>
      </w:r>
      <w:r w:rsidRPr="00BC417C">
        <w:rPr>
          <w:rFonts w:ascii="Arial" w:hAnsi="Arial" w:cs="Arial"/>
          <w:b/>
        </w:rPr>
        <w:t>MODALITÉS</w:t>
      </w:r>
      <w:r w:rsidR="00CC2859" w:rsidRPr="00BC417C">
        <w:rPr>
          <w:rFonts w:ascii="Arial" w:hAnsi="Arial" w:cs="Arial"/>
          <w:b/>
        </w:rPr>
        <w:t xml:space="preserve"> DE TRANSMISSION DES OFFRES</w:t>
      </w:r>
    </w:p>
    <w:p w:rsidR="00CC2859" w:rsidRPr="000E6FEE" w:rsidRDefault="00CC2859" w:rsidP="00071D16">
      <w:pPr>
        <w:spacing w:after="240"/>
        <w:jc w:val="both"/>
        <w:rPr>
          <w:rFonts w:ascii="Arial" w:hAnsi="Arial" w:cs="Arial"/>
          <w:sz w:val="22"/>
          <w:szCs w:val="22"/>
        </w:rPr>
      </w:pPr>
      <w:r w:rsidRPr="000E6FEE">
        <w:rPr>
          <w:rFonts w:ascii="Arial" w:hAnsi="Arial" w:cs="Arial"/>
          <w:sz w:val="22"/>
          <w:szCs w:val="22"/>
        </w:rPr>
        <w:t xml:space="preserve">La date et l'heure </w:t>
      </w:r>
      <w:r w:rsidR="00B97D04" w:rsidRPr="000E6FEE">
        <w:rPr>
          <w:rFonts w:ascii="Arial" w:hAnsi="Arial" w:cs="Arial"/>
          <w:sz w:val="22"/>
          <w:szCs w:val="22"/>
        </w:rPr>
        <w:t>limites</w:t>
      </w:r>
      <w:r w:rsidRPr="000E6FEE">
        <w:rPr>
          <w:rFonts w:ascii="Arial" w:hAnsi="Arial" w:cs="Arial"/>
          <w:sz w:val="22"/>
          <w:szCs w:val="22"/>
        </w:rPr>
        <w:t xml:space="preserve"> de transmission des offres sont fixées au </w:t>
      </w:r>
      <w:r w:rsidR="00F17336" w:rsidRPr="00F17336">
        <w:rPr>
          <w:rFonts w:ascii="Arial" w:hAnsi="Arial" w:cs="Arial"/>
          <w:b/>
          <w:sz w:val="22"/>
          <w:szCs w:val="22"/>
        </w:rPr>
        <w:t>17/11/2020</w:t>
      </w:r>
      <w:r w:rsidR="0009334F" w:rsidRPr="00F17336">
        <w:rPr>
          <w:rFonts w:ascii="Arial" w:hAnsi="Arial" w:cs="Arial"/>
          <w:b/>
          <w:sz w:val="22"/>
          <w:szCs w:val="22"/>
        </w:rPr>
        <w:t xml:space="preserve"> </w:t>
      </w:r>
      <w:r w:rsidR="00B97D04" w:rsidRPr="000E6FEE">
        <w:rPr>
          <w:rFonts w:ascii="Arial" w:hAnsi="Arial" w:cs="Arial"/>
          <w:b/>
          <w:sz w:val="22"/>
          <w:szCs w:val="22"/>
        </w:rPr>
        <w:t>à 17 heures</w:t>
      </w:r>
      <w:r w:rsidR="00B97D04" w:rsidRPr="000E6FEE">
        <w:rPr>
          <w:rFonts w:ascii="Arial" w:hAnsi="Arial" w:cs="Arial"/>
          <w:sz w:val="22"/>
          <w:szCs w:val="22"/>
        </w:rPr>
        <w:t>.</w:t>
      </w:r>
      <w:r w:rsidRPr="000E6FEE">
        <w:rPr>
          <w:rFonts w:ascii="Arial" w:hAnsi="Arial" w:cs="Arial"/>
          <w:sz w:val="22"/>
          <w:szCs w:val="22"/>
        </w:rPr>
        <w:t xml:space="preserve"> </w:t>
      </w:r>
    </w:p>
    <w:p w:rsidR="00CC2859" w:rsidRPr="000E6FEE" w:rsidRDefault="00CC2859" w:rsidP="00301C52">
      <w:pPr>
        <w:numPr>
          <w:ilvl w:val="0"/>
          <w:numId w:val="8"/>
        </w:numPr>
        <w:spacing w:after="240"/>
        <w:jc w:val="both"/>
        <w:rPr>
          <w:rFonts w:ascii="Arial" w:hAnsi="Arial" w:cs="Arial"/>
          <w:sz w:val="22"/>
          <w:szCs w:val="22"/>
        </w:rPr>
      </w:pPr>
      <w:r w:rsidRPr="000E6FEE">
        <w:rPr>
          <w:rFonts w:ascii="Arial" w:hAnsi="Arial" w:cs="Arial"/>
          <w:sz w:val="22"/>
          <w:szCs w:val="22"/>
        </w:rPr>
        <w:t>La transmission des offres se fait au choix des soumissionnaires:</w:t>
      </w:r>
    </w:p>
    <w:p w:rsidR="00CC2859" w:rsidRPr="000E6FEE" w:rsidRDefault="00CC2859" w:rsidP="00071D16">
      <w:pPr>
        <w:spacing w:after="60"/>
        <w:ind w:left="720" w:hanging="360"/>
        <w:rPr>
          <w:rFonts w:ascii="Arial" w:hAnsi="Arial" w:cs="Arial"/>
          <w:b/>
          <w:sz w:val="22"/>
          <w:szCs w:val="22"/>
        </w:rPr>
      </w:pPr>
      <w:r w:rsidRPr="000E6FEE">
        <w:rPr>
          <w:rFonts w:ascii="Arial" w:hAnsi="Arial" w:cs="Arial"/>
          <w:sz w:val="22"/>
          <w:szCs w:val="22"/>
        </w:rPr>
        <w:lastRenderedPageBreak/>
        <w:t xml:space="preserve">a) </w:t>
      </w:r>
      <w:r w:rsidRPr="000E6FEE">
        <w:rPr>
          <w:rFonts w:ascii="Arial" w:hAnsi="Arial" w:cs="Arial"/>
          <w:sz w:val="22"/>
          <w:szCs w:val="22"/>
        </w:rPr>
        <w:tab/>
        <w:t xml:space="preserve">soit </w:t>
      </w:r>
      <w:r w:rsidRPr="000E6FEE">
        <w:rPr>
          <w:rFonts w:ascii="Arial" w:hAnsi="Arial" w:cs="Arial"/>
          <w:b/>
          <w:sz w:val="22"/>
          <w:szCs w:val="22"/>
          <w:u w:val="single"/>
        </w:rPr>
        <w:t>par la poste ou par messagerie</w:t>
      </w:r>
      <w:r w:rsidRPr="000E6FEE">
        <w:rPr>
          <w:rFonts w:ascii="Arial" w:hAnsi="Arial" w:cs="Arial"/>
          <w:sz w:val="22"/>
          <w:szCs w:val="22"/>
        </w:rPr>
        <w:t xml:space="preserve">, </w:t>
      </w:r>
      <w:r w:rsidRPr="000E6FEE">
        <w:rPr>
          <w:rFonts w:ascii="Arial" w:hAnsi="Arial" w:cs="Arial"/>
          <w:b/>
          <w:sz w:val="22"/>
          <w:szCs w:val="22"/>
          <w:u w:val="single"/>
        </w:rPr>
        <w:t>postées</w:t>
      </w:r>
      <w:r w:rsidRPr="000E6FEE">
        <w:rPr>
          <w:rFonts w:ascii="Arial" w:hAnsi="Arial" w:cs="Arial"/>
          <w:sz w:val="22"/>
          <w:szCs w:val="22"/>
        </w:rPr>
        <w:t xml:space="preserve"> </w:t>
      </w:r>
      <w:r w:rsidRPr="000E6FEE">
        <w:rPr>
          <w:rFonts w:ascii="Arial" w:hAnsi="Arial" w:cs="Arial"/>
          <w:b/>
          <w:sz w:val="22"/>
          <w:szCs w:val="22"/>
          <w:u w:val="single"/>
        </w:rPr>
        <w:t>au plus tard à la date limite</w:t>
      </w:r>
      <w:r w:rsidRPr="000E6FEE">
        <w:rPr>
          <w:rFonts w:ascii="Arial" w:hAnsi="Arial" w:cs="Arial"/>
          <w:sz w:val="22"/>
          <w:szCs w:val="22"/>
        </w:rPr>
        <w:t xml:space="preserve"> indiquée ci-dessus, le cachet de la poste ou la date du récépissé de dépôt faisant foi, à l'adresse suivante:</w:t>
      </w:r>
      <w:r w:rsidR="00B97D04" w:rsidRPr="000E6FEE">
        <w:rPr>
          <w:rFonts w:ascii="Arial" w:hAnsi="Arial" w:cs="Arial"/>
          <w:b/>
          <w:sz w:val="22"/>
          <w:szCs w:val="22"/>
        </w:rPr>
        <w:t xml:space="preserve"> </w:t>
      </w:r>
    </w:p>
    <w:p w:rsidR="004A680E" w:rsidRDefault="004A680E" w:rsidP="004A680E">
      <w:pPr>
        <w:rPr>
          <w:b/>
          <w:caps/>
        </w:rPr>
      </w:pPr>
      <w:bookmarkStart w:id="3" w:name="_Toc115752244"/>
      <w:bookmarkStart w:id="4" w:name="_Toc115752490"/>
    </w:p>
    <w:p w:rsidR="00B97D04" w:rsidRPr="000E6FEE" w:rsidRDefault="00B97D04" w:rsidP="004A680E">
      <w:pPr>
        <w:jc w:val="center"/>
        <w:rPr>
          <w:rFonts w:ascii="Arial" w:hAnsi="Arial" w:cs="Arial"/>
          <w:b/>
          <w:caps/>
          <w:sz w:val="22"/>
          <w:szCs w:val="22"/>
        </w:rPr>
      </w:pPr>
      <w:r w:rsidRPr="000E6FEE">
        <w:rPr>
          <w:rFonts w:ascii="Arial" w:hAnsi="Arial" w:cs="Arial"/>
          <w:b/>
          <w:caps/>
          <w:sz w:val="22"/>
          <w:szCs w:val="22"/>
        </w:rPr>
        <w:t>Parlement européen</w:t>
      </w:r>
    </w:p>
    <w:bookmarkEnd w:id="3"/>
    <w:bookmarkEnd w:id="4"/>
    <w:p w:rsidR="005F2804" w:rsidRPr="000E6FEE" w:rsidRDefault="005F2804" w:rsidP="00A86793">
      <w:pPr>
        <w:jc w:val="center"/>
        <w:rPr>
          <w:rFonts w:ascii="Arial" w:hAnsi="Arial" w:cs="Arial"/>
          <w:b/>
          <w:sz w:val="22"/>
          <w:szCs w:val="22"/>
        </w:rPr>
      </w:pPr>
      <w:r w:rsidRPr="000E6FEE">
        <w:rPr>
          <w:rFonts w:ascii="Arial" w:hAnsi="Arial" w:cs="Arial"/>
          <w:b/>
          <w:sz w:val="22"/>
          <w:szCs w:val="22"/>
        </w:rPr>
        <w:t xml:space="preserve">Service du </w:t>
      </w:r>
      <w:r w:rsidR="00B97D04" w:rsidRPr="000E6FEE">
        <w:rPr>
          <w:rFonts w:ascii="Arial" w:hAnsi="Arial" w:cs="Arial"/>
          <w:b/>
          <w:sz w:val="22"/>
          <w:szCs w:val="22"/>
        </w:rPr>
        <w:t>courrier officiel</w:t>
      </w:r>
    </w:p>
    <w:p w:rsidR="005F2804" w:rsidRPr="000E6FEE" w:rsidRDefault="005F2804" w:rsidP="00A86793">
      <w:pPr>
        <w:jc w:val="center"/>
        <w:rPr>
          <w:rFonts w:ascii="Arial" w:hAnsi="Arial" w:cs="Arial"/>
          <w:b/>
          <w:sz w:val="22"/>
          <w:szCs w:val="22"/>
        </w:rPr>
      </w:pPr>
      <w:r w:rsidRPr="000E6FEE">
        <w:rPr>
          <w:rFonts w:ascii="Arial" w:hAnsi="Arial" w:cs="Arial"/>
          <w:b/>
          <w:sz w:val="22"/>
          <w:szCs w:val="22"/>
        </w:rPr>
        <w:t>Bâtiment S</w:t>
      </w:r>
      <w:r w:rsidR="00412972">
        <w:rPr>
          <w:rFonts w:ascii="Arial" w:hAnsi="Arial" w:cs="Arial"/>
          <w:b/>
          <w:sz w:val="22"/>
          <w:szCs w:val="22"/>
        </w:rPr>
        <w:t>PINELLI</w:t>
      </w:r>
      <w:r w:rsidR="00B97D04" w:rsidRPr="000E6FEE">
        <w:rPr>
          <w:rFonts w:ascii="Arial" w:hAnsi="Arial" w:cs="Arial"/>
          <w:b/>
          <w:sz w:val="22"/>
          <w:szCs w:val="22"/>
        </w:rPr>
        <w:t>, Bureau</w:t>
      </w:r>
      <w:r w:rsidRPr="000E6FEE">
        <w:rPr>
          <w:rFonts w:ascii="Arial" w:hAnsi="Arial" w:cs="Arial"/>
          <w:b/>
          <w:sz w:val="22"/>
          <w:szCs w:val="22"/>
        </w:rPr>
        <w:t xml:space="preserve"> 00F256</w:t>
      </w:r>
    </w:p>
    <w:p w:rsidR="00B97D04" w:rsidRPr="000E6FEE" w:rsidRDefault="00B97D04" w:rsidP="00A86793">
      <w:pPr>
        <w:jc w:val="center"/>
        <w:rPr>
          <w:rFonts w:ascii="Arial" w:hAnsi="Arial" w:cs="Arial"/>
          <w:b/>
          <w:sz w:val="22"/>
          <w:szCs w:val="22"/>
        </w:rPr>
      </w:pPr>
      <w:r w:rsidRPr="000E6FEE">
        <w:rPr>
          <w:rFonts w:ascii="Arial" w:hAnsi="Arial" w:cs="Arial"/>
          <w:b/>
          <w:sz w:val="22"/>
          <w:szCs w:val="22"/>
        </w:rPr>
        <w:t xml:space="preserve">À l'attention </w:t>
      </w:r>
      <w:r w:rsidR="006D6660" w:rsidRPr="000E6FEE">
        <w:rPr>
          <w:rFonts w:ascii="Arial" w:hAnsi="Arial" w:cs="Arial"/>
          <w:b/>
          <w:sz w:val="22"/>
          <w:szCs w:val="22"/>
        </w:rPr>
        <w:t>de l'unité du budget, DG de la Sécurité et de la P</w:t>
      </w:r>
      <w:r w:rsidRPr="000E6FEE">
        <w:rPr>
          <w:rFonts w:ascii="Arial" w:hAnsi="Arial" w:cs="Arial"/>
          <w:b/>
          <w:sz w:val="22"/>
          <w:szCs w:val="22"/>
        </w:rPr>
        <w:t>rotection</w:t>
      </w:r>
    </w:p>
    <w:p w:rsidR="00B97D04" w:rsidRPr="000E6FEE" w:rsidRDefault="006D6660" w:rsidP="00A86793">
      <w:pPr>
        <w:jc w:val="center"/>
        <w:rPr>
          <w:rFonts w:ascii="Arial" w:hAnsi="Arial" w:cs="Arial"/>
          <w:b/>
          <w:sz w:val="22"/>
          <w:szCs w:val="22"/>
        </w:rPr>
      </w:pPr>
      <w:r w:rsidRPr="000E6FEE">
        <w:rPr>
          <w:rFonts w:ascii="Arial" w:hAnsi="Arial" w:cs="Arial"/>
          <w:b/>
          <w:sz w:val="22"/>
          <w:szCs w:val="22"/>
        </w:rPr>
        <w:t>r</w:t>
      </w:r>
      <w:r w:rsidR="00B97D04" w:rsidRPr="000E6FEE">
        <w:rPr>
          <w:rFonts w:ascii="Arial" w:hAnsi="Arial" w:cs="Arial"/>
          <w:b/>
          <w:sz w:val="22"/>
          <w:szCs w:val="22"/>
        </w:rPr>
        <w:t>ue Wiertz 60</w:t>
      </w:r>
    </w:p>
    <w:p w:rsidR="00187DA8" w:rsidRPr="000E6FEE" w:rsidRDefault="00187DA8" w:rsidP="00A86793">
      <w:pPr>
        <w:jc w:val="center"/>
        <w:rPr>
          <w:rFonts w:ascii="Arial" w:hAnsi="Arial" w:cs="Arial"/>
          <w:b/>
          <w:sz w:val="22"/>
          <w:szCs w:val="22"/>
        </w:rPr>
      </w:pPr>
      <w:r w:rsidRPr="000E6FEE">
        <w:rPr>
          <w:rFonts w:ascii="Arial" w:hAnsi="Arial" w:cs="Arial"/>
          <w:b/>
          <w:caps/>
          <w:sz w:val="22"/>
          <w:szCs w:val="22"/>
        </w:rPr>
        <w:t>B-1047 Bruxelles</w:t>
      </w:r>
    </w:p>
    <w:p w:rsidR="00B92F8B" w:rsidRPr="00071D16" w:rsidRDefault="00B92F8B" w:rsidP="00071D16">
      <w:pPr>
        <w:spacing w:after="60"/>
        <w:ind w:left="720" w:hanging="360"/>
        <w:rPr>
          <w:b/>
        </w:rPr>
      </w:pPr>
    </w:p>
    <w:p w:rsidR="00CC2859" w:rsidRPr="000E6FEE" w:rsidRDefault="00CC2859" w:rsidP="00071D16">
      <w:pPr>
        <w:spacing w:after="160"/>
        <w:ind w:left="720" w:hanging="360"/>
        <w:jc w:val="both"/>
        <w:rPr>
          <w:rFonts w:ascii="Arial" w:hAnsi="Arial" w:cs="Arial"/>
          <w:b/>
          <w:caps/>
          <w:sz w:val="22"/>
          <w:szCs w:val="22"/>
        </w:rPr>
      </w:pPr>
      <w:r w:rsidRPr="000E6FEE">
        <w:rPr>
          <w:rFonts w:ascii="Arial" w:hAnsi="Arial" w:cs="Arial"/>
          <w:sz w:val="22"/>
          <w:szCs w:val="22"/>
        </w:rPr>
        <w:t xml:space="preserve">b) </w:t>
      </w:r>
      <w:r w:rsidRPr="000E6FEE">
        <w:rPr>
          <w:rFonts w:ascii="Arial" w:hAnsi="Arial" w:cs="Arial"/>
          <w:sz w:val="22"/>
          <w:szCs w:val="22"/>
        </w:rPr>
        <w:tab/>
        <w:t xml:space="preserve">soit par </w:t>
      </w:r>
      <w:r w:rsidRPr="000E6FEE">
        <w:rPr>
          <w:rFonts w:ascii="Arial" w:hAnsi="Arial" w:cs="Arial"/>
          <w:b/>
          <w:sz w:val="22"/>
          <w:szCs w:val="22"/>
          <w:u w:val="single"/>
        </w:rPr>
        <w:t xml:space="preserve">dépôt </w:t>
      </w:r>
      <w:r w:rsidR="00B97D04" w:rsidRPr="000E6FEE">
        <w:rPr>
          <w:rFonts w:ascii="Arial" w:hAnsi="Arial" w:cs="Arial"/>
          <w:b/>
          <w:sz w:val="22"/>
          <w:szCs w:val="22"/>
          <w:u w:val="single"/>
        </w:rPr>
        <w:t>direct</w:t>
      </w:r>
      <w:r w:rsidR="00B97D04" w:rsidRPr="000E6FEE">
        <w:rPr>
          <w:rFonts w:ascii="Arial" w:hAnsi="Arial" w:cs="Arial"/>
          <w:sz w:val="22"/>
          <w:szCs w:val="22"/>
        </w:rPr>
        <w:t xml:space="preserve"> </w:t>
      </w:r>
      <w:r w:rsidRPr="000E6FEE">
        <w:rPr>
          <w:rFonts w:ascii="Arial" w:hAnsi="Arial" w:cs="Arial"/>
          <w:sz w:val="22"/>
          <w:szCs w:val="22"/>
        </w:rPr>
        <w:t xml:space="preserve">au service du </w:t>
      </w:r>
      <w:r w:rsidR="00B97D04" w:rsidRPr="000E6FEE">
        <w:rPr>
          <w:rFonts w:ascii="Arial" w:hAnsi="Arial" w:cs="Arial"/>
          <w:sz w:val="22"/>
          <w:szCs w:val="22"/>
        </w:rPr>
        <w:t>courrier</w:t>
      </w:r>
      <w:r w:rsidRPr="000E6FEE">
        <w:rPr>
          <w:rFonts w:ascii="Arial" w:hAnsi="Arial" w:cs="Arial"/>
          <w:sz w:val="22"/>
          <w:szCs w:val="22"/>
        </w:rPr>
        <w:t xml:space="preserve"> officiel </w:t>
      </w:r>
      <w:r w:rsidR="00B97D04" w:rsidRPr="000E6FEE">
        <w:rPr>
          <w:rFonts w:ascii="Arial" w:hAnsi="Arial" w:cs="Arial"/>
          <w:sz w:val="22"/>
          <w:szCs w:val="22"/>
        </w:rPr>
        <w:t>par le soumissionnaire</w:t>
      </w:r>
      <w:r w:rsidRPr="000E6FEE">
        <w:rPr>
          <w:rFonts w:ascii="Arial" w:hAnsi="Arial" w:cs="Arial"/>
          <w:sz w:val="22"/>
          <w:szCs w:val="22"/>
        </w:rPr>
        <w:t xml:space="preserve"> ou par tout représentant du soumissionnaire</w:t>
      </w:r>
      <w:r w:rsidR="00B97D04" w:rsidRPr="000E6FEE">
        <w:rPr>
          <w:rFonts w:ascii="Arial" w:hAnsi="Arial" w:cs="Arial"/>
          <w:sz w:val="22"/>
          <w:szCs w:val="22"/>
        </w:rPr>
        <w:t>,</w:t>
      </w:r>
      <w:r w:rsidRPr="000E6FEE">
        <w:rPr>
          <w:rFonts w:ascii="Arial" w:hAnsi="Arial" w:cs="Arial"/>
          <w:sz w:val="22"/>
          <w:szCs w:val="22"/>
        </w:rPr>
        <w:t xml:space="preserve"> </w:t>
      </w:r>
      <w:r w:rsidRPr="000E6FEE">
        <w:rPr>
          <w:rFonts w:ascii="Arial" w:hAnsi="Arial" w:cs="Arial"/>
          <w:b/>
          <w:sz w:val="22"/>
          <w:szCs w:val="22"/>
          <w:u w:val="single"/>
        </w:rPr>
        <w:t>au plus tard à la date limite et l'heure fixées</w:t>
      </w:r>
      <w:r w:rsidRPr="000E6FEE">
        <w:rPr>
          <w:rFonts w:ascii="Arial" w:hAnsi="Arial" w:cs="Arial"/>
          <w:sz w:val="22"/>
          <w:szCs w:val="22"/>
        </w:rPr>
        <w:t xml:space="preserve"> ci-dessus. Le dépôt de l'offre est établi au moyen d'un reçu daté et signé en double exemplaire du </w:t>
      </w:r>
      <w:r w:rsidR="00B97D04" w:rsidRPr="000E6FEE">
        <w:rPr>
          <w:rFonts w:ascii="Arial" w:hAnsi="Arial" w:cs="Arial"/>
          <w:sz w:val="22"/>
          <w:szCs w:val="22"/>
        </w:rPr>
        <w:t>service</w:t>
      </w:r>
      <w:r w:rsidRPr="000E6FEE">
        <w:rPr>
          <w:rFonts w:ascii="Arial" w:hAnsi="Arial" w:cs="Arial"/>
          <w:sz w:val="22"/>
          <w:szCs w:val="22"/>
        </w:rPr>
        <w:t xml:space="preserve"> du </w:t>
      </w:r>
      <w:r w:rsidR="00B97D04" w:rsidRPr="000E6FEE">
        <w:rPr>
          <w:rFonts w:ascii="Arial" w:hAnsi="Arial" w:cs="Arial"/>
          <w:sz w:val="22"/>
          <w:szCs w:val="22"/>
        </w:rPr>
        <w:t>courrier</w:t>
      </w:r>
      <w:r w:rsidRPr="000E6FEE">
        <w:rPr>
          <w:rFonts w:ascii="Arial" w:hAnsi="Arial" w:cs="Arial"/>
          <w:sz w:val="22"/>
          <w:szCs w:val="22"/>
        </w:rPr>
        <w:t xml:space="preserve"> officiel du Parlement européen. La date et l'heure indiquées sur le reçu feront foi. </w:t>
      </w:r>
      <w:r w:rsidR="00B97D04" w:rsidRPr="000E6FEE">
        <w:rPr>
          <w:rFonts w:ascii="Arial" w:hAnsi="Arial" w:cs="Arial"/>
          <w:b/>
          <w:caps/>
          <w:sz w:val="22"/>
          <w:szCs w:val="22"/>
        </w:rPr>
        <w:t xml:space="preserve"> </w:t>
      </w:r>
    </w:p>
    <w:p w:rsidR="00B97D04" w:rsidRPr="000E6FEE" w:rsidRDefault="00B97D04" w:rsidP="00B97D04">
      <w:pPr>
        <w:jc w:val="center"/>
        <w:rPr>
          <w:rFonts w:ascii="Arial" w:hAnsi="Arial" w:cs="Arial"/>
          <w:b/>
          <w:sz w:val="22"/>
          <w:szCs w:val="22"/>
        </w:rPr>
      </w:pPr>
    </w:p>
    <w:p w:rsidR="00B97D04" w:rsidRPr="000E6FEE" w:rsidRDefault="00B97D04" w:rsidP="00BC168F">
      <w:pPr>
        <w:spacing w:after="160"/>
        <w:ind w:left="709"/>
        <w:jc w:val="both"/>
        <w:rPr>
          <w:rFonts w:ascii="Arial" w:hAnsi="Arial" w:cs="Arial"/>
          <w:sz w:val="22"/>
          <w:szCs w:val="22"/>
        </w:rPr>
      </w:pPr>
      <w:r w:rsidRPr="000E6FEE">
        <w:rPr>
          <w:rFonts w:ascii="Arial" w:hAnsi="Arial" w:cs="Arial"/>
          <w:sz w:val="22"/>
          <w:szCs w:val="22"/>
        </w:rPr>
        <w:t>Les horaires d'ouverture</w:t>
      </w:r>
      <w:r w:rsidR="00CC2859" w:rsidRPr="000E6FEE">
        <w:rPr>
          <w:rFonts w:ascii="Arial" w:hAnsi="Arial" w:cs="Arial"/>
          <w:sz w:val="22"/>
          <w:szCs w:val="22"/>
        </w:rPr>
        <w:t xml:space="preserve"> du </w:t>
      </w:r>
      <w:r w:rsidRPr="000E6FEE">
        <w:rPr>
          <w:rFonts w:ascii="Arial" w:hAnsi="Arial" w:cs="Arial"/>
          <w:sz w:val="22"/>
          <w:szCs w:val="22"/>
        </w:rPr>
        <w:t xml:space="preserve">service du courrier officiel auprès duquel les offres doivent être déposées sont: </w:t>
      </w:r>
    </w:p>
    <w:p w:rsidR="00CC2859" w:rsidRPr="000E6FEE" w:rsidRDefault="00B97D04" w:rsidP="00071D16">
      <w:pPr>
        <w:tabs>
          <w:tab w:val="left" w:pos="1260"/>
        </w:tabs>
        <w:ind w:left="902"/>
        <w:jc w:val="both"/>
        <w:rPr>
          <w:rFonts w:ascii="Arial" w:hAnsi="Arial" w:cs="Arial"/>
          <w:sz w:val="22"/>
          <w:szCs w:val="22"/>
        </w:rPr>
      </w:pPr>
      <w:r w:rsidRPr="000E6FEE">
        <w:rPr>
          <w:rFonts w:ascii="Arial" w:hAnsi="Arial" w:cs="Arial"/>
          <w:sz w:val="22"/>
          <w:szCs w:val="22"/>
        </w:rPr>
        <w:t>-</w:t>
      </w:r>
      <w:r w:rsidRPr="000E6FEE">
        <w:rPr>
          <w:rFonts w:ascii="Arial" w:hAnsi="Arial" w:cs="Arial"/>
          <w:sz w:val="22"/>
          <w:szCs w:val="22"/>
        </w:rPr>
        <w:tab/>
        <w:t xml:space="preserve">du </w:t>
      </w:r>
      <w:r w:rsidR="00CC2859" w:rsidRPr="000E6FEE">
        <w:rPr>
          <w:rFonts w:ascii="Arial" w:hAnsi="Arial" w:cs="Arial"/>
          <w:sz w:val="22"/>
          <w:szCs w:val="22"/>
        </w:rPr>
        <w:t>lundi au jeudi</w:t>
      </w:r>
      <w:r w:rsidRPr="000E6FEE">
        <w:rPr>
          <w:rFonts w:ascii="Arial" w:hAnsi="Arial" w:cs="Arial"/>
          <w:sz w:val="22"/>
          <w:szCs w:val="22"/>
        </w:rPr>
        <w:t>:</w:t>
      </w:r>
      <w:r w:rsidR="00CC2859" w:rsidRPr="000E6FEE">
        <w:rPr>
          <w:rFonts w:ascii="Arial" w:hAnsi="Arial" w:cs="Arial"/>
          <w:sz w:val="22"/>
          <w:szCs w:val="22"/>
        </w:rPr>
        <w:t xml:space="preserve"> de </w:t>
      </w:r>
      <w:r w:rsidRPr="000E6FEE">
        <w:rPr>
          <w:rFonts w:ascii="Arial" w:hAnsi="Arial" w:cs="Arial"/>
          <w:sz w:val="22"/>
          <w:szCs w:val="22"/>
        </w:rPr>
        <w:t>9 heures</w:t>
      </w:r>
      <w:r w:rsidR="00CC2859" w:rsidRPr="000E6FEE">
        <w:rPr>
          <w:rFonts w:ascii="Arial" w:hAnsi="Arial" w:cs="Arial"/>
          <w:sz w:val="22"/>
          <w:szCs w:val="22"/>
        </w:rPr>
        <w:t xml:space="preserve"> à </w:t>
      </w:r>
      <w:r w:rsidRPr="000E6FEE">
        <w:rPr>
          <w:rFonts w:ascii="Arial" w:hAnsi="Arial" w:cs="Arial"/>
          <w:sz w:val="22"/>
          <w:szCs w:val="22"/>
        </w:rPr>
        <w:t>12 heures</w:t>
      </w:r>
      <w:r w:rsidR="00CC2859" w:rsidRPr="000E6FEE">
        <w:rPr>
          <w:rFonts w:ascii="Arial" w:hAnsi="Arial" w:cs="Arial"/>
          <w:sz w:val="22"/>
          <w:szCs w:val="22"/>
        </w:rPr>
        <w:t xml:space="preserve"> et de </w:t>
      </w:r>
      <w:r w:rsidRPr="000E6FEE">
        <w:rPr>
          <w:rFonts w:ascii="Arial" w:hAnsi="Arial" w:cs="Arial"/>
          <w:sz w:val="22"/>
          <w:szCs w:val="22"/>
        </w:rPr>
        <w:t>14 heures</w:t>
      </w:r>
      <w:r w:rsidR="00CC2859" w:rsidRPr="000E6FEE">
        <w:rPr>
          <w:rFonts w:ascii="Arial" w:hAnsi="Arial" w:cs="Arial"/>
          <w:sz w:val="22"/>
          <w:szCs w:val="22"/>
        </w:rPr>
        <w:t xml:space="preserve"> à </w:t>
      </w:r>
      <w:r w:rsidRPr="000E6FEE">
        <w:rPr>
          <w:rFonts w:ascii="Arial" w:hAnsi="Arial" w:cs="Arial"/>
          <w:sz w:val="22"/>
          <w:szCs w:val="22"/>
        </w:rPr>
        <w:t xml:space="preserve">17 heures </w:t>
      </w:r>
    </w:p>
    <w:p w:rsidR="00CC2859" w:rsidRPr="000E6FEE" w:rsidRDefault="00B97D04" w:rsidP="00071D16">
      <w:pPr>
        <w:tabs>
          <w:tab w:val="left" w:pos="1260"/>
        </w:tabs>
        <w:ind w:left="902"/>
        <w:jc w:val="both"/>
        <w:rPr>
          <w:rFonts w:ascii="Arial" w:hAnsi="Arial" w:cs="Arial"/>
          <w:sz w:val="22"/>
          <w:szCs w:val="22"/>
        </w:rPr>
      </w:pPr>
      <w:r w:rsidRPr="000E6FEE">
        <w:rPr>
          <w:rFonts w:ascii="Arial" w:hAnsi="Arial" w:cs="Arial"/>
          <w:sz w:val="22"/>
          <w:szCs w:val="22"/>
        </w:rPr>
        <w:t>-</w:t>
      </w:r>
      <w:r w:rsidRPr="000E6FEE">
        <w:rPr>
          <w:rFonts w:ascii="Arial" w:hAnsi="Arial" w:cs="Arial"/>
          <w:sz w:val="22"/>
          <w:szCs w:val="22"/>
        </w:rPr>
        <w:tab/>
      </w:r>
      <w:r w:rsidR="00CC2859" w:rsidRPr="000E6FEE">
        <w:rPr>
          <w:rFonts w:ascii="Arial" w:hAnsi="Arial" w:cs="Arial"/>
          <w:sz w:val="22"/>
          <w:szCs w:val="22"/>
        </w:rPr>
        <w:t>le vendredi</w:t>
      </w:r>
      <w:r w:rsidRPr="000E6FEE">
        <w:rPr>
          <w:rFonts w:ascii="Arial" w:hAnsi="Arial" w:cs="Arial"/>
          <w:sz w:val="22"/>
          <w:szCs w:val="22"/>
        </w:rPr>
        <w:t>:</w:t>
      </w:r>
      <w:r w:rsidR="00CC2859" w:rsidRPr="000E6FEE">
        <w:rPr>
          <w:rFonts w:ascii="Arial" w:hAnsi="Arial" w:cs="Arial"/>
          <w:sz w:val="22"/>
          <w:szCs w:val="22"/>
        </w:rPr>
        <w:t xml:space="preserve"> de </w:t>
      </w:r>
      <w:r w:rsidRPr="000E6FEE">
        <w:rPr>
          <w:rFonts w:ascii="Arial" w:hAnsi="Arial" w:cs="Arial"/>
          <w:sz w:val="22"/>
          <w:szCs w:val="22"/>
        </w:rPr>
        <w:t>9 heures</w:t>
      </w:r>
      <w:r w:rsidR="00CC2859" w:rsidRPr="000E6FEE">
        <w:rPr>
          <w:rFonts w:ascii="Arial" w:hAnsi="Arial" w:cs="Arial"/>
          <w:sz w:val="22"/>
          <w:szCs w:val="22"/>
        </w:rPr>
        <w:t xml:space="preserve"> à </w:t>
      </w:r>
      <w:r w:rsidRPr="000E6FEE">
        <w:rPr>
          <w:rFonts w:ascii="Arial" w:hAnsi="Arial" w:cs="Arial"/>
          <w:sz w:val="22"/>
          <w:szCs w:val="22"/>
        </w:rPr>
        <w:t>12 heures,</w:t>
      </w:r>
    </w:p>
    <w:p w:rsidR="00CC2859" w:rsidRPr="000E6FEE" w:rsidRDefault="00BC168F" w:rsidP="00071D16">
      <w:pPr>
        <w:tabs>
          <w:tab w:val="left" w:pos="1260"/>
        </w:tabs>
        <w:spacing w:after="240"/>
        <w:ind w:left="902"/>
        <w:rPr>
          <w:rFonts w:ascii="Arial" w:hAnsi="Arial" w:cs="Arial"/>
          <w:sz w:val="22"/>
          <w:szCs w:val="22"/>
        </w:rPr>
      </w:pPr>
      <w:r w:rsidRPr="000E6FEE">
        <w:rPr>
          <w:rFonts w:ascii="Arial" w:hAnsi="Arial" w:cs="Arial"/>
          <w:sz w:val="22"/>
          <w:szCs w:val="22"/>
        </w:rPr>
        <w:t>-</w:t>
      </w:r>
      <w:r w:rsidRPr="000E6FEE">
        <w:rPr>
          <w:rFonts w:ascii="Arial" w:hAnsi="Arial" w:cs="Arial"/>
          <w:sz w:val="22"/>
          <w:szCs w:val="22"/>
        </w:rPr>
        <w:tab/>
      </w:r>
      <w:r w:rsidR="00B97D04" w:rsidRPr="000E6FEE">
        <w:rPr>
          <w:rFonts w:ascii="Arial" w:hAnsi="Arial" w:cs="Arial"/>
          <w:sz w:val="22"/>
          <w:szCs w:val="22"/>
        </w:rPr>
        <w:t>fermé</w:t>
      </w:r>
      <w:r w:rsidR="00CC2859" w:rsidRPr="000E6FEE">
        <w:rPr>
          <w:rFonts w:ascii="Arial" w:hAnsi="Arial" w:cs="Arial"/>
          <w:sz w:val="22"/>
          <w:szCs w:val="22"/>
        </w:rPr>
        <w:t xml:space="preserve"> le samedi et le dimanche.</w:t>
      </w:r>
    </w:p>
    <w:p w:rsidR="00CC2859" w:rsidRPr="000E6FEE" w:rsidRDefault="00CC2859" w:rsidP="00BA7917">
      <w:pPr>
        <w:spacing w:after="240"/>
        <w:ind w:left="360"/>
        <w:jc w:val="both"/>
        <w:rPr>
          <w:rFonts w:ascii="Arial" w:hAnsi="Arial" w:cs="Arial"/>
          <w:sz w:val="22"/>
          <w:szCs w:val="22"/>
        </w:rPr>
      </w:pPr>
      <w:r w:rsidRPr="000E6FEE">
        <w:rPr>
          <w:rFonts w:ascii="Arial" w:hAnsi="Arial" w:cs="Arial"/>
          <w:sz w:val="22"/>
          <w:szCs w:val="22"/>
        </w:rPr>
        <w:t>Le Parlement européen n'est pas en mesure de garantir la réception des offres transmises par quelque moyen que ce soit en dehors des heures d'ouverture du courrier officiel indiquées ci-dessus.</w:t>
      </w:r>
    </w:p>
    <w:p w:rsidR="00CC2859" w:rsidRPr="000E6FEE" w:rsidRDefault="00CC2859" w:rsidP="00071D16">
      <w:pPr>
        <w:spacing w:after="240"/>
        <w:jc w:val="both"/>
        <w:rPr>
          <w:rFonts w:ascii="Arial" w:hAnsi="Arial" w:cs="Arial"/>
          <w:b/>
          <w:sz w:val="22"/>
          <w:szCs w:val="22"/>
          <w:u w:val="single"/>
        </w:rPr>
      </w:pPr>
      <w:r w:rsidRPr="000E6FEE">
        <w:rPr>
          <w:rFonts w:ascii="Arial" w:hAnsi="Arial" w:cs="Arial"/>
          <w:b/>
          <w:sz w:val="22"/>
          <w:szCs w:val="22"/>
          <w:u w:val="single"/>
        </w:rPr>
        <w:t xml:space="preserve">Les offres ne respectant pas les délais de transmission indiqués </w:t>
      </w:r>
      <w:r w:rsidR="00B97D04" w:rsidRPr="000E6FEE">
        <w:rPr>
          <w:rFonts w:ascii="Arial" w:hAnsi="Arial" w:cs="Arial"/>
          <w:b/>
          <w:sz w:val="22"/>
          <w:szCs w:val="22"/>
          <w:u w:val="single"/>
        </w:rPr>
        <w:t>aux</w:t>
      </w:r>
      <w:r w:rsidRPr="000E6FEE">
        <w:rPr>
          <w:rFonts w:ascii="Arial" w:hAnsi="Arial" w:cs="Arial"/>
          <w:b/>
          <w:sz w:val="22"/>
          <w:szCs w:val="22"/>
          <w:u w:val="single"/>
        </w:rPr>
        <w:t xml:space="preserve"> point</w:t>
      </w:r>
      <w:r w:rsidR="00B027BA" w:rsidRPr="000E6FEE">
        <w:rPr>
          <w:rFonts w:ascii="Arial" w:hAnsi="Arial" w:cs="Arial"/>
          <w:b/>
          <w:sz w:val="22"/>
          <w:szCs w:val="22"/>
          <w:u w:val="single"/>
        </w:rPr>
        <w:t>s</w:t>
      </w:r>
      <w:r w:rsidRPr="000E6FEE">
        <w:rPr>
          <w:rFonts w:ascii="Arial" w:hAnsi="Arial" w:cs="Arial"/>
          <w:b/>
          <w:sz w:val="22"/>
          <w:szCs w:val="22"/>
          <w:u w:val="single"/>
        </w:rPr>
        <w:t xml:space="preserve"> a) et b) ci-dessus seront déclarées non conformes.</w:t>
      </w:r>
    </w:p>
    <w:p w:rsidR="00B97D04" w:rsidRPr="000E6FEE" w:rsidRDefault="00B97D04" w:rsidP="00B97D04">
      <w:pPr>
        <w:tabs>
          <w:tab w:val="left" w:pos="1260"/>
        </w:tabs>
        <w:ind w:left="902"/>
        <w:jc w:val="both"/>
        <w:rPr>
          <w:rFonts w:ascii="Arial" w:hAnsi="Arial" w:cs="Arial"/>
          <w:sz w:val="22"/>
          <w:szCs w:val="22"/>
        </w:rPr>
      </w:pPr>
    </w:p>
    <w:p w:rsidR="00CC2859" w:rsidRPr="000E6FEE" w:rsidRDefault="00CC2859" w:rsidP="00301C52">
      <w:pPr>
        <w:numPr>
          <w:ilvl w:val="0"/>
          <w:numId w:val="8"/>
        </w:numPr>
        <w:spacing w:after="240"/>
        <w:jc w:val="both"/>
        <w:rPr>
          <w:rFonts w:ascii="Arial" w:hAnsi="Arial" w:cs="Arial"/>
          <w:sz w:val="22"/>
          <w:szCs w:val="22"/>
        </w:rPr>
      </w:pPr>
      <w:r w:rsidRPr="000E6FEE">
        <w:rPr>
          <w:rFonts w:ascii="Arial" w:hAnsi="Arial" w:cs="Arial"/>
          <w:sz w:val="22"/>
          <w:szCs w:val="22"/>
        </w:rPr>
        <w:t>Afin de préserver la confidentialité et l'intégrité des offres, l'envoi devra être fait sous double enveloppe. Les deux enveloppes seront fermées. Les enveloppes intérieure et extérieure porteront</w:t>
      </w:r>
      <w:r w:rsidR="00B97D04" w:rsidRPr="000E6FEE">
        <w:rPr>
          <w:rFonts w:ascii="Arial" w:hAnsi="Arial" w:cs="Arial"/>
          <w:sz w:val="22"/>
          <w:szCs w:val="22"/>
        </w:rPr>
        <w:t>:</w:t>
      </w:r>
    </w:p>
    <w:p w:rsidR="00CC2859" w:rsidRPr="000E6FEE" w:rsidRDefault="00CC2859" w:rsidP="0097652F">
      <w:pPr>
        <w:spacing w:after="240"/>
        <w:ind w:left="714" w:hanging="357"/>
        <w:rPr>
          <w:rFonts w:ascii="Arial" w:hAnsi="Arial" w:cs="Arial"/>
          <w:sz w:val="22"/>
          <w:szCs w:val="22"/>
        </w:rPr>
      </w:pPr>
      <w:r w:rsidRPr="000E6FEE">
        <w:rPr>
          <w:rFonts w:ascii="Arial" w:hAnsi="Arial" w:cs="Arial"/>
          <w:sz w:val="22"/>
          <w:szCs w:val="22"/>
        </w:rPr>
        <w:t xml:space="preserve">- </w:t>
      </w:r>
      <w:r w:rsidRPr="000E6FEE">
        <w:rPr>
          <w:rFonts w:ascii="Arial" w:hAnsi="Arial" w:cs="Arial"/>
          <w:sz w:val="22"/>
          <w:szCs w:val="22"/>
        </w:rPr>
        <w:tab/>
      </w:r>
      <w:r w:rsidR="00B97D04" w:rsidRPr="000E6FEE">
        <w:rPr>
          <w:rFonts w:ascii="Arial" w:hAnsi="Arial" w:cs="Arial"/>
          <w:sz w:val="22"/>
          <w:szCs w:val="22"/>
        </w:rPr>
        <w:t xml:space="preserve">le nom et l'adresse </w:t>
      </w:r>
      <w:r w:rsidRPr="000E6FEE">
        <w:rPr>
          <w:rFonts w:ascii="Arial" w:hAnsi="Arial" w:cs="Arial"/>
          <w:sz w:val="22"/>
          <w:szCs w:val="22"/>
        </w:rPr>
        <w:t>du service destinataire:</w:t>
      </w:r>
    </w:p>
    <w:p w:rsidR="00CC2859" w:rsidRPr="000E6FEE" w:rsidRDefault="00CC2859" w:rsidP="00071D16">
      <w:pPr>
        <w:jc w:val="center"/>
        <w:rPr>
          <w:rFonts w:ascii="Arial" w:hAnsi="Arial" w:cs="Arial"/>
          <w:b/>
          <w:sz w:val="22"/>
          <w:szCs w:val="22"/>
        </w:rPr>
      </w:pPr>
      <w:r w:rsidRPr="000E6FEE">
        <w:rPr>
          <w:rFonts w:ascii="Arial" w:hAnsi="Arial" w:cs="Arial"/>
          <w:b/>
          <w:sz w:val="22"/>
          <w:szCs w:val="22"/>
        </w:rPr>
        <w:t xml:space="preserve">PARLEMENT </w:t>
      </w:r>
      <w:r w:rsidR="00B97D04" w:rsidRPr="000E6FEE">
        <w:rPr>
          <w:rFonts w:ascii="Arial" w:hAnsi="Arial" w:cs="Arial"/>
          <w:b/>
          <w:sz w:val="22"/>
          <w:szCs w:val="22"/>
        </w:rPr>
        <w:t>EUROPÉEN</w:t>
      </w:r>
    </w:p>
    <w:p w:rsidR="005F2804" w:rsidRPr="000E6FEE" w:rsidRDefault="00CC2859" w:rsidP="005F2804">
      <w:pPr>
        <w:jc w:val="center"/>
        <w:rPr>
          <w:rFonts w:ascii="Arial" w:hAnsi="Arial" w:cs="Arial"/>
          <w:b/>
          <w:sz w:val="22"/>
          <w:szCs w:val="22"/>
        </w:rPr>
      </w:pPr>
      <w:r w:rsidRPr="000E6FEE">
        <w:rPr>
          <w:rFonts w:ascii="Arial" w:hAnsi="Arial" w:cs="Arial"/>
          <w:b/>
          <w:sz w:val="22"/>
          <w:szCs w:val="22"/>
        </w:rPr>
        <w:t>Direction générale</w:t>
      </w:r>
      <w:r w:rsidR="005F2804" w:rsidRPr="000E6FEE">
        <w:rPr>
          <w:rFonts w:ascii="Arial" w:hAnsi="Arial" w:cs="Arial"/>
          <w:b/>
          <w:sz w:val="22"/>
          <w:szCs w:val="22"/>
        </w:rPr>
        <w:t xml:space="preserve"> de la </w:t>
      </w:r>
      <w:r w:rsidR="00B97D04" w:rsidRPr="000E6FEE">
        <w:rPr>
          <w:rFonts w:ascii="Arial" w:hAnsi="Arial" w:cs="Arial"/>
          <w:b/>
          <w:sz w:val="22"/>
          <w:szCs w:val="22"/>
        </w:rPr>
        <w:t>sécurité et de la protection</w:t>
      </w:r>
    </w:p>
    <w:p w:rsidR="005F2804" w:rsidRPr="000E6FEE" w:rsidRDefault="005F2804" w:rsidP="00071D16">
      <w:pPr>
        <w:ind w:firstLine="11"/>
        <w:jc w:val="center"/>
        <w:rPr>
          <w:rFonts w:ascii="Arial" w:hAnsi="Arial" w:cs="Arial"/>
          <w:b/>
          <w:sz w:val="22"/>
          <w:szCs w:val="22"/>
        </w:rPr>
      </w:pPr>
      <w:r w:rsidRPr="000E6FEE">
        <w:rPr>
          <w:rFonts w:ascii="Arial" w:hAnsi="Arial" w:cs="Arial"/>
          <w:b/>
          <w:sz w:val="22"/>
          <w:szCs w:val="22"/>
        </w:rPr>
        <w:t xml:space="preserve">Direction </w:t>
      </w:r>
      <w:r w:rsidR="00B97D04" w:rsidRPr="000E6FEE">
        <w:rPr>
          <w:rFonts w:ascii="Arial" w:hAnsi="Arial" w:cs="Arial"/>
          <w:b/>
          <w:sz w:val="22"/>
          <w:szCs w:val="22"/>
        </w:rPr>
        <w:t>de l</w:t>
      </w:r>
      <w:r w:rsidR="00EA107C" w:rsidRPr="000E6FEE">
        <w:rPr>
          <w:rFonts w:ascii="Arial" w:hAnsi="Arial" w:cs="Arial"/>
          <w:b/>
          <w:sz w:val="22"/>
          <w:szCs w:val="22"/>
        </w:rPr>
        <w:t xml:space="preserve">a stratégie et des ressources, </w:t>
      </w:r>
      <w:r w:rsidRPr="000E6FEE">
        <w:rPr>
          <w:rFonts w:ascii="Arial" w:hAnsi="Arial" w:cs="Arial"/>
          <w:b/>
          <w:sz w:val="22"/>
          <w:szCs w:val="22"/>
        </w:rPr>
        <w:t xml:space="preserve">Unité </w:t>
      </w:r>
      <w:r w:rsidR="00B97D04" w:rsidRPr="000E6FEE">
        <w:rPr>
          <w:rFonts w:ascii="Arial" w:hAnsi="Arial" w:cs="Arial"/>
          <w:b/>
          <w:sz w:val="22"/>
          <w:szCs w:val="22"/>
        </w:rPr>
        <w:t>du budget</w:t>
      </w:r>
    </w:p>
    <w:p w:rsidR="00CC2859" w:rsidRPr="000E6FEE" w:rsidRDefault="005F2804" w:rsidP="00071D16">
      <w:pPr>
        <w:ind w:firstLine="11"/>
        <w:jc w:val="center"/>
        <w:rPr>
          <w:rFonts w:ascii="Arial" w:hAnsi="Arial" w:cs="Arial"/>
          <w:b/>
          <w:sz w:val="22"/>
          <w:szCs w:val="22"/>
        </w:rPr>
      </w:pPr>
      <w:r w:rsidRPr="000E6FEE">
        <w:rPr>
          <w:rFonts w:ascii="Arial" w:hAnsi="Arial" w:cs="Arial"/>
          <w:b/>
          <w:sz w:val="22"/>
          <w:szCs w:val="22"/>
        </w:rPr>
        <w:t>Rue Wiertz 60</w:t>
      </w:r>
      <w:r w:rsidR="00AE7244">
        <w:rPr>
          <w:rFonts w:ascii="Arial" w:hAnsi="Arial" w:cs="Arial"/>
          <w:b/>
          <w:sz w:val="22"/>
          <w:szCs w:val="22"/>
        </w:rPr>
        <w:t xml:space="preserve"> (SPINELLI 07D127)</w:t>
      </w:r>
    </w:p>
    <w:p w:rsidR="00CC2859" w:rsidRPr="000E6FEE" w:rsidRDefault="005F2804" w:rsidP="00071D16">
      <w:pPr>
        <w:ind w:firstLine="11"/>
        <w:jc w:val="center"/>
        <w:rPr>
          <w:rFonts w:ascii="Arial" w:hAnsi="Arial" w:cs="Arial"/>
          <w:b/>
          <w:sz w:val="22"/>
          <w:szCs w:val="22"/>
        </w:rPr>
      </w:pPr>
      <w:r w:rsidRPr="000E6FEE">
        <w:rPr>
          <w:rFonts w:ascii="Arial" w:hAnsi="Arial" w:cs="Arial"/>
          <w:b/>
          <w:caps/>
          <w:sz w:val="22"/>
          <w:szCs w:val="22"/>
        </w:rPr>
        <w:t>B-1047 Bruxelles</w:t>
      </w:r>
    </w:p>
    <w:p w:rsidR="00B97D04" w:rsidRPr="000E6FEE" w:rsidRDefault="00B97D04" w:rsidP="00B97D04">
      <w:pPr>
        <w:ind w:left="714" w:hanging="357"/>
        <w:rPr>
          <w:rFonts w:ascii="Arial" w:hAnsi="Arial" w:cs="Arial"/>
          <w:sz w:val="22"/>
          <w:szCs w:val="22"/>
        </w:rPr>
      </w:pPr>
    </w:p>
    <w:p w:rsidR="00B97D04" w:rsidRPr="000E6FEE" w:rsidRDefault="00B97D04" w:rsidP="00B97D04">
      <w:pPr>
        <w:ind w:left="714" w:hanging="357"/>
        <w:rPr>
          <w:rFonts w:ascii="Arial" w:hAnsi="Arial" w:cs="Arial"/>
          <w:sz w:val="22"/>
          <w:szCs w:val="22"/>
        </w:rPr>
      </w:pPr>
    </w:p>
    <w:p w:rsidR="00CC2859" w:rsidRPr="000E6FEE" w:rsidRDefault="00CC2859" w:rsidP="00071D16">
      <w:pPr>
        <w:ind w:left="714" w:hanging="357"/>
        <w:rPr>
          <w:rFonts w:ascii="Arial" w:hAnsi="Arial" w:cs="Arial"/>
          <w:sz w:val="22"/>
          <w:szCs w:val="22"/>
        </w:rPr>
      </w:pPr>
      <w:r w:rsidRPr="000E6FEE">
        <w:rPr>
          <w:rFonts w:ascii="Arial" w:hAnsi="Arial" w:cs="Arial"/>
          <w:sz w:val="22"/>
          <w:szCs w:val="22"/>
        </w:rPr>
        <w:t>la référence de l'appel d'offres:</w:t>
      </w:r>
    </w:p>
    <w:p w:rsidR="00B97D04" w:rsidRPr="000E6FEE" w:rsidRDefault="00B97D04" w:rsidP="00B97D04">
      <w:pPr>
        <w:ind w:left="714" w:hanging="357"/>
        <w:rPr>
          <w:rFonts w:ascii="Arial" w:hAnsi="Arial" w:cs="Arial"/>
          <w:sz w:val="22"/>
          <w:szCs w:val="22"/>
        </w:rPr>
      </w:pPr>
      <w:bookmarkStart w:id="5" w:name="_Toc115752246"/>
      <w:bookmarkStart w:id="6" w:name="_Toc115752492"/>
    </w:p>
    <w:p w:rsidR="00B97D04" w:rsidRPr="000E6FEE" w:rsidRDefault="00E6406E" w:rsidP="00B97D04">
      <w:pPr>
        <w:ind w:firstLine="11"/>
        <w:jc w:val="center"/>
        <w:rPr>
          <w:rFonts w:ascii="Arial" w:hAnsi="Arial" w:cs="Arial"/>
          <w:b/>
          <w:sz w:val="22"/>
          <w:szCs w:val="22"/>
        </w:rPr>
      </w:pPr>
      <w:r w:rsidRPr="000E6FEE">
        <w:rPr>
          <w:rFonts w:ascii="Arial" w:hAnsi="Arial" w:cs="Arial"/>
          <w:b/>
          <w:sz w:val="22"/>
          <w:szCs w:val="22"/>
        </w:rPr>
        <w:t>Appel d'offres EP/DGSAFE/</w:t>
      </w:r>
      <w:r w:rsidR="000F65DB">
        <w:rPr>
          <w:rFonts w:ascii="Arial" w:hAnsi="Arial" w:cs="Arial"/>
          <w:b/>
          <w:sz w:val="22"/>
          <w:szCs w:val="22"/>
        </w:rPr>
        <w:t>UTSI</w:t>
      </w:r>
      <w:r w:rsidR="00B97D04" w:rsidRPr="000E6FEE">
        <w:rPr>
          <w:rFonts w:ascii="Arial" w:hAnsi="Arial" w:cs="Arial"/>
          <w:b/>
          <w:sz w:val="22"/>
          <w:szCs w:val="22"/>
        </w:rPr>
        <w:t>/</w:t>
      </w:r>
      <w:r w:rsidR="00CE45B4">
        <w:rPr>
          <w:rFonts w:ascii="Arial" w:hAnsi="Arial" w:cs="Arial"/>
          <w:b/>
          <w:sz w:val="22"/>
          <w:szCs w:val="22"/>
        </w:rPr>
        <w:t>FOUR/2020</w:t>
      </w:r>
      <w:r w:rsidR="00282ED3" w:rsidRPr="000E6FEE">
        <w:rPr>
          <w:rFonts w:ascii="Arial" w:hAnsi="Arial" w:cs="Arial"/>
          <w:b/>
          <w:sz w:val="22"/>
          <w:szCs w:val="22"/>
        </w:rPr>
        <w:t>-0</w:t>
      </w:r>
      <w:r w:rsidR="00CE45B4">
        <w:rPr>
          <w:rFonts w:ascii="Arial" w:hAnsi="Arial" w:cs="Arial"/>
          <w:b/>
          <w:sz w:val="22"/>
          <w:szCs w:val="22"/>
        </w:rPr>
        <w:t>11</w:t>
      </w:r>
    </w:p>
    <w:p w:rsidR="00B97D04" w:rsidRPr="000E6FEE" w:rsidRDefault="00B97D04" w:rsidP="00B97D04">
      <w:pPr>
        <w:spacing w:after="60"/>
        <w:ind w:firstLine="11"/>
        <w:jc w:val="center"/>
        <w:rPr>
          <w:rFonts w:ascii="Arial" w:hAnsi="Arial" w:cs="Arial"/>
          <w:b/>
          <w:sz w:val="22"/>
          <w:szCs w:val="22"/>
        </w:rPr>
      </w:pPr>
    </w:p>
    <w:p w:rsidR="00CC2859" w:rsidRPr="000E6FEE" w:rsidRDefault="00B97D04" w:rsidP="0097652F">
      <w:pPr>
        <w:spacing w:after="240"/>
        <w:ind w:left="714" w:hanging="357"/>
        <w:rPr>
          <w:rFonts w:ascii="Arial" w:hAnsi="Arial" w:cs="Arial"/>
          <w:sz w:val="22"/>
          <w:szCs w:val="22"/>
        </w:rPr>
      </w:pPr>
      <w:r w:rsidRPr="000E6FEE">
        <w:rPr>
          <w:rFonts w:ascii="Arial" w:hAnsi="Arial" w:cs="Arial"/>
          <w:sz w:val="22"/>
          <w:szCs w:val="22"/>
        </w:rPr>
        <w:t xml:space="preserve">- </w:t>
      </w:r>
      <w:r w:rsidRPr="000E6FEE">
        <w:rPr>
          <w:rFonts w:ascii="Arial" w:hAnsi="Arial" w:cs="Arial"/>
          <w:sz w:val="22"/>
          <w:szCs w:val="22"/>
        </w:rPr>
        <w:tab/>
        <w:t xml:space="preserve">ainsi que </w:t>
      </w:r>
      <w:bookmarkEnd w:id="5"/>
      <w:bookmarkEnd w:id="6"/>
      <w:r w:rsidR="00CC2859" w:rsidRPr="000E6FEE">
        <w:rPr>
          <w:rFonts w:ascii="Arial" w:hAnsi="Arial" w:cs="Arial"/>
          <w:sz w:val="22"/>
          <w:szCs w:val="22"/>
        </w:rPr>
        <w:t>la mention suivante:</w:t>
      </w:r>
    </w:p>
    <w:p w:rsidR="00337909" w:rsidRPr="000E6FEE" w:rsidRDefault="001773E3" w:rsidP="00B97D04">
      <w:pPr>
        <w:spacing w:after="240"/>
        <w:jc w:val="center"/>
        <w:rPr>
          <w:rFonts w:ascii="Arial" w:hAnsi="Arial" w:cs="Arial"/>
          <w:b/>
          <w:sz w:val="22"/>
          <w:szCs w:val="22"/>
          <w:u w:val="single"/>
        </w:rPr>
      </w:pPr>
      <w:r w:rsidRPr="000E6FEE">
        <w:rPr>
          <w:rFonts w:ascii="Arial" w:hAnsi="Arial" w:cs="Arial"/>
          <w:b/>
          <w:sz w:val="22"/>
          <w:szCs w:val="22"/>
          <w:u w:val="single"/>
        </w:rPr>
        <w:t xml:space="preserve">À </w:t>
      </w:r>
      <w:r w:rsidR="00CC2859" w:rsidRPr="000E6FEE">
        <w:rPr>
          <w:rFonts w:ascii="Arial" w:hAnsi="Arial" w:cs="Arial"/>
          <w:b/>
          <w:sz w:val="22"/>
          <w:szCs w:val="22"/>
          <w:u w:val="single"/>
        </w:rPr>
        <w:t xml:space="preserve">NE PAS </w:t>
      </w:r>
      <w:r w:rsidR="00B97D04" w:rsidRPr="000E6FEE">
        <w:rPr>
          <w:rFonts w:ascii="Arial" w:hAnsi="Arial" w:cs="Arial"/>
          <w:b/>
          <w:sz w:val="22"/>
          <w:szCs w:val="22"/>
          <w:u w:val="single"/>
        </w:rPr>
        <w:t>OUV</w:t>
      </w:r>
      <w:r w:rsidRPr="000E6FEE">
        <w:rPr>
          <w:rFonts w:ascii="Arial" w:hAnsi="Arial" w:cs="Arial"/>
          <w:b/>
          <w:sz w:val="22"/>
          <w:szCs w:val="22"/>
          <w:u w:val="single"/>
        </w:rPr>
        <w:t>RIR</w:t>
      </w:r>
      <w:r w:rsidR="00CC2859" w:rsidRPr="000E6FEE">
        <w:rPr>
          <w:rFonts w:ascii="Arial" w:hAnsi="Arial" w:cs="Arial"/>
          <w:b/>
          <w:sz w:val="22"/>
          <w:szCs w:val="22"/>
          <w:u w:val="single"/>
        </w:rPr>
        <w:t xml:space="preserve"> PAR LE SERVICE DU COURRIER </w:t>
      </w:r>
    </w:p>
    <w:p w:rsidR="00CC2859" w:rsidRPr="000E6FEE" w:rsidRDefault="00CC2859" w:rsidP="0097652F">
      <w:pPr>
        <w:spacing w:after="240"/>
        <w:jc w:val="center"/>
        <w:rPr>
          <w:rFonts w:ascii="Arial" w:hAnsi="Arial" w:cs="Arial"/>
          <w:b/>
          <w:sz w:val="22"/>
          <w:szCs w:val="22"/>
          <w:u w:val="single"/>
        </w:rPr>
      </w:pPr>
      <w:r w:rsidRPr="000E6FEE">
        <w:rPr>
          <w:rFonts w:ascii="Arial" w:hAnsi="Arial" w:cs="Arial"/>
          <w:b/>
          <w:sz w:val="22"/>
          <w:szCs w:val="22"/>
          <w:u w:val="single"/>
        </w:rPr>
        <w:t xml:space="preserve">NI PAR </w:t>
      </w:r>
      <w:r w:rsidR="001773E3" w:rsidRPr="000E6FEE">
        <w:rPr>
          <w:rFonts w:ascii="Arial" w:hAnsi="Arial" w:cs="Arial"/>
          <w:b/>
          <w:sz w:val="22"/>
          <w:szCs w:val="22"/>
          <w:u w:val="single"/>
        </w:rPr>
        <w:t>AUC</w:t>
      </w:r>
      <w:r w:rsidR="00B97D04" w:rsidRPr="000E6FEE">
        <w:rPr>
          <w:rFonts w:ascii="Arial" w:hAnsi="Arial" w:cs="Arial"/>
          <w:b/>
          <w:sz w:val="22"/>
          <w:szCs w:val="22"/>
          <w:u w:val="single"/>
        </w:rPr>
        <w:t>UNE</w:t>
      </w:r>
      <w:r w:rsidRPr="000E6FEE">
        <w:rPr>
          <w:rFonts w:ascii="Arial" w:hAnsi="Arial" w:cs="Arial"/>
          <w:b/>
          <w:sz w:val="22"/>
          <w:szCs w:val="22"/>
          <w:u w:val="single"/>
        </w:rPr>
        <w:t xml:space="preserve"> PERSONNE NON HABILITÉE</w:t>
      </w:r>
    </w:p>
    <w:p w:rsidR="00B97D04" w:rsidRPr="00E82350" w:rsidRDefault="00B97D04" w:rsidP="00B97D04">
      <w:pPr>
        <w:rPr>
          <w:b/>
          <w:u w:val="single"/>
        </w:rPr>
      </w:pPr>
    </w:p>
    <w:p w:rsidR="006D6660" w:rsidRPr="000E6FEE" w:rsidRDefault="00CC2859" w:rsidP="0097652F">
      <w:pPr>
        <w:spacing w:after="240"/>
        <w:jc w:val="both"/>
        <w:rPr>
          <w:rFonts w:ascii="Arial" w:hAnsi="Arial" w:cs="Arial"/>
          <w:b/>
          <w:sz w:val="22"/>
          <w:szCs w:val="22"/>
        </w:rPr>
      </w:pPr>
      <w:r w:rsidRPr="000E6FEE">
        <w:rPr>
          <w:rFonts w:ascii="Arial" w:hAnsi="Arial" w:cs="Arial"/>
          <w:sz w:val="22"/>
          <w:szCs w:val="22"/>
        </w:rPr>
        <w:lastRenderedPageBreak/>
        <w:t>Dans tous les cas, et quel que soit le type d'emballage utilisé, les soumissionnaires sont invités à veiller à la qualité des enveloppes ou de l'emballage pour transmettre leur offre, afin d'éviter qu'elles ne parviennent déchirées et ainsi ne garantissent plus ni la confidentialité de leur contenu ni leur intégrité.</w:t>
      </w:r>
    </w:p>
    <w:p w:rsidR="00CC2859" w:rsidRPr="000E6FEE" w:rsidRDefault="00CC2859" w:rsidP="0097652F">
      <w:pPr>
        <w:spacing w:after="240"/>
        <w:jc w:val="both"/>
        <w:rPr>
          <w:rFonts w:ascii="Arial" w:hAnsi="Arial" w:cs="Arial"/>
          <w:sz w:val="22"/>
          <w:szCs w:val="22"/>
        </w:rPr>
      </w:pPr>
      <w:r w:rsidRPr="000E6FEE">
        <w:rPr>
          <w:rFonts w:ascii="Arial" w:hAnsi="Arial" w:cs="Arial"/>
          <w:sz w:val="22"/>
          <w:szCs w:val="22"/>
        </w:rPr>
        <w:t>Si des enveloppes autocollantes sont utilisées, elles seront fermées à l'aide de bandes collantes au travers desquelles sera apposée la signature de l'expéditeur. Est considérée comme signature de l'expéditeur soit la signature manuscrite, soit la signature et le cachet de son entreprise.</w:t>
      </w:r>
    </w:p>
    <w:p w:rsidR="00CC2859" w:rsidRPr="000E6FEE" w:rsidRDefault="00CC2859" w:rsidP="00071D16">
      <w:pPr>
        <w:spacing w:after="160"/>
        <w:jc w:val="both"/>
        <w:rPr>
          <w:rFonts w:ascii="Arial" w:hAnsi="Arial" w:cs="Arial"/>
          <w:b/>
          <w:sz w:val="22"/>
          <w:szCs w:val="22"/>
          <w:u w:val="single"/>
        </w:rPr>
      </w:pPr>
      <w:r w:rsidRPr="000E6FEE">
        <w:rPr>
          <w:rFonts w:ascii="Arial" w:hAnsi="Arial" w:cs="Arial"/>
          <w:b/>
          <w:sz w:val="22"/>
          <w:szCs w:val="22"/>
          <w:u w:val="single"/>
        </w:rPr>
        <w:t>L'enveloppe extérieure portera également le nom ou la raison sociale du soumissionnaire ainsi que l'adresse précise où celui-ci pourra être informé de la suite donnée à son offre.</w:t>
      </w:r>
    </w:p>
    <w:p w:rsidR="00064B92" w:rsidRDefault="00064B92" w:rsidP="00071D16">
      <w:pPr>
        <w:spacing w:after="160"/>
        <w:jc w:val="both"/>
        <w:rPr>
          <w:b/>
          <w:u w:val="single"/>
        </w:rPr>
      </w:pPr>
    </w:p>
    <w:p w:rsidR="00B92F8B" w:rsidRPr="0009334F" w:rsidRDefault="00B92F8B" w:rsidP="00301C52">
      <w:pPr>
        <w:numPr>
          <w:ilvl w:val="0"/>
          <w:numId w:val="5"/>
        </w:numPr>
        <w:tabs>
          <w:tab w:val="clear" w:pos="360"/>
          <w:tab w:val="left" w:pos="567"/>
        </w:tabs>
        <w:spacing w:before="240" w:after="240"/>
        <w:ind w:left="567" w:hanging="567"/>
        <w:jc w:val="both"/>
        <w:rPr>
          <w:rFonts w:ascii="Arial" w:hAnsi="Arial" w:cs="Arial"/>
          <w:b/>
          <w:bCs/>
        </w:rPr>
      </w:pPr>
      <w:r w:rsidRPr="0009334F">
        <w:rPr>
          <w:rFonts w:ascii="Arial" w:hAnsi="Arial" w:cs="Arial"/>
          <w:b/>
        </w:rPr>
        <w:t>OUVERTURE DES OFFRES</w:t>
      </w:r>
    </w:p>
    <w:p w:rsidR="00B97D04" w:rsidRPr="000E6FEE" w:rsidRDefault="00B97D04" w:rsidP="00B97D04">
      <w:pPr>
        <w:spacing w:after="240"/>
        <w:jc w:val="both"/>
        <w:rPr>
          <w:rFonts w:ascii="Arial" w:hAnsi="Arial" w:cs="Arial"/>
          <w:sz w:val="22"/>
          <w:szCs w:val="22"/>
        </w:rPr>
      </w:pPr>
      <w:r w:rsidRPr="000E6FEE">
        <w:rPr>
          <w:rFonts w:ascii="Arial" w:hAnsi="Arial" w:cs="Arial"/>
          <w:sz w:val="22"/>
          <w:szCs w:val="22"/>
        </w:rPr>
        <w:t xml:space="preserve">Les offres seront ouvertes le </w:t>
      </w:r>
      <w:r w:rsidR="00F17336" w:rsidRPr="00F17336">
        <w:rPr>
          <w:rFonts w:ascii="Arial" w:hAnsi="Arial" w:cs="Arial"/>
          <w:b/>
          <w:sz w:val="22"/>
          <w:szCs w:val="22"/>
        </w:rPr>
        <w:t>24/11/2020</w:t>
      </w:r>
      <w:r w:rsidR="00F17336">
        <w:rPr>
          <w:rFonts w:ascii="Arial" w:hAnsi="Arial" w:cs="Arial"/>
          <w:sz w:val="22"/>
          <w:szCs w:val="22"/>
        </w:rPr>
        <w:t xml:space="preserve"> </w:t>
      </w:r>
      <w:r w:rsidR="00CE45B4" w:rsidRPr="000E6FEE">
        <w:rPr>
          <w:rFonts w:ascii="Arial" w:hAnsi="Arial" w:cs="Arial"/>
          <w:sz w:val="22"/>
          <w:szCs w:val="22"/>
        </w:rPr>
        <w:t>à</w:t>
      </w:r>
      <w:r w:rsidR="00CE45B4">
        <w:rPr>
          <w:rFonts w:ascii="Arial" w:hAnsi="Arial"/>
          <w:sz w:val="22"/>
          <w:szCs w:val="22"/>
        </w:rPr>
        <w:t xml:space="preserve"> </w:t>
      </w:r>
      <w:r w:rsidR="008921BD">
        <w:rPr>
          <w:rFonts w:ascii="Arial" w:hAnsi="Arial"/>
          <w:b/>
          <w:sz w:val="22"/>
          <w:szCs w:val="22"/>
        </w:rPr>
        <w:t>12</w:t>
      </w:r>
      <w:r w:rsidR="00CE45B4">
        <w:rPr>
          <w:rFonts w:ascii="Arial" w:hAnsi="Arial"/>
          <w:b/>
          <w:sz w:val="22"/>
          <w:szCs w:val="22"/>
        </w:rPr>
        <w:t>.00</w:t>
      </w:r>
    </w:p>
    <w:p w:rsidR="00665778" w:rsidRPr="000E6FEE" w:rsidRDefault="00665778" w:rsidP="00665778">
      <w:pPr>
        <w:pStyle w:val="ListParagraph"/>
        <w:numPr>
          <w:ilvl w:val="0"/>
          <w:numId w:val="18"/>
        </w:numPr>
        <w:spacing w:after="240"/>
        <w:jc w:val="both"/>
        <w:rPr>
          <w:rFonts w:ascii="Arial" w:hAnsi="Arial" w:cs="Arial"/>
          <w:sz w:val="22"/>
          <w:szCs w:val="22"/>
        </w:rPr>
      </w:pPr>
      <w:r w:rsidRPr="000E6FEE">
        <w:rPr>
          <w:rFonts w:ascii="Arial" w:hAnsi="Arial" w:cs="Arial"/>
          <w:sz w:val="22"/>
          <w:szCs w:val="22"/>
        </w:rPr>
        <w:t>à l’adresse suivante, à Bruxelles,</w:t>
      </w:r>
    </w:p>
    <w:p w:rsidR="00665778" w:rsidRPr="000E6FEE" w:rsidRDefault="00665778" w:rsidP="00665778">
      <w:pPr>
        <w:jc w:val="center"/>
        <w:rPr>
          <w:rFonts w:ascii="Arial" w:hAnsi="Arial" w:cs="Arial"/>
          <w:b/>
          <w:sz w:val="22"/>
          <w:szCs w:val="22"/>
        </w:rPr>
      </w:pPr>
    </w:p>
    <w:p w:rsidR="00665778" w:rsidRPr="000E6FEE" w:rsidRDefault="00665778" w:rsidP="00665778">
      <w:pPr>
        <w:jc w:val="center"/>
        <w:rPr>
          <w:rFonts w:ascii="Arial" w:hAnsi="Arial" w:cs="Arial"/>
          <w:b/>
          <w:sz w:val="22"/>
          <w:szCs w:val="22"/>
        </w:rPr>
      </w:pPr>
      <w:r w:rsidRPr="000E6FEE">
        <w:rPr>
          <w:rFonts w:ascii="Arial" w:hAnsi="Arial" w:cs="Arial"/>
          <w:b/>
          <w:sz w:val="22"/>
          <w:szCs w:val="22"/>
        </w:rPr>
        <w:t>PARLEMENT EUROPEEN</w:t>
      </w:r>
    </w:p>
    <w:p w:rsidR="00412972" w:rsidRDefault="00533E47" w:rsidP="00665778">
      <w:pPr>
        <w:jc w:val="center"/>
        <w:rPr>
          <w:rFonts w:ascii="Arial" w:hAnsi="Arial" w:cs="Arial"/>
          <w:b/>
          <w:sz w:val="22"/>
          <w:szCs w:val="22"/>
        </w:rPr>
      </w:pPr>
      <w:r w:rsidRPr="000E6FEE">
        <w:rPr>
          <w:rFonts w:ascii="Arial" w:hAnsi="Arial" w:cs="Arial"/>
          <w:b/>
          <w:sz w:val="22"/>
          <w:szCs w:val="22"/>
        </w:rPr>
        <w:t xml:space="preserve">Bâtiment </w:t>
      </w:r>
      <w:r w:rsidR="00412972">
        <w:rPr>
          <w:rFonts w:ascii="Arial" w:hAnsi="Arial" w:cs="Arial"/>
          <w:b/>
          <w:sz w:val="22"/>
          <w:szCs w:val="22"/>
        </w:rPr>
        <w:t>SPINELLI</w:t>
      </w:r>
    </w:p>
    <w:p w:rsidR="00665778" w:rsidRPr="000E6FEE" w:rsidRDefault="00665778" w:rsidP="00665778">
      <w:pPr>
        <w:jc w:val="center"/>
        <w:rPr>
          <w:rFonts w:ascii="Arial" w:hAnsi="Arial" w:cs="Arial"/>
          <w:sz w:val="22"/>
          <w:szCs w:val="22"/>
        </w:rPr>
      </w:pPr>
      <w:r w:rsidRPr="000E6FEE">
        <w:rPr>
          <w:rFonts w:ascii="Arial" w:hAnsi="Arial" w:cs="Arial"/>
          <w:b/>
          <w:sz w:val="22"/>
          <w:szCs w:val="22"/>
        </w:rPr>
        <w:t xml:space="preserve">Rue Wiertz </w:t>
      </w:r>
      <w:r w:rsidR="001773E3" w:rsidRPr="000E6FEE">
        <w:rPr>
          <w:rFonts w:ascii="Arial" w:hAnsi="Arial" w:cs="Arial"/>
          <w:b/>
          <w:sz w:val="22"/>
          <w:szCs w:val="22"/>
        </w:rPr>
        <w:t>6</w:t>
      </w:r>
      <w:r w:rsidRPr="000E6FEE">
        <w:rPr>
          <w:rFonts w:ascii="Arial" w:hAnsi="Arial" w:cs="Arial"/>
          <w:b/>
          <w:sz w:val="22"/>
          <w:szCs w:val="22"/>
        </w:rPr>
        <w:t>0</w:t>
      </w:r>
      <w:r w:rsidR="00533E47" w:rsidRPr="000E6FEE">
        <w:rPr>
          <w:rFonts w:ascii="Arial" w:hAnsi="Arial" w:cs="Arial"/>
          <w:b/>
          <w:sz w:val="22"/>
          <w:szCs w:val="22"/>
        </w:rPr>
        <w:t xml:space="preserve"> </w:t>
      </w:r>
    </w:p>
    <w:p w:rsidR="00665778" w:rsidRPr="000E6FEE" w:rsidRDefault="00665778" w:rsidP="00665778">
      <w:pPr>
        <w:jc w:val="center"/>
        <w:rPr>
          <w:rFonts w:ascii="Arial" w:hAnsi="Arial" w:cs="Arial"/>
          <w:b/>
          <w:sz w:val="22"/>
          <w:szCs w:val="22"/>
        </w:rPr>
      </w:pPr>
      <w:r w:rsidRPr="000E6FEE">
        <w:rPr>
          <w:rFonts w:ascii="Arial" w:hAnsi="Arial" w:cs="Arial"/>
          <w:b/>
          <w:sz w:val="22"/>
          <w:szCs w:val="22"/>
        </w:rPr>
        <w:t>B-1047 Bruxelles</w:t>
      </w:r>
    </w:p>
    <w:p w:rsidR="00665778" w:rsidRPr="000E6FEE" w:rsidRDefault="00665778" w:rsidP="00665778">
      <w:pPr>
        <w:jc w:val="center"/>
        <w:rPr>
          <w:rFonts w:ascii="Arial" w:hAnsi="Arial" w:cs="Arial"/>
          <w:b/>
          <w:sz w:val="22"/>
          <w:szCs w:val="22"/>
        </w:rPr>
      </w:pPr>
    </w:p>
    <w:p w:rsidR="00665778" w:rsidRPr="000E6FEE" w:rsidRDefault="00665778" w:rsidP="00424B32">
      <w:pPr>
        <w:jc w:val="both"/>
        <w:rPr>
          <w:rFonts w:ascii="Arial" w:hAnsi="Arial" w:cs="Arial"/>
          <w:sz w:val="22"/>
          <w:szCs w:val="22"/>
        </w:rPr>
      </w:pPr>
    </w:p>
    <w:p w:rsidR="0009334F" w:rsidRPr="000E6FEE" w:rsidRDefault="00B92F8B" w:rsidP="00424B32">
      <w:pPr>
        <w:jc w:val="both"/>
        <w:rPr>
          <w:rFonts w:ascii="Arial" w:hAnsi="Arial" w:cs="Arial"/>
          <w:sz w:val="22"/>
          <w:szCs w:val="22"/>
        </w:rPr>
      </w:pPr>
      <w:r w:rsidRPr="000E6FEE">
        <w:rPr>
          <w:rFonts w:ascii="Arial" w:hAnsi="Arial" w:cs="Arial"/>
          <w:sz w:val="22"/>
          <w:szCs w:val="22"/>
        </w:rPr>
        <w:t>Les soumissionnaires désirant participer à l'ouverture des offres</w:t>
      </w:r>
      <w:r w:rsidR="00FD0872" w:rsidRPr="000E6FEE">
        <w:rPr>
          <w:rFonts w:ascii="Arial" w:hAnsi="Arial" w:cs="Arial"/>
          <w:sz w:val="22"/>
          <w:szCs w:val="22"/>
        </w:rPr>
        <w:t xml:space="preserve"> (max. 2 personnes par soumissionnaire)</w:t>
      </w:r>
      <w:r w:rsidRPr="000E6FEE">
        <w:rPr>
          <w:rFonts w:ascii="Arial" w:hAnsi="Arial" w:cs="Arial"/>
          <w:sz w:val="22"/>
          <w:szCs w:val="22"/>
        </w:rPr>
        <w:t xml:space="preserve"> sont priés de se faire connaître</w:t>
      </w:r>
      <w:r w:rsidR="00B97D04" w:rsidRPr="000E6FEE">
        <w:rPr>
          <w:rFonts w:ascii="Arial" w:hAnsi="Arial" w:cs="Arial"/>
          <w:sz w:val="22"/>
          <w:szCs w:val="22"/>
        </w:rPr>
        <w:t xml:space="preserve"> </w:t>
      </w:r>
      <w:r w:rsidRPr="000E6FEE">
        <w:rPr>
          <w:rFonts w:ascii="Arial" w:hAnsi="Arial" w:cs="Arial"/>
          <w:sz w:val="22"/>
          <w:szCs w:val="22"/>
        </w:rPr>
        <w:t xml:space="preserve">au service responsable de la gestion de ce marché, </w:t>
      </w:r>
      <w:r w:rsidR="00B97D04" w:rsidRPr="000E6FEE">
        <w:rPr>
          <w:rFonts w:ascii="Arial" w:hAnsi="Arial" w:cs="Arial"/>
          <w:sz w:val="22"/>
          <w:szCs w:val="22"/>
        </w:rPr>
        <w:t xml:space="preserve">au plus tard le </w:t>
      </w:r>
      <w:r w:rsidR="00F17336" w:rsidRPr="00F17336">
        <w:rPr>
          <w:rFonts w:ascii="Arial" w:hAnsi="Arial" w:cs="Arial"/>
          <w:b/>
          <w:sz w:val="22"/>
          <w:szCs w:val="22"/>
        </w:rPr>
        <w:t>19/11/2020</w:t>
      </w:r>
      <w:r w:rsidR="00CE45B4">
        <w:rPr>
          <w:rFonts w:ascii="Arial" w:hAnsi="Arial"/>
          <w:sz w:val="22"/>
          <w:szCs w:val="22"/>
        </w:rPr>
        <w:t xml:space="preserve"> </w:t>
      </w:r>
      <w:r w:rsidR="0009334F" w:rsidRPr="000E6FEE">
        <w:rPr>
          <w:rFonts w:ascii="Arial" w:hAnsi="Arial" w:cs="Arial"/>
          <w:sz w:val="22"/>
          <w:szCs w:val="22"/>
        </w:rPr>
        <w:t xml:space="preserve">par courrier électronique à l'adresse suivante: </w:t>
      </w:r>
    </w:p>
    <w:p w:rsidR="000E4BD5" w:rsidRPr="000E6FEE" w:rsidRDefault="000E4BD5" w:rsidP="00424B32">
      <w:pPr>
        <w:jc w:val="both"/>
        <w:rPr>
          <w:rFonts w:ascii="Arial" w:hAnsi="Arial" w:cs="Arial"/>
          <w:i/>
          <w:sz w:val="22"/>
          <w:szCs w:val="22"/>
        </w:rPr>
      </w:pPr>
    </w:p>
    <w:p w:rsidR="0009334F" w:rsidRPr="000E6FEE" w:rsidRDefault="00E36D95" w:rsidP="0009334F">
      <w:pPr>
        <w:spacing w:after="240"/>
        <w:ind w:firstLine="720"/>
        <w:jc w:val="both"/>
        <w:rPr>
          <w:rFonts w:ascii="Arial" w:hAnsi="Arial" w:cs="Arial"/>
          <w:sz w:val="22"/>
          <w:szCs w:val="22"/>
        </w:rPr>
      </w:pPr>
      <w:hyperlink r:id="rId9" w:history="1">
        <w:r w:rsidR="00984EC7" w:rsidRPr="000E6FEE">
          <w:rPr>
            <w:rStyle w:val="Hyperlink"/>
            <w:rFonts w:ascii="Arial" w:hAnsi="Arial" w:cs="Arial"/>
            <w:sz w:val="22"/>
            <w:szCs w:val="22"/>
          </w:rPr>
          <w:t>SAFE.marches-tenders@ep.europa.eu</w:t>
        </w:r>
      </w:hyperlink>
    </w:p>
    <w:p w:rsidR="005307C8" w:rsidRPr="000E6FEE" w:rsidRDefault="005307C8" w:rsidP="005307C8">
      <w:pPr>
        <w:ind w:left="720"/>
        <w:jc w:val="both"/>
        <w:rPr>
          <w:rFonts w:ascii="Arial" w:hAnsi="Arial" w:cs="Arial"/>
          <w:i/>
          <w:sz w:val="22"/>
          <w:szCs w:val="22"/>
        </w:rPr>
      </w:pPr>
      <w:bookmarkStart w:id="7" w:name="DQC46158"/>
      <w:bookmarkStart w:id="8" w:name="DQC46876"/>
      <w:bookmarkEnd w:id="1"/>
      <w:bookmarkEnd w:id="7"/>
      <w:bookmarkEnd w:id="8"/>
    </w:p>
    <w:p w:rsidR="00B97D04" w:rsidRPr="000E6FEE" w:rsidRDefault="00B97D04" w:rsidP="00B97D04">
      <w:pPr>
        <w:rPr>
          <w:rFonts w:ascii="Arial" w:hAnsi="Arial" w:cs="Arial"/>
          <w:sz w:val="22"/>
          <w:szCs w:val="22"/>
        </w:rPr>
      </w:pPr>
      <w:r w:rsidRPr="000E6FEE">
        <w:rPr>
          <w:rFonts w:ascii="Arial" w:hAnsi="Arial" w:cs="Arial"/>
          <w:sz w:val="22"/>
          <w:szCs w:val="22"/>
        </w:rPr>
        <w:t>Toute demande de participation devra indiquer l'identité des personnes qui entendent être présentes à l'ouverture des offres en précisant leur:</w:t>
      </w:r>
    </w:p>
    <w:p w:rsidR="00B97D04" w:rsidRPr="000E6FEE" w:rsidRDefault="00B97D04" w:rsidP="00B97D04">
      <w:pPr>
        <w:rPr>
          <w:rFonts w:ascii="Arial" w:hAnsi="Arial" w:cs="Arial"/>
          <w:sz w:val="22"/>
          <w:szCs w:val="22"/>
        </w:rPr>
      </w:pPr>
    </w:p>
    <w:p w:rsidR="00B97D04" w:rsidRPr="000E6FEE" w:rsidRDefault="00B97D04" w:rsidP="00301C52">
      <w:pPr>
        <w:numPr>
          <w:ilvl w:val="0"/>
          <w:numId w:val="13"/>
        </w:numPr>
        <w:rPr>
          <w:rFonts w:ascii="Arial" w:hAnsi="Arial" w:cs="Arial"/>
          <w:sz w:val="22"/>
          <w:szCs w:val="22"/>
        </w:rPr>
      </w:pPr>
      <w:r w:rsidRPr="000E6FEE">
        <w:rPr>
          <w:rFonts w:ascii="Arial" w:hAnsi="Arial" w:cs="Arial"/>
          <w:sz w:val="22"/>
          <w:szCs w:val="22"/>
        </w:rPr>
        <w:t>nom et prénom,</w:t>
      </w:r>
    </w:p>
    <w:p w:rsidR="00B97D04" w:rsidRPr="000E6FEE" w:rsidRDefault="00B97D04" w:rsidP="00301C52">
      <w:pPr>
        <w:numPr>
          <w:ilvl w:val="0"/>
          <w:numId w:val="13"/>
        </w:numPr>
        <w:rPr>
          <w:rFonts w:ascii="Arial" w:hAnsi="Arial" w:cs="Arial"/>
          <w:sz w:val="22"/>
          <w:szCs w:val="22"/>
        </w:rPr>
      </w:pPr>
      <w:r w:rsidRPr="000E6FEE">
        <w:rPr>
          <w:rFonts w:ascii="Arial" w:hAnsi="Arial" w:cs="Arial"/>
          <w:sz w:val="22"/>
          <w:szCs w:val="22"/>
        </w:rPr>
        <w:t>fonction,</w:t>
      </w:r>
    </w:p>
    <w:p w:rsidR="00B97D04" w:rsidRPr="000E6FEE" w:rsidRDefault="00B97D04" w:rsidP="00301C52">
      <w:pPr>
        <w:numPr>
          <w:ilvl w:val="0"/>
          <w:numId w:val="13"/>
        </w:numPr>
        <w:rPr>
          <w:rFonts w:ascii="Arial" w:hAnsi="Arial" w:cs="Arial"/>
          <w:sz w:val="22"/>
          <w:szCs w:val="22"/>
        </w:rPr>
      </w:pPr>
      <w:r w:rsidRPr="000E6FEE">
        <w:rPr>
          <w:rFonts w:ascii="Arial" w:hAnsi="Arial" w:cs="Arial"/>
          <w:sz w:val="22"/>
          <w:szCs w:val="22"/>
        </w:rPr>
        <w:t>date de naissance,</w:t>
      </w:r>
    </w:p>
    <w:p w:rsidR="00B97D04" w:rsidRPr="000E6FEE" w:rsidRDefault="00B97D04" w:rsidP="00301C52">
      <w:pPr>
        <w:numPr>
          <w:ilvl w:val="0"/>
          <w:numId w:val="13"/>
        </w:numPr>
        <w:rPr>
          <w:rFonts w:ascii="Arial" w:hAnsi="Arial" w:cs="Arial"/>
          <w:sz w:val="22"/>
          <w:szCs w:val="22"/>
        </w:rPr>
      </w:pPr>
      <w:r w:rsidRPr="000E6FEE">
        <w:rPr>
          <w:rFonts w:ascii="Arial" w:hAnsi="Arial" w:cs="Arial"/>
          <w:sz w:val="22"/>
          <w:szCs w:val="22"/>
        </w:rPr>
        <w:t>numéro de carte d'identité.</w:t>
      </w:r>
    </w:p>
    <w:p w:rsidR="00D633B4" w:rsidRDefault="00D633B4" w:rsidP="00D633B4">
      <w:pPr>
        <w:ind w:left="720"/>
      </w:pPr>
    </w:p>
    <w:p w:rsidR="00B92F8B" w:rsidRPr="0009334F" w:rsidRDefault="00B92F8B" w:rsidP="00301C52">
      <w:pPr>
        <w:numPr>
          <w:ilvl w:val="0"/>
          <w:numId w:val="5"/>
        </w:numPr>
        <w:tabs>
          <w:tab w:val="clear" w:pos="360"/>
          <w:tab w:val="left" w:pos="567"/>
        </w:tabs>
        <w:spacing w:before="240" w:after="240"/>
        <w:ind w:left="567" w:hanging="567"/>
        <w:jc w:val="both"/>
        <w:rPr>
          <w:rFonts w:ascii="Arial" w:hAnsi="Arial" w:cs="Arial"/>
          <w:b/>
          <w:bCs/>
          <w:caps/>
        </w:rPr>
      </w:pPr>
      <w:r w:rsidRPr="0009334F">
        <w:rPr>
          <w:rFonts w:ascii="Arial" w:hAnsi="Arial" w:cs="Arial"/>
          <w:b/>
        </w:rPr>
        <w:t xml:space="preserve">COMMUNICATION DES </w:t>
      </w:r>
      <w:r w:rsidR="00B97D04" w:rsidRPr="0009334F">
        <w:rPr>
          <w:rFonts w:ascii="Arial" w:hAnsi="Arial" w:cs="Arial"/>
          <w:b/>
          <w:caps/>
        </w:rPr>
        <w:t>RÉSULTATS</w:t>
      </w:r>
    </w:p>
    <w:p w:rsidR="00B92F8B" w:rsidRPr="000E6FEE" w:rsidRDefault="00B92F8B" w:rsidP="00B92F8B">
      <w:pPr>
        <w:spacing w:after="240"/>
        <w:jc w:val="both"/>
        <w:rPr>
          <w:rFonts w:ascii="Arial" w:hAnsi="Arial" w:cs="Arial"/>
          <w:sz w:val="22"/>
          <w:szCs w:val="22"/>
        </w:rPr>
      </w:pPr>
      <w:r w:rsidRPr="000E6FEE">
        <w:rPr>
          <w:rFonts w:ascii="Arial" w:hAnsi="Arial" w:cs="Arial"/>
          <w:sz w:val="22"/>
          <w:szCs w:val="22"/>
        </w:rPr>
        <w:t xml:space="preserve">Le Parlement européen informera simultanément et individuellement chaque soumissionnaire écarté, par lettre et par </w:t>
      </w:r>
      <w:r w:rsidR="00B97D04" w:rsidRPr="000E6FEE">
        <w:rPr>
          <w:rFonts w:ascii="Arial" w:hAnsi="Arial" w:cs="Arial"/>
          <w:sz w:val="22"/>
          <w:szCs w:val="22"/>
        </w:rPr>
        <w:t>courrier électronique</w:t>
      </w:r>
      <w:r w:rsidRPr="000E6FEE">
        <w:rPr>
          <w:rFonts w:ascii="Arial" w:hAnsi="Arial" w:cs="Arial"/>
          <w:sz w:val="22"/>
          <w:szCs w:val="22"/>
        </w:rPr>
        <w:t xml:space="preserve"> que son offre n'a pas été retenue. Le Parlement indiquera dans chaque cas les motifs du rejet de l'offre ainsi que les voies de recours disponibles.</w:t>
      </w:r>
    </w:p>
    <w:p w:rsidR="001773E3" w:rsidRPr="000E6FEE" w:rsidRDefault="00B92F8B" w:rsidP="00B92F8B">
      <w:pPr>
        <w:spacing w:after="240"/>
        <w:jc w:val="both"/>
        <w:rPr>
          <w:rFonts w:ascii="Arial" w:hAnsi="Arial" w:cs="Arial"/>
          <w:sz w:val="22"/>
          <w:szCs w:val="22"/>
        </w:rPr>
      </w:pPr>
      <w:r w:rsidRPr="000E6FEE">
        <w:rPr>
          <w:rFonts w:ascii="Arial" w:hAnsi="Arial" w:cs="Arial"/>
          <w:sz w:val="22"/>
          <w:szCs w:val="22"/>
        </w:rPr>
        <w:t xml:space="preserve">Le Parlement européen communiquera, simultanément aux notifications des rejets, la décision d'attribution à l'attributaire en précisant que celle-ci ne constitue pas un engagement de la part de l'institution. Le contrat ne pourra être signé avant </w:t>
      </w:r>
    </w:p>
    <w:p w:rsidR="001773E3" w:rsidRPr="000E6FEE" w:rsidRDefault="001773E3" w:rsidP="001773E3">
      <w:pPr>
        <w:numPr>
          <w:ilvl w:val="0"/>
          <w:numId w:val="21"/>
        </w:numPr>
        <w:spacing w:after="240"/>
        <w:jc w:val="both"/>
        <w:rPr>
          <w:rFonts w:ascii="Arial" w:hAnsi="Arial" w:cs="Arial"/>
          <w:spacing w:val="-2"/>
          <w:sz w:val="22"/>
          <w:szCs w:val="22"/>
        </w:rPr>
      </w:pPr>
      <w:r w:rsidRPr="000E6FEE">
        <w:rPr>
          <w:rFonts w:ascii="Arial" w:hAnsi="Arial" w:cs="Arial"/>
          <w:spacing w:val="-2"/>
          <w:sz w:val="22"/>
          <w:szCs w:val="22"/>
        </w:rPr>
        <w:lastRenderedPageBreak/>
        <w:t>une période de 15 jours calendaires à compter du lendemain de la date de notification simultanée des décisions de rejet et d'attribution, si les notifications précitées sont adressées par voie postale, ou</w:t>
      </w:r>
    </w:p>
    <w:p w:rsidR="001773E3" w:rsidRPr="000E6FEE" w:rsidRDefault="001773E3" w:rsidP="001773E3">
      <w:pPr>
        <w:numPr>
          <w:ilvl w:val="0"/>
          <w:numId w:val="21"/>
        </w:numPr>
        <w:spacing w:after="240"/>
        <w:jc w:val="both"/>
        <w:rPr>
          <w:rFonts w:ascii="Arial" w:hAnsi="Arial" w:cs="Arial"/>
          <w:sz w:val="22"/>
          <w:szCs w:val="22"/>
        </w:rPr>
      </w:pPr>
      <w:r w:rsidRPr="000E6FEE">
        <w:rPr>
          <w:rFonts w:ascii="Arial" w:hAnsi="Arial" w:cs="Arial"/>
          <w:spacing w:val="-2"/>
          <w:sz w:val="22"/>
          <w:szCs w:val="22"/>
        </w:rPr>
        <w:t xml:space="preserve">une période de dix jours calendaires, si les notifications précitées sont adressées par un moyen électronique. </w:t>
      </w:r>
    </w:p>
    <w:p w:rsidR="00272D7B" w:rsidRDefault="00272D7B" w:rsidP="00B92F8B">
      <w:pPr>
        <w:spacing w:after="240"/>
        <w:jc w:val="both"/>
        <w:rPr>
          <w:rFonts w:ascii="Arial" w:hAnsi="Arial" w:cs="Arial"/>
          <w:sz w:val="22"/>
          <w:szCs w:val="22"/>
        </w:rPr>
      </w:pPr>
    </w:p>
    <w:p w:rsidR="00272D7B" w:rsidRDefault="00272D7B" w:rsidP="00B92F8B">
      <w:pPr>
        <w:spacing w:after="240"/>
        <w:jc w:val="both"/>
        <w:rPr>
          <w:rFonts w:ascii="Arial" w:hAnsi="Arial" w:cs="Arial"/>
          <w:sz w:val="22"/>
          <w:szCs w:val="22"/>
        </w:rPr>
      </w:pPr>
      <w:r w:rsidRPr="00C90A96">
        <w:rPr>
          <w:rFonts w:ascii="Arial" w:hAnsi="Arial" w:cs="Arial"/>
          <w:spacing w:val="-2"/>
          <w:sz w:val="22"/>
          <w:szCs w:val="22"/>
        </w:rPr>
        <w:t>En tout état de cause, la décision d'attribution ne sera définitive que lorsque le soumissionnaire retenu aura présenté les preuves requises concernant les critères d'exclusion et de sélection mentionnés aux points </w:t>
      </w:r>
      <w:r w:rsidRPr="005C7EEA">
        <w:rPr>
          <w:rFonts w:ascii="Arial" w:hAnsi="Arial" w:cs="Arial"/>
          <w:spacing w:val="-2"/>
          <w:sz w:val="22"/>
          <w:szCs w:val="22"/>
        </w:rPr>
        <w:t>11 et 12</w:t>
      </w:r>
      <w:r w:rsidRPr="00C90A96">
        <w:rPr>
          <w:rFonts w:ascii="Arial" w:hAnsi="Arial" w:cs="Arial"/>
          <w:spacing w:val="-2"/>
          <w:sz w:val="22"/>
          <w:szCs w:val="22"/>
        </w:rPr>
        <w:t xml:space="preserve"> du cahier des charges et que celles-ci auront été acceptées par le Parlement européen. Cette acceptation, communiquée par écrit, permettra au soumissionnaire retenu de signer le contrat si le délai de 15 (ou 10) jours calendaires est échu.</w:t>
      </w:r>
    </w:p>
    <w:p w:rsidR="00B92F8B" w:rsidRPr="000E6FEE" w:rsidRDefault="00B92F8B" w:rsidP="00B92F8B">
      <w:pPr>
        <w:spacing w:after="240"/>
        <w:jc w:val="both"/>
        <w:rPr>
          <w:rFonts w:ascii="Arial" w:hAnsi="Arial" w:cs="Arial"/>
          <w:spacing w:val="-2"/>
          <w:sz w:val="22"/>
          <w:szCs w:val="22"/>
        </w:rPr>
      </w:pPr>
      <w:r w:rsidRPr="000E6FEE">
        <w:rPr>
          <w:rFonts w:ascii="Arial" w:hAnsi="Arial" w:cs="Arial"/>
          <w:sz w:val="22"/>
          <w:szCs w:val="22"/>
        </w:rPr>
        <w:t>Tout contrat signé avant l'échéance de la période de qu</w:t>
      </w:r>
      <w:r w:rsidR="000E6FEE" w:rsidRPr="000E6FEE">
        <w:rPr>
          <w:rFonts w:ascii="Arial" w:hAnsi="Arial" w:cs="Arial"/>
          <w:sz w:val="22"/>
          <w:szCs w:val="22"/>
        </w:rPr>
        <w:t>in</w:t>
      </w:r>
      <w:r w:rsidRPr="000E6FEE">
        <w:rPr>
          <w:rFonts w:ascii="Arial" w:hAnsi="Arial" w:cs="Arial"/>
          <w:sz w:val="22"/>
          <w:szCs w:val="22"/>
        </w:rPr>
        <w:t xml:space="preserve">ze </w:t>
      </w:r>
      <w:r w:rsidR="00B97D04" w:rsidRPr="000E6FEE">
        <w:rPr>
          <w:rFonts w:ascii="Arial" w:hAnsi="Arial" w:cs="Arial"/>
          <w:spacing w:val="-2"/>
          <w:sz w:val="22"/>
          <w:szCs w:val="22"/>
        </w:rPr>
        <w:t xml:space="preserve">(ou dix) </w:t>
      </w:r>
      <w:r w:rsidRPr="000E6FEE">
        <w:rPr>
          <w:rFonts w:ascii="Arial" w:hAnsi="Arial" w:cs="Arial"/>
          <w:sz w:val="22"/>
          <w:szCs w:val="22"/>
        </w:rPr>
        <w:t xml:space="preserve">jours </w:t>
      </w:r>
      <w:r w:rsidR="00B97D04" w:rsidRPr="000E6FEE">
        <w:rPr>
          <w:rFonts w:ascii="Arial" w:hAnsi="Arial" w:cs="Arial"/>
          <w:spacing w:val="-2"/>
          <w:sz w:val="22"/>
          <w:szCs w:val="22"/>
        </w:rPr>
        <w:t>calendaires</w:t>
      </w:r>
      <w:r w:rsidRPr="000E6FEE">
        <w:rPr>
          <w:rFonts w:ascii="Arial" w:hAnsi="Arial" w:cs="Arial"/>
          <w:sz w:val="22"/>
          <w:szCs w:val="22"/>
        </w:rPr>
        <w:t xml:space="preserve"> est nul et non</w:t>
      </w:r>
      <w:r w:rsidR="00B97D04" w:rsidRPr="000E6FEE">
        <w:rPr>
          <w:rFonts w:ascii="Arial" w:hAnsi="Arial" w:cs="Arial"/>
          <w:spacing w:val="-2"/>
          <w:sz w:val="22"/>
          <w:szCs w:val="22"/>
        </w:rPr>
        <w:t>-</w:t>
      </w:r>
      <w:r w:rsidRPr="000E6FEE">
        <w:rPr>
          <w:rFonts w:ascii="Arial" w:hAnsi="Arial" w:cs="Arial"/>
          <w:sz w:val="22"/>
          <w:szCs w:val="22"/>
        </w:rPr>
        <w:t>avenu.</w:t>
      </w:r>
    </w:p>
    <w:p w:rsidR="000E6FEE" w:rsidRPr="000E6FEE" w:rsidRDefault="000E6FEE" w:rsidP="000E6FEE">
      <w:pPr>
        <w:spacing w:after="240"/>
        <w:jc w:val="both"/>
        <w:rPr>
          <w:rFonts w:ascii="Arial" w:hAnsi="Arial" w:cs="Arial"/>
          <w:spacing w:val="-2"/>
          <w:sz w:val="22"/>
          <w:szCs w:val="22"/>
        </w:rPr>
      </w:pPr>
      <w:r w:rsidRPr="000E6FEE">
        <w:rPr>
          <w:rFonts w:ascii="Arial" w:hAnsi="Arial" w:cs="Arial"/>
          <w:spacing w:val="-2"/>
          <w:sz w:val="22"/>
          <w:szCs w:val="22"/>
        </w:rPr>
        <w:t>Tout soumissionnaire évincé qui ne se trouve pas dans une situation d'exclusion et dont l'offre est conforme aux documents de marché peut obtenir des informations complémentaires sur les motifs du rejet de son offre, sur demande écrite, par lettre, par télécopie ou par courrier électronique. Seuls les soumissionnaires ayant fait une offre recevable pourront demander les caractéristiques et avantages relatifs de l'offre retenue ainsi que le nom de l'attributaire. Toutefois, la communication de certains éléments peut être omise dans le cas où elle ferait obstacle à l'application des lois, serait contraire à l'intérêt public, porterait préjudice aux intérêts commerciaux légitimes d'entreprises publiques ou privées ou pourrait nuire à une concurrence loyale entre celles-ci.</w:t>
      </w:r>
    </w:p>
    <w:p w:rsidR="00071378" w:rsidRPr="0009334F" w:rsidRDefault="00071378" w:rsidP="00301C52">
      <w:pPr>
        <w:numPr>
          <w:ilvl w:val="0"/>
          <w:numId w:val="5"/>
        </w:numPr>
        <w:tabs>
          <w:tab w:val="clear" w:pos="360"/>
          <w:tab w:val="left" w:pos="567"/>
        </w:tabs>
        <w:spacing w:before="240" w:after="240"/>
        <w:ind w:left="567" w:hanging="567"/>
        <w:jc w:val="both"/>
        <w:rPr>
          <w:rFonts w:ascii="Arial" w:hAnsi="Arial" w:cs="Arial"/>
          <w:b/>
          <w:bCs/>
          <w:caps/>
        </w:rPr>
      </w:pPr>
      <w:r w:rsidRPr="0009334F">
        <w:rPr>
          <w:rFonts w:ascii="Arial" w:hAnsi="Arial" w:cs="Arial"/>
          <w:b/>
        </w:rPr>
        <w:t xml:space="preserve">SUSPENSION DE LA </w:t>
      </w:r>
      <w:r w:rsidRPr="0009334F">
        <w:rPr>
          <w:rFonts w:ascii="Arial" w:hAnsi="Arial" w:cs="Arial"/>
          <w:b/>
          <w:caps/>
        </w:rPr>
        <w:t>PROCÉDURE</w:t>
      </w:r>
    </w:p>
    <w:p w:rsidR="00071378" w:rsidRPr="000E6FEE" w:rsidRDefault="00071378" w:rsidP="00071378">
      <w:pPr>
        <w:spacing w:after="240"/>
        <w:jc w:val="both"/>
        <w:rPr>
          <w:rFonts w:ascii="Arial" w:hAnsi="Arial" w:cs="Arial"/>
          <w:sz w:val="22"/>
          <w:szCs w:val="22"/>
        </w:rPr>
      </w:pPr>
      <w:r w:rsidRPr="000E6FEE">
        <w:rPr>
          <w:rFonts w:ascii="Arial" w:hAnsi="Arial" w:cs="Arial"/>
          <w:sz w:val="22"/>
          <w:szCs w:val="22"/>
        </w:rPr>
        <w:t xml:space="preserve">Si nécessaire, après la communication des résultats et avant la signature du contrat, le Parlement européen pourra suspendre la signature du contrat pour examen complémentaire dans le cas où les demandes ou commentaires formulés par des soumissionnaires écartés ou lésés, ou toute autre information pertinente reçue, le justifient. Les demandes, commentaires ou informations en question doivent être reçus pendant une période de </w:t>
      </w:r>
      <w:r w:rsidR="005937D7" w:rsidRPr="000E6FEE">
        <w:rPr>
          <w:rFonts w:ascii="Arial" w:hAnsi="Arial" w:cs="Arial"/>
          <w:sz w:val="22"/>
          <w:szCs w:val="22"/>
        </w:rPr>
        <w:t>dix</w:t>
      </w:r>
      <w:r w:rsidRPr="000E6FEE">
        <w:rPr>
          <w:rFonts w:ascii="Arial" w:hAnsi="Arial" w:cs="Arial"/>
          <w:sz w:val="22"/>
          <w:szCs w:val="22"/>
        </w:rPr>
        <w:t xml:space="preserve"> jours calendaires courant à compter du lendemain de la date de notification simultanée des décisions de rejet et d'attribution ou, le cas échéant, de la publication d'un avis d'attribution de marché. Dans le cas d'une suspension, tous les soumissionnaires sont informés dans les trois jours ouvrables suivant la décision de suspension.</w:t>
      </w:r>
    </w:p>
    <w:p w:rsidR="00071378" w:rsidRPr="000E6FEE" w:rsidRDefault="00071378" w:rsidP="00071378">
      <w:pPr>
        <w:spacing w:after="240"/>
        <w:jc w:val="both"/>
        <w:rPr>
          <w:rFonts w:ascii="Arial" w:hAnsi="Arial" w:cs="Arial"/>
          <w:sz w:val="22"/>
          <w:szCs w:val="22"/>
        </w:rPr>
      </w:pPr>
      <w:r w:rsidRPr="000E6FEE">
        <w:rPr>
          <w:rFonts w:ascii="Arial" w:hAnsi="Arial" w:cs="Arial"/>
          <w:sz w:val="22"/>
          <w:szCs w:val="22"/>
        </w:rPr>
        <w:t>Suite aux examens complémentaires découlant de la suspension de la procédure, le Parlement européen pourra confirmer sa décision d'attribution, la modifier ou, le cas échéant, annuler la procédure. Toute nouvelle décision sera motivée et portée à la connaissance, par écrit, de tous les soumissionnaires en lice.</w:t>
      </w:r>
    </w:p>
    <w:p w:rsidR="00CC2859" w:rsidRDefault="00CC2859" w:rsidP="00071378">
      <w:pPr>
        <w:tabs>
          <w:tab w:val="left" w:pos="567"/>
        </w:tabs>
        <w:spacing w:before="240" w:after="240"/>
        <w:jc w:val="both"/>
      </w:pPr>
    </w:p>
    <w:sectPr w:rsidR="00CC2859" w:rsidSect="006D6660">
      <w:footerReference w:type="even" r:id="rId10"/>
      <w:footerReference w:type="default" r:id="rId11"/>
      <w:headerReference w:type="first" r:id="rId12"/>
      <w:pgSz w:w="11907" w:h="16840" w:code="9"/>
      <w:pgMar w:top="1021" w:right="1275" w:bottom="737" w:left="1588" w:header="567" w:footer="720" w:gutter="0"/>
      <w:cols w:space="708"/>
      <w:noEndnote/>
      <w:titlePg/>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E75" w:rsidRPr="00CC23CB" w:rsidRDefault="00FF1E75">
      <w:r w:rsidRPr="00CC23CB">
        <w:separator/>
      </w:r>
    </w:p>
  </w:endnote>
  <w:endnote w:type="continuationSeparator" w:id="0">
    <w:p w:rsidR="00FF1E75" w:rsidRPr="00CC23CB" w:rsidRDefault="00FF1E75">
      <w:r w:rsidRPr="00CC23CB">
        <w:continuationSeparator/>
      </w:r>
    </w:p>
  </w:endnote>
  <w:endnote w:type="continuationNotice" w:id="1">
    <w:p w:rsidR="00FF1E75" w:rsidRDefault="00FF1E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Set SWA">
    <w:altName w:val="Symbol"/>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Liberation Sans"/>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F65" w:rsidRDefault="00BF490A" w:rsidP="00B17593">
    <w:pPr>
      <w:pStyle w:val="Footer"/>
      <w:framePr w:wrap="around" w:vAnchor="text" w:hAnchor="margin" w:xAlign="center" w:y="1"/>
      <w:rPr>
        <w:rStyle w:val="PageNumber"/>
      </w:rPr>
    </w:pPr>
    <w:r>
      <w:rPr>
        <w:rStyle w:val="PageNumber"/>
      </w:rPr>
      <w:fldChar w:fldCharType="begin"/>
    </w:r>
    <w:r w:rsidR="00141F65">
      <w:rPr>
        <w:rStyle w:val="PageNumber"/>
      </w:rPr>
      <w:instrText xml:space="preserve">PAGE  </w:instrText>
    </w:r>
    <w:r>
      <w:rPr>
        <w:rStyle w:val="PageNumber"/>
      </w:rPr>
      <w:fldChar w:fldCharType="separate"/>
    </w:r>
    <w:r w:rsidR="00E36D95">
      <w:rPr>
        <w:rStyle w:val="PageNumber"/>
        <w:noProof/>
      </w:rPr>
      <w:t>2</w:t>
    </w:r>
    <w:r>
      <w:rPr>
        <w:rStyle w:val="PageNumber"/>
      </w:rPr>
      <w:fldChar w:fldCharType="end"/>
    </w:r>
  </w:p>
  <w:p w:rsidR="00141F65" w:rsidRDefault="00141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F65" w:rsidRDefault="00BF490A" w:rsidP="00B17593">
    <w:pPr>
      <w:pStyle w:val="Footer"/>
      <w:framePr w:wrap="around" w:vAnchor="text" w:hAnchor="margin" w:xAlign="center" w:y="1"/>
      <w:rPr>
        <w:rStyle w:val="PageNumber"/>
      </w:rPr>
    </w:pPr>
    <w:r>
      <w:rPr>
        <w:rStyle w:val="PageNumber"/>
      </w:rPr>
      <w:fldChar w:fldCharType="begin"/>
    </w:r>
    <w:r w:rsidR="00141F65">
      <w:rPr>
        <w:rStyle w:val="PageNumber"/>
      </w:rPr>
      <w:instrText xml:space="preserve">PAGE  </w:instrText>
    </w:r>
    <w:r>
      <w:rPr>
        <w:rStyle w:val="PageNumber"/>
      </w:rPr>
      <w:fldChar w:fldCharType="separate"/>
    </w:r>
    <w:r w:rsidR="00E36D95">
      <w:rPr>
        <w:rStyle w:val="PageNumber"/>
        <w:noProof/>
      </w:rPr>
      <w:t>3</w:t>
    </w:r>
    <w:r>
      <w:rPr>
        <w:rStyle w:val="PageNumber"/>
      </w:rPr>
      <w:fldChar w:fldCharType="end"/>
    </w:r>
  </w:p>
  <w:p w:rsidR="00141F65" w:rsidRDefault="00141F65" w:rsidP="00632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E75" w:rsidRPr="00CC23CB" w:rsidRDefault="00FF1E75" w:rsidP="006C5D7F">
      <w:r w:rsidRPr="00CC23CB">
        <w:separator/>
      </w:r>
    </w:p>
  </w:footnote>
  <w:footnote w:type="continuationSeparator" w:id="0">
    <w:p w:rsidR="00FF1E75" w:rsidRPr="00CC23CB" w:rsidRDefault="00FF1E75">
      <w:r w:rsidRPr="00CC23CB">
        <w:continuationSeparator/>
      </w:r>
    </w:p>
  </w:footnote>
  <w:footnote w:type="continuationNotice" w:id="1">
    <w:p w:rsidR="00FF1E75" w:rsidRDefault="00FF1E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F65" w:rsidRDefault="00CE0321">
    <w:pPr>
      <w:pStyle w:val="Header"/>
    </w:pPr>
    <w:r>
      <w:rPr>
        <w:noProof/>
        <w:lang w:val="en-GB"/>
      </w:rPr>
      <w:drawing>
        <wp:anchor distT="0" distB="0" distL="114300" distR="114300" simplePos="0" relativeHeight="251657728" behindDoc="0" locked="0" layoutInCell="1" allowOverlap="1">
          <wp:simplePos x="0" y="0"/>
          <wp:positionH relativeFrom="column">
            <wp:posOffset>4830445</wp:posOffset>
          </wp:positionH>
          <wp:positionV relativeFrom="page">
            <wp:posOffset>323850</wp:posOffset>
          </wp:positionV>
          <wp:extent cx="1400810" cy="1134745"/>
          <wp:effectExtent l="0" t="0" r="0" b="0"/>
          <wp:wrapNone/>
          <wp:docPr id="3" name="Picture 3" descr="MonoColor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oColor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810" cy="11347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EFE"/>
    <w:multiLevelType w:val="hybridMultilevel"/>
    <w:tmpl w:val="40D2251C"/>
    <w:lvl w:ilvl="0" w:tplc="DC7E917E">
      <w:start w:val="1"/>
      <w:numFmt w:val="decimal"/>
      <w:lvlText w:val="%1."/>
      <w:lvlJc w:val="left"/>
      <w:pPr>
        <w:tabs>
          <w:tab w:val="num" w:pos="360"/>
        </w:tabs>
        <w:ind w:left="360" w:hanging="360"/>
      </w:pPr>
      <w:rPr>
        <w:rFonts w:cs="Times New Roman" w:hint="default"/>
      </w:rPr>
    </w:lvl>
    <w:lvl w:ilvl="1" w:tplc="B394D3A2">
      <w:start w:val="1"/>
      <w:numFmt w:val="lowerLetter"/>
      <w:pStyle w:val="Listnumber1"/>
      <w:lvlText w:val="%2)"/>
      <w:lvlJc w:val="left"/>
      <w:pPr>
        <w:tabs>
          <w:tab w:val="num" w:pos="1440"/>
        </w:tabs>
        <w:ind w:left="1440" w:hanging="360"/>
      </w:pPr>
      <w:rPr>
        <w:rFonts w:cs="Times New Roman" w:hint="default"/>
        <w:b w:val="0"/>
        <w:i w:val="0"/>
        <w:caps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D672F5"/>
    <w:multiLevelType w:val="hybridMultilevel"/>
    <w:tmpl w:val="EE140020"/>
    <w:lvl w:ilvl="0" w:tplc="D68AF2AC">
      <w:start w:val="1"/>
      <w:numFmt w:val="bullet"/>
      <w:lvlText w:val="-"/>
      <w:lvlJc w:val="left"/>
      <w:pPr>
        <w:ind w:left="1800" w:hanging="360"/>
      </w:pPr>
      <w:rPr>
        <w:rFonts w:ascii="Courier New" w:hAnsi="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3B25271"/>
    <w:multiLevelType w:val="hybridMultilevel"/>
    <w:tmpl w:val="D9AADEC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B181CAA"/>
    <w:multiLevelType w:val="hybridMultilevel"/>
    <w:tmpl w:val="39E8CC46"/>
    <w:lvl w:ilvl="0" w:tplc="8F984496">
      <w:start w:val="1"/>
      <w:numFmt w:val="lowerLetter"/>
      <w:lvlText w:val="%1)"/>
      <w:lvlJc w:val="left"/>
      <w:pPr>
        <w:tabs>
          <w:tab w:val="num" w:pos="720"/>
        </w:tabs>
        <w:ind w:left="720" w:hanging="360"/>
      </w:pPr>
      <w:rPr>
        <w:rFonts w:cs="Times New Roman" w:hint="default"/>
      </w:rPr>
    </w:lvl>
    <w:lvl w:ilvl="1" w:tplc="1A8A9E00">
      <w:start w:val="1"/>
      <w:numFmt w:val="lowerRoman"/>
      <w:pStyle w:val="Heading1"/>
      <w:lvlText w:val="%2)"/>
      <w:lvlJc w:val="left"/>
      <w:pPr>
        <w:tabs>
          <w:tab w:val="num" w:pos="1440"/>
        </w:tabs>
        <w:ind w:left="1440" w:hanging="360"/>
      </w:pPr>
      <w:rPr>
        <w:rFonts w:cs="Times New Roman" w:hint="default"/>
        <w:caps w:val="0"/>
        <w:vanish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22C36E6"/>
    <w:multiLevelType w:val="hybridMultilevel"/>
    <w:tmpl w:val="C9E4BD78"/>
    <w:lvl w:ilvl="0" w:tplc="10F8402A">
      <w:start w:val="1"/>
      <w:numFmt w:val="bullet"/>
      <w:lvlText w:val=""/>
      <w:lvlJc w:val="left"/>
      <w:pPr>
        <w:tabs>
          <w:tab w:val="num" w:pos="360"/>
        </w:tabs>
        <w:ind w:left="360" w:hanging="360"/>
      </w:pPr>
      <w:rPr>
        <w:rFonts w:ascii="Symbol" w:hAnsi="Symbol" w:hint="default"/>
      </w:rPr>
    </w:lvl>
    <w:lvl w:ilvl="1" w:tplc="1B0AA442" w:tentative="1">
      <w:start w:val="1"/>
      <w:numFmt w:val="bullet"/>
      <w:lvlText w:val="o"/>
      <w:lvlJc w:val="left"/>
      <w:pPr>
        <w:tabs>
          <w:tab w:val="num" w:pos="720"/>
        </w:tabs>
        <w:ind w:left="720" w:hanging="360"/>
      </w:pPr>
      <w:rPr>
        <w:rFonts w:ascii="Courier New" w:hAnsi="Courier New" w:hint="default"/>
      </w:rPr>
    </w:lvl>
    <w:lvl w:ilvl="2" w:tplc="272AF8E6" w:tentative="1">
      <w:start w:val="1"/>
      <w:numFmt w:val="bullet"/>
      <w:lvlText w:val=""/>
      <w:lvlJc w:val="left"/>
      <w:pPr>
        <w:tabs>
          <w:tab w:val="num" w:pos="1440"/>
        </w:tabs>
        <w:ind w:left="1440" w:hanging="360"/>
      </w:pPr>
      <w:rPr>
        <w:rFonts w:ascii="Wingdings" w:hAnsi="Wingdings" w:hint="default"/>
      </w:rPr>
    </w:lvl>
    <w:lvl w:ilvl="3" w:tplc="50DC96A6" w:tentative="1">
      <w:start w:val="1"/>
      <w:numFmt w:val="bullet"/>
      <w:lvlText w:val=""/>
      <w:lvlJc w:val="left"/>
      <w:pPr>
        <w:tabs>
          <w:tab w:val="num" w:pos="2160"/>
        </w:tabs>
        <w:ind w:left="2160" w:hanging="360"/>
      </w:pPr>
      <w:rPr>
        <w:rFonts w:ascii="Symbol" w:hAnsi="Symbol" w:hint="default"/>
      </w:rPr>
    </w:lvl>
    <w:lvl w:ilvl="4" w:tplc="CAD62C12" w:tentative="1">
      <w:start w:val="1"/>
      <w:numFmt w:val="bullet"/>
      <w:lvlText w:val="o"/>
      <w:lvlJc w:val="left"/>
      <w:pPr>
        <w:tabs>
          <w:tab w:val="num" w:pos="2880"/>
        </w:tabs>
        <w:ind w:left="2880" w:hanging="360"/>
      </w:pPr>
      <w:rPr>
        <w:rFonts w:ascii="Courier New" w:hAnsi="Courier New" w:hint="default"/>
      </w:rPr>
    </w:lvl>
    <w:lvl w:ilvl="5" w:tplc="FB92A494" w:tentative="1">
      <w:start w:val="1"/>
      <w:numFmt w:val="bullet"/>
      <w:lvlText w:val=""/>
      <w:lvlJc w:val="left"/>
      <w:pPr>
        <w:tabs>
          <w:tab w:val="num" w:pos="3600"/>
        </w:tabs>
        <w:ind w:left="3600" w:hanging="360"/>
      </w:pPr>
      <w:rPr>
        <w:rFonts w:ascii="Wingdings" w:hAnsi="Wingdings" w:hint="default"/>
      </w:rPr>
    </w:lvl>
    <w:lvl w:ilvl="6" w:tplc="49BC092A" w:tentative="1">
      <w:start w:val="1"/>
      <w:numFmt w:val="bullet"/>
      <w:lvlText w:val=""/>
      <w:lvlJc w:val="left"/>
      <w:pPr>
        <w:tabs>
          <w:tab w:val="num" w:pos="4320"/>
        </w:tabs>
        <w:ind w:left="4320" w:hanging="360"/>
      </w:pPr>
      <w:rPr>
        <w:rFonts w:ascii="Symbol" w:hAnsi="Symbol" w:hint="default"/>
      </w:rPr>
    </w:lvl>
    <w:lvl w:ilvl="7" w:tplc="D1BCADC4" w:tentative="1">
      <w:start w:val="1"/>
      <w:numFmt w:val="bullet"/>
      <w:lvlText w:val="o"/>
      <w:lvlJc w:val="left"/>
      <w:pPr>
        <w:tabs>
          <w:tab w:val="num" w:pos="5040"/>
        </w:tabs>
        <w:ind w:left="5040" w:hanging="360"/>
      </w:pPr>
      <w:rPr>
        <w:rFonts w:ascii="Courier New" w:hAnsi="Courier New" w:hint="default"/>
      </w:rPr>
    </w:lvl>
    <w:lvl w:ilvl="8" w:tplc="C9A698E0"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42E27C0"/>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6" w15:restartNumberingAfterBreak="0">
    <w:nsid w:val="259A35B3"/>
    <w:multiLevelType w:val="hybridMultilevel"/>
    <w:tmpl w:val="8A64A9CA"/>
    <w:lvl w:ilvl="0" w:tplc="FFFFFFFF">
      <w:start w:val="1"/>
      <w:numFmt w:val="bullet"/>
      <w:lvlText w:val=""/>
      <w:lvlJc w:val="left"/>
      <w:pPr>
        <w:ind w:left="1859" w:hanging="360"/>
      </w:pPr>
      <w:rPr>
        <w:rFonts w:ascii="Symbol" w:hAnsi="Symbol" w:hint="default"/>
      </w:rPr>
    </w:lvl>
    <w:lvl w:ilvl="1" w:tplc="FFFFFFFF" w:tentative="1">
      <w:start w:val="1"/>
      <w:numFmt w:val="bullet"/>
      <w:lvlText w:val="o"/>
      <w:lvlJc w:val="left"/>
      <w:pPr>
        <w:ind w:left="2579" w:hanging="360"/>
      </w:pPr>
      <w:rPr>
        <w:rFonts w:ascii="Courier New" w:hAnsi="Courier New" w:cs="Courier New" w:hint="default"/>
      </w:rPr>
    </w:lvl>
    <w:lvl w:ilvl="2" w:tplc="FFFFFFFF" w:tentative="1">
      <w:start w:val="1"/>
      <w:numFmt w:val="bullet"/>
      <w:lvlText w:val=""/>
      <w:lvlJc w:val="left"/>
      <w:pPr>
        <w:ind w:left="3299" w:hanging="360"/>
      </w:pPr>
      <w:rPr>
        <w:rFonts w:ascii="Wingdings" w:hAnsi="Wingdings" w:hint="default"/>
      </w:rPr>
    </w:lvl>
    <w:lvl w:ilvl="3" w:tplc="FFFFFFFF" w:tentative="1">
      <w:start w:val="1"/>
      <w:numFmt w:val="bullet"/>
      <w:lvlText w:val=""/>
      <w:lvlJc w:val="left"/>
      <w:pPr>
        <w:ind w:left="4019" w:hanging="360"/>
      </w:pPr>
      <w:rPr>
        <w:rFonts w:ascii="Symbol" w:hAnsi="Symbol" w:hint="default"/>
      </w:rPr>
    </w:lvl>
    <w:lvl w:ilvl="4" w:tplc="FFFFFFFF" w:tentative="1">
      <w:start w:val="1"/>
      <w:numFmt w:val="bullet"/>
      <w:lvlText w:val="o"/>
      <w:lvlJc w:val="left"/>
      <w:pPr>
        <w:ind w:left="4739" w:hanging="360"/>
      </w:pPr>
      <w:rPr>
        <w:rFonts w:ascii="Courier New" w:hAnsi="Courier New" w:cs="Courier New" w:hint="default"/>
      </w:rPr>
    </w:lvl>
    <w:lvl w:ilvl="5" w:tplc="FFFFFFFF" w:tentative="1">
      <w:start w:val="1"/>
      <w:numFmt w:val="bullet"/>
      <w:lvlText w:val=""/>
      <w:lvlJc w:val="left"/>
      <w:pPr>
        <w:ind w:left="5459" w:hanging="360"/>
      </w:pPr>
      <w:rPr>
        <w:rFonts w:ascii="Wingdings" w:hAnsi="Wingdings" w:hint="default"/>
      </w:rPr>
    </w:lvl>
    <w:lvl w:ilvl="6" w:tplc="FFFFFFFF" w:tentative="1">
      <w:start w:val="1"/>
      <w:numFmt w:val="bullet"/>
      <w:lvlText w:val=""/>
      <w:lvlJc w:val="left"/>
      <w:pPr>
        <w:ind w:left="6179" w:hanging="360"/>
      </w:pPr>
      <w:rPr>
        <w:rFonts w:ascii="Symbol" w:hAnsi="Symbol" w:hint="default"/>
      </w:rPr>
    </w:lvl>
    <w:lvl w:ilvl="7" w:tplc="FFFFFFFF" w:tentative="1">
      <w:start w:val="1"/>
      <w:numFmt w:val="bullet"/>
      <w:lvlText w:val="o"/>
      <w:lvlJc w:val="left"/>
      <w:pPr>
        <w:ind w:left="6899" w:hanging="360"/>
      </w:pPr>
      <w:rPr>
        <w:rFonts w:ascii="Courier New" w:hAnsi="Courier New" w:cs="Courier New" w:hint="default"/>
      </w:rPr>
    </w:lvl>
    <w:lvl w:ilvl="8" w:tplc="FFFFFFFF" w:tentative="1">
      <w:start w:val="1"/>
      <w:numFmt w:val="bullet"/>
      <w:lvlText w:val=""/>
      <w:lvlJc w:val="left"/>
      <w:pPr>
        <w:ind w:left="7619" w:hanging="360"/>
      </w:pPr>
      <w:rPr>
        <w:rFonts w:ascii="Wingdings" w:hAnsi="Wingdings" w:hint="default"/>
      </w:rPr>
    </w:lvl>
  </w:abstractNum>
  <w:abstractNum w:abstractNumId="7" w15:restartNumberingAfterBreak="0">
    <w:nsid w:val="2CEA5883"/>
    <w:multiLevelType w:val="hybridMultilevel"/>
    <w:tmpl w:val="CAB89258"/>
    <w:lvl w:ilvl="0" w:tplc="08090001">
      <w:start w:val="1"/>
      <w:numFmt w:val="bullet"/>
      <w:lvlText w:val=""/>
      <w:lvlJc w:val="left"/>
      <w:pPr>
        <w:ind w:left="3195" w:hanging="360"/>
      </w:pPr>
      <w:rPr>
        <w:rFonts w:ascii="Symbol" w:hAnsi="Symbol"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8" w15:restartNumberingAfterBreak="0">
    <w:nsid w:val="2EAC4A20"/>
    <w:multiLevelType w:val="hybridMultilevel"/>
    <w:tmpl w:val="87B83C5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A7730C4"/>
    <w:multiLevelType w:val="singleLevel"/>
    <w:tmpl w:val="456C96DE"/>
    <w:lvl w:ilvl="0">
      <w:start w:val="1"/>
      <w:numFmt w:val="bullet"/>
      <w:pStyle w:val="ListBullet1"/>
      <w:lvlText w:val=""/>
      <w:lvlJc w:val="left"/>
      <w:pPr>
        <w:tabs>
          <w:tab w:val="num" w:pos="643"/>
        </w:tabs>
        <w:ind w:left="643" w:hanging="283"/>
      </w:pPr>
      <w:rPr>
        <w:rFonts w:ascii="Symbol" w:hAnsi="Symbol"/>
      </w:rPr>
    </w:lvl>
  </w:abstractNum>
  <w:abstractNum w:abstractNumId="10" w15:restartNumberingAfterBreak="0">
    <w:nsid w:val="3B5269F9"/>
    <w:multiLevelType w:val="hybridMultilevel"/>
    <w:tmpl w:val="7CA08F88"/>
    <w:lvl w:ilvl="0" w:tplc="E9A06014">
      <w:start w:val="1"/>
      <w:numFmt w:val="decimal"/>
      <w:lvlText w:val="%1."/>
      <w:lvlJc w:val="left"/>
      <w:pPr>
        <w:tabs>
          <w:tab w:val="num" w:pos="360"/>
        </w:tabs>
        <w:ind w:left="360" w:hanging="360"/>
      </w:pPr>
      <w:rPr>
        <w:rFonts w:ascii="Arial" w:hAnsi="Arial" w:cs="Arial" w:hint="default"/>
        <w:b/>
      </w:rPr>
    </w:lvl>
    <w:lvl w:ilvl="1" w:tplc="FFFFFFFF">
      <w:start w:val="1"/>
      <w:numFmt w:val="lowerRoman"/>
      <w:lvlText w:val="%2)"/>
      <w:lvlJc w:val="left"/>
      <w:pPr>
        <w:tabs>
          <w:tab w:val="num" w:pos="1287"/>
        </w:tabs>
        <w:ind w:left="1287" w:hanging="567"/>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1" w15:restartNumberingAfterBreak="0">
    <w:nsid w:val="40872CBF"/>
    <w:multiLevelType w:val="singleLevel"/>
    <w:tmpl w:val="06182956"/>
    <w:lvl w:ilvl="0">
      <w:start w:val="1"/>
      <w:numFmt w:val="bullet"/>
      <w:pStyle w:val="BodyTextIndent"/>
      <w:lvlText w:val=""/>
      <w:lvlJc w:val="left"/>
      <w:pPr>
        <w:tabs>
          <w:tab w:val="num" w:pos="360"/>
        </w:tabs>
        <w:ind w:left="360" w:hanging="360"/>
      </w:pPr>
      <w:rPr>
        <w:rFonts w:ascii="Symbol Set SWA" w:hAnsi="Symbol Set SWA" w:hint="default"/>
        <w:b/>
        <w:i w:val="0"/>
        <w:color w:val="auto"/>
        <w:sz w:val="22"/>
      </w:rPr>
    </w:lvl>
  </w:abstractNum>
  <w:abstractNum w:abstractNumId="12" w15:restartNumberingAfterBreak="0">
    <w:nsid w:val="4FE42F7E"/>
    <w:multiLevelType w:val="hybridMultilevel"/>
    <w:tmpl w:val="6E00628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61C34A0"/>
    <w:multiLevelType w:val="hybridMultilevel"/>
    <w:tmpl w:val="570E2F16"/>
    <w:lvl w:ilvl="0" w:tplc="D68AF2A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1671C0"/>
    <w:multiLevelType w:val="hybridMultilevel"/>
    <w:tmpl w:val="CE8EAF32"/>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5E715C10"/>
    <w:multiLevelType w:val="hybridMultilevel"/>
    <w:tmpl w:val="1930ADDA"/>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17A6189"/>
    <w:multiLevelType w:val="hybridMultilevel"/>
    <w:tmpl w:val="037E6AE8"/>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7" w15:restartNumberingAfterBreak="0">
    <w:nsid w:val="70B2209F"/>
    <w:multiLevelType w:val="hybridMultilevel"/>
    <w:tmpl w:val="4CEC4732"/>
    <w:lvl w:ilvl="0" w:tplc="8F984496">
      <w:start w:val="1"/>
      <w:numFmt w:val="bullet"/>
      <w:pStyle w:val="ListDash1"/>
      <w:lvlText w:val="-"/>
      <w:lvlJc w:val="left"/>
      <w:pPr>
        <w:tabs>
          <w:tab w:val="num" w:pos="1440"/>
        </w:tabs>
        <w:ind w:left="1440" w:hanging="360"/>
      </w:pPr>
      <w:rPr>
        <w:rFonts w:ascii="Times New Roman" w:eastAsia="Times New Roman" w:hAnsi="Times New Roman" w:hint="default"/>
        <w:sz w:val="20"/>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FD26B8"/>
    <w:multiLevelType w:val="hybridMultilevel"/>
    <w:tmpl w:val="DC68FE00"/>
    <w:lvl w:ilvl="0" w:tplc="16925EF6">
      <w:start w:val="1"/>
      <w:numFmt w:val="decimal"/>
      <w:lvlText w:val="%1."/>
      <w:lvlJc w:val="left"/>
      <w:pPr>
        <w:tabs>
          <w:tab w:val="num" w:pos="360"/>
        </w:tabs>
        <w:ind w:left="360" w:hanging="360"/>
      </w:pPr>
      <w:rPr>
        <w:rFonts w:cs="Times New Roman"/>
        <w:b w:val="0"/>
      </w:rPr>
    </w:lvl>
    <w:lvl w:ilvl="1" w:tplc="08090003" w:tentative="1">
      <w:start w:val="1"/>
      <w:numFmt w:val="lowerLetter"/>
      <w:lvlText w:val="%2."/>
      <w:lvlJc w:val="left"/>
      <w:pPr>
        <w:tabs>
          <w:tab w:val="num" w:pos="1080"/>
        </w:tabs>
        <w:ind w:left="1080" w:hanging="360"/>
      </w:pPr>
      <w:rPr>
        <w:rFonts w:cs="Times New Roman"/>
      </w:rPr>
    </w:lvl>
    <w:lvl w:ilvl="2" w:tplc="08090005" w:tentative="1">
      <w:start w:val="1"/>
      <w:numFmt w:val="lowerRoman"/>
      <w:lvlText w:val="%3."/>
      <w:lvlJc w:val="right"/>
      <w:pPr>
        <w:tabs>
          <w:tab w:val="num" w:pos="1800"/>
        </w:tabs>
        <w:ind w:left="1800" w:hanging="180"/>
      </w:pPr>
      <w:rPr>
        <w:rFonts w:cs="Times New Roman"/>
      </w:rPr>
    </w:lvl>
    <w:lvl w:ilvl="3" w:tplc="08090001" w:tentative="1">
      <w:start w:val="1"/>
      <w:numFmt w:val="decimal"/>
      <w:lvlText w:val="%4."/>
      <w:lvlJc w:val="left"/>
      <w:pPr>
        <w:tabs>
          <w:tab w:val="num" w:pos="2520"/>
        </w:tabs>
        <w:ind w:left="2520" w:hanging="360"/>
      </w:pPr>
      <w:rPr>
        <w:rFonts w:cs="Times New Roman"/>
      </w:rPr>
    </w:lvl>
    <w:lvl w:ilvl="4" w:tplc="08090003" w:tentative="1">
      <w:start w:val="1"/>
      <w:numFmt w:val="lowerLetter"/>
      <w:lvlText w:val="%5."/>
      <w:lvlJc w:val="left"/>
      <w:pPr>
        <w:tabs>
          <w:tab w:val="num" w:pos="3240"/>
        </w:tabs>
        <w:ind w:left="3240" w:hanging="360"/>
      </w:pPr>
      <w:rPr>
        <w:rFonts w:cs="Times New Roman"/>
      </w:rPr>
    </w:lvl>
    <w:lvl w:ilvl="5" w:tplc="08090005" w:tentative="1">
      <w:start w:val="1"/>
      <w:numFmt w:val="lowerRoman"/>
      <w:lvlText w:val="%6."/>
      <w:lvlJc w:val="right"/>
      <w:pPr>
        <w:tabs>
          <w:tab w:val="num" w:pos="3960"/>
        </w:tabs>
        <w:ind w:left="3960" w:hanging="180"/>
      </w:pPr>
      <w:rPr>
        <w:rFonts w:cs="Times New Roman"/>
      </w:rPr>
    </w:lvl>
    <w:lvl w:ilvl="6" w:tplc="08090001" w:tentative="1">
      <w:start w:val="1"/>
      <w:numFmt w:val="decimal"/>
      <w:lvlText w:val="%7."/>
      <w:lvlJc w:val="left"/>
      <w:pPr>
        <w:tabs>
          <w:tab w:val="num" w:pos="4680"/>
        </w:tabs>
        <w:ind w:left="4680" w:hanging="360"/>
      </w:pPr>
      <w:rPr>
        <w:rFonts w:cs="Times New Roman"/>
      </w:rPr>
    </w:lvl>
    <w:lvl w:ilvl="7" w:tplc="08090003" w:tentative="1">
      <w:start w:val="1"/>
      <w:numFmt w:val="lowerLetter"/>
      <w:lvlText w:val="%8."/>
      <w:lvlJc w:val="left"/>
      <w:pPr>
        <w:tabs>
          <w:tab w:val="num" w:pos="5400"/>
        </w:tabs>
        <w:ind w:left="5400" w:hanging="360"/>
      </w:pPr>
      <w:rPr>
        <w:rFonts w:cs="Times New Roman"/>
      </w:rPr>
    </w:lvl>
    <w:lvl w:ilvl="8" w:tplc="08090005" w:tentative="1">
      <w:start w:val="1"/>
      <w:numFmt w:val="lowerRoman"/>
      <w:lvlText w:val="%9."/>
      <w:lvlJc w:val="right"/>
      <w:pPr>
        <w:tabs>
          <w:tab w:val="num" w:pos="6120"/>
        </w:tabs>
        <w:ind w:left="6120" w:hanging="180"/>
      </w:pPr>
      <w:rPr>
        <w:rFonts w:cs="Times New Roman"/>
      </w:rPr>
    </w:lvl>
  </w:abstractNum>
  <w:abstractNum w:abstractNumId="19" w15:restartNumberingAfterBreak="0">
    <w:nsid w:val="7B6D688B"/>
    <w:multiLevelType w:val="hybridMultilevel"/>
    <w:tmpl w:val="BEE87E7C"/>
    <w:lvl w:ilvl="0" w:tplc="758278EC">
      <w:start w:val="1"/>
      <w:numFmt w:val="bullet"/>
      <w:lvlText w:val=""/>
      <w:lvlJc w:val="left"/>
      <w:pPr>
        <w:tabs>
          <w:tab w:val="num" w:pos="360"/>
        </w:tabs>
        <w:ind w:left="360" w:hanging="360"/>
      </w:pPr>
      <w:rPr>
        <w:rFonts w:ascii="Symbol" w:hAnsi="Symbol" w:hint="default"/>
      </w:rPr>
    </w:lvl>
    <w:lvl w:ilvl="1" w:tplc="669870C2" w:tentative="1">
      <w:start w:val="1"/>
      <w:numFmt w:val="bullet"/>
      <w:lvlText w:val="o"/>
      <w:lvlJc w:val="left"/>
      <w:pPr>
        <w:tabs>
          <w:tab w:val="num" w:pos="720"/>
        </w:tabs>
        <w:ind w:left="720" w:hanging="360"/>
      </w:pPr>
      <w:rPr>
        <w:rFonts w:ascii="Courier New" w:hAnsi="Courier New" w:hint="default"/>
      </w:rPr>
    </w:lvl>
    <w:lvl w:ilvl="2" w:tplc="61B0106C" w:tentative="1">
      <w:start w:val="1"/>
      <w:numFmt w:val="bullet"/>
      <w:lvlText w:val=""/>
      <w:lvlJc w:val="left"/>
      <w:pPr>
        <w:tabs>
          <w:tab w:val="num" w:pos="1440"/>
        </w:tabs>
        <w:ind w:left="1440" w:hanging="360"/>
      </w:pPr>
      <w:rPr>
        <w:rFonts w:ascii="Wingdings" w:hAnsi="Wingdings" w:hint="default"/>
      </w:rPr>
    </w:lvl>
    <w:lvl w:ilvl="3" w:tplc="6A582D20" w:tentative="1">
      <w:start w:val="1"/>
      <w:numFmt w:val="bullet"/>
      <w:lvlText w:val=""/>
      <w:lvlJc w:val="left"/>
      <w:pPr>
        <w:tabs>
          <w:tab w:val="num" w:pos="2160"/>
        </w:tabs>
        <w:ind w:left="2160" w:hanging="360"/>
      </w:pPr>
      <w:rPr>
        <w:rFonts w:ascii="Symbol" w:hAnsi="Symbol" w:hint="default"/>
      </w:rPr>
    </w:lvl>
    <w:lvl w:ilvl="4" w:tplc="A2287300" w:tentative="1">
      <w:start w:val="1"/>
      <w:numFmt w:val="bullet"/>
      <w:lvlText w:val="o"/>
      <w:lvlJc w:val="left"/>
      <w:pPr>
        <w:tabs>
          <w:tab w:val="num" w:pos="2880"/>
        </w:tabs>
        <w:ind w:left="2880" w:hanging="360"/>
      </w:pPr>
      <w:rPr>
        <w:rFonts w:ascii="Courier New" w:hAnsi="Courier New" w:hint="default"/>
      </w:rPr>
    </w:lvl>
    <w:lvl w:ilvl="5" w:tplc="4FF02DF8" w:tentative="1">
      <w:start w:val="1"/>
      <w:numFmt w:val="bullet"/>
      <w:lvlText w:val=""/>
      <w:lvlJc w:val="left"/>
      <w:pPr>
        <w:tabs>
          <w:tab w:val="num" w:pos="3600"/>
        </w:tabs>
        <w:ind w:left="3600" w:hanging="360"/>
      </w:pPr>
      <w:rPr>
        <w:rFonts w:ascii="Wingdings" w:hAnsi="Wingdings" w:hint="default"/>
      </w:rPr>
    </w:lvl>
    <w:lvl w:ilvl="6" w:tplc="D6E231FC" w:tentative="1">
      <w:start w:val="1"/>
      <w:numFmt w:val="bullet"/>
      <w:lvlText w:val=""/>
      <w:lvlJc w:val="left"/>
      <w:pPr>
        <w:tabs>
          <w:tab w:val="num" w:pos="4320"/>
        </w:tabs>
        <w:ind w:left="4320" w:hanging="360"/>
      </w:pPr>
      <w:rPr>
        <w:rFonts w:ascii="Symbol" w:hAnsi="Symbol" w:hint="default"/>
      </w:rPr>
    </w:lvl>
    <w:lvl w:ilvl="7" w:tplc="FA809FA6" w:tentative="1">
      <w:start w:val="1"/>
      <w:numFmt w:val="bullet"/>
      <w:lvlText w:val="o"/>
      <w:lvlJc w:val="left"/>
      <w:pPr>
        <w:tabs>
          <w:tab w:val="num" w:pos="5040"/>
        </w:tabs>
        <w:ind w:left="5040" w:hanging="360"/>
      </w:pPr>
      <w:rPr>
        <w:rFonts w:ascii="Courier New" w:hAnsi="Courier New" w:hint="default"/>
      </w:rPr>
    </w:lvl>
    <w:lvl w:ilvl="8" w:tplc="3E9421D4"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7C726654"/>
    <w:multiLevelType w:val="hybridMultilevel"/>
    <w:tmpl w:val="2A4E7B5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0"/>
  </w:num>
  <w:num w:numId="5">
    <w:abstractNumId w:val="10"/>
  </w:num>
  <w:num w:numId="6">
    <w:abstractNumId w:val="3"/>
  </w:num>
  <w:num w:numId="7">
    <w:abstractNumId w:val="17"/>
  </w:num>
  <w:num w:numId="8">
    <w:abstractNumId w:val="16"/>
  </w:num>
  <w:num w:numId="9">
    <w:abstractNumId w:val="18"/>
  </w:num>
  <w:num w:numId="10">
    <w:abstractNumId w:val="6"/>
  </w:num>
  <w:num w:numId="11">
    <w:abstractNumId w:val="8"/>
  </w:num>
  <w:num w:numId="12">
    <w:abstractNumId w:val="12"/>
  </w:num>
  <w:num w:numId="13">
    <w:abstractNumId w:val="2"/>
  </w:num>
  <w:num w:numId="14">
    <w:abstractNumId w:val="7"/>
  </w:num>
  <w:num w:numId="15">
    <w:abstractNumId w:val="4"/>
  </w:num>
  <w:num w:numId="16">
    <w:abstractNumId w:val="19"/>
  </w:num>
  <w:num w:numId="17">
    <w:abstractNumId w:val="1"/>
  </w:num>
  <w:num w:numId="18">
    <w:abstractNumId w:val="13"/>
  </w:num>
  <w:num w:numId="19">
    <w:abstractNumId w:val="15"/>
  </w:num>
  <w:num w:numId="20">
    <w:abstractNumId w:val="14"/>
  </w:num>
  <w:num w:numId="2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evenAndOddHeaders/>
  <w:characterSpacingControl w:val="doNotCompress"/>
  <w:hdrShapeDefaults>
    <o:shapedefaults v:ext="edit" spidmax="4812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A5"/>
    <w:rsid w:val="00004B00"/>
    <w:rsid w:val="00007B6B"/>
    <w:rsid w:val="000143FA"/>
    <w:rsid w:val="00014CAC"/>
    <w:rsid w:val="00026F1A"/>
    <w:rsid w:val="00031376"/>
    <w:rsid w:val="000333EC"/>
    <w:rsid w:val="00042634"/>
    <w:rsid w:val="00044996"/>
    <w:rsid w:val="00044E02"/>
    <w:rsid w:val="00050C80"/>
    <w:rsid w:val="00051091"/>
    <w:rsid w:val="00056283"/>
    <w:rsid w:val="00061991"/>
    <w:rsid w:val="00064B92"/>
    <w:rsid w:val="00066818"/>
    <w:rsid w:val="00071378"/>
    <w:rsid w:val="00071D16"/>
    <w:rsid w:val="00076CB6"/>
    <w:rsid w:val="0008581D"/>
    <w:rsid w:val="00086CE9"/>
    <w:rsid w:val="0009334F"/>
    <w:rsid w:val="000946CD"/>
    <w:rsid w:val="00094E6D"/>
    <w:rsid w:val="000A2591"/>
    <w:rsid w:val="000B0E68"/>
    <w:rsid w:val="000B5841"/>
    <w:rsid w:val="000C0EDB"/>
    <w:rsid w:val="000D1E41"/>
    <w:rsid w:val="000D2076"/>
    <w:rsid w:val="000D66B9"/>
    <w:rsid w:val="000E08C9"/>
    <w:rsid w:val="000E1A15"/>
    <w:rsid w:val="000E451E"/>
    <w:rsid w:val="000E4BD5"/>
    <w:rsid w:val="000E6140"/>
    <w:rsid w:val="000E6FEE"/>
    <w:rsid w:val="000F0223"/>
    <w:rsid w:val="000F1219"/>
    <w:rsid w:val="000F65DB"/>
    <w:rsid w:val="000F6D3F"/>
    <w:rsid w:val="00100B48"/>
    <w:rsid w:val="00105D36"/>
    <w:rsid w:val="00106BD0"/>
    <w:rsid w:val="001126BE"/>
    <w:rsid w:val="00113645"/>
    <w:rsid w:val="00126367"/>
    <w:rsid w:val="00132EB8"/>
    <w:rsid w:val="00135C14"/>
    <w:rsid w:val="0013613B"/>
    <w:rsid w:val="001419DF"/>
    <w:rsid w:val="00141F65"/>
    <w:rsid w:val="00142AC9"/>
    <w:rsid w:val="00144C5B"/>
    <w:rsid w:val="00147A03"/>
    <w:rsid w:val="00152A3F"/>
    <w:rsid w:val="00156156"/>
    <w:rsid w:val="00165C93"/>
    <w:rsid w:val="00166007"/>
    <w:rsid w:val="00167343"/>
    <w:rsid w:val="00167F9A"/>
    <w:rsid w:val="001773E3"/>
    <w:rsid w:val="001811AC"/>
    <w:rsid w:val="00182C79"/>
    <w:rsid w:val="0018334A"/>
    <w:rsid w:val="00185D43"/>
    <w:rsid w:val="00187DA8"/>
    <w:rsid w:val="00192F2C"/>
    <w:rsid w:val="001A172B"/>
    <w:rsid w:val="001A54D4"/>
    <w:rsid w:val="001B2581"/>
    <w:rsid w:val="001B40A6"/>
    <w:rsid w:val="001B5555"/>
    <w:rsid w:val="001B6860"/>
    <w:rsid w:val="001C1197"/>
    <w:rsid w:val="001C242E"/>
    <w:rsid w:val="001C6F32"/>
    <w:rsid w:val="001D3126"/>
    <w:rsid w:val="001E1146"/>
    <w:rsid w:val="001E7509"/>
    <w:rsid w:val="001E7DAC"/>
    <w:rsid w:val="001F29D3"/>
    <w:rsid w:val="001F3287"/>
    <w:rsid w:val="001F49F1"/>
    <w:rsid w:val="001F509F"/>
    <w:rsid w:val="002014F2"/>
    <w:rsid w:val="00203A00"/>
    <w:rsid w:val="00213092"/>
    <w:rsid w:val="0021671F"/>
    <w:rsid w:val="00221AF2"/>
    <w:rsid w:val="00221FCA"/>
    <w:rsid w:val="0022275B"/>
    <w:rsid w:val="00222C5B"/>
    <w:rsid w:val="00224CDA"/>
    <w:rsid w:val="0023199D"/>
    <w:rsid w:val="00234A6A"/>
    <w:rsid w:val="002350F3"/>
    <w:rsid w:val="0024153E"/>
    <w:rsid w:val="00251399"/>
    <w:rsid w:val="00256C51"/>
    <w:rsid w:val="00263747"/>
    <w:rsid w:val="0026727F"/>
    <w:rsid w:val="0027040D"/>
    <w:rsid w:val="00272D7B"/>
    <w:rsid w:val="0027440E"/>
    <w:rsid w:val="00274D8A"/>
    <w:rsid w:val="00282ED3"/>
    <w:rsid w:val="00286E21"/>
    <w:rsid w:val="0029277C"/>
    <w:rsid w:val="00296E53"/>
    <w:rsid w:val="002C0F48"/>
    <w:rsid w:val="002C1E2B"/>
    <w:rsid w:val="002C3182"/>
    <w:rsid w:val="002D114C"/>
    <w:rsid w:val="002D6C74"/>
    <w:rsid w:val="002E16A7"/>
    <w:rsid w:val="002E3227"/>
    <w:rsid w:val="002E4A4B"/>
    <w:rsid w:val="002E780C"/>
    <w:rsid w:val="002F043D"/>
    <w:rsid w:val="002F14D8"/>
    <w:rsid w:val="00301C52"/>
    <w:rsid w:val="00301CBD"/>
    <w:rsid w:val="00303720"/>
    <w:rsid w:val="00312157"/>
    <w:rsid w:val="00314E00"/>
    <w:rsid w:val="003154C0"/>
    <w:rsid w:val="00315A3B"/>
    <w:rsid w:val="003207A4"/>
    <w:rsid w:val="00321157"/>
    <w:rsid w:val="00323995"/>
    <w:rsid w:val="0032606A"/>
    <w:rsid w:val="00333B7A"/>
    <w:rsid w:val="00337909"/>
    <w:rsid w:val="0034360B"/>
    <w:rsid w:val="00352D34"/>
    <w:rsid w:val="00353DD8"/>
    <w:rsid w:val="00355F41"/>
    <w:rsid w:val="0035628B"/>
    <w:rsid w:val="00356690"/>
    <w:rsid w:val="003616E3"/>
    <w:rsid w:val="003721E6"/>
    <w:rsid w:val="003724E9"/>
    <w:rsid w:val="00376475"/>
    <w:rsid w:val="00380232"/>
    <w:rsid w:val="00380C60"/>
    <w:rsid w:val="00381BD6"/>
    <w:rsid w:val="00382843"/>
    <w:rsid w:val="00387826"/>
    <w:rsid w:val="00390E0F"/>
    <w:rsid w:val="00390F27"/>
    <w:rsid w:val="00397F1C"/>
    <w:rsid w:val="003A4EBD"/>
    <w:rsid w:val="003A6D16"/>
    <w:rsid w:val="003B2359"/>
    <w:rsid w:val="003B425D"/>
    <w:rsid w:val="003B4E2C"/>
    <w:rsid w:val="003C113F"/>
    <w:rsid w:val="003D1A87"/>
    <w:rsid w:val="003D45C7"/>
    <w:rsid w:val="003D4A10"/>
    <w:rsid w:val="003D6D8C"/>
    <w:rsid w:val="003D776F"/>
    <w:rsid w:val="003E323D"/>
    <w:rsid w:val="003E4BC9"/>
    <w:rsid w:val="003E6A2B"/>
    <w:rsid w:val="003E74B1"/>
    <w:rsid w:val="003E7C55"/>
    <w:rsid w:val="003F435A"/>
    <w:rsid w:val="003F4BA4"/>
    <w:rsid w:val="003F682B"/>
    <w:rsid w:val="003F6B57"/>
    <w:rsid w:val="00403678"/>
    <w:rsid w:val="00404BBE"/>
    <w:rsid w:val="00407EF9"/>
    <w:rsid w:val="00412972"/>
    <w:rsid w:val="004172D8"/>
    <w:rsid w:val="00417882"/>
    <w:rsid w:val="004200E7"/>
    <w:rsid w:val="00421EBC"/>
    <w:rsid w:val="00423F86"/>
    <w:rsid w:val="004248EF"/>
    <w:rsid w:val="00424B32"/>
    <w:rsid w:val="004351DB"/>
    <w:rsid w:val="00436E24"/>
    <w:rsid w:val="00444455"/>
    <w:rsid w:val="00452301"/>
    <w:rsid w:val="00457608"/>
    <w:rsid w:val="00470ED5"/>
    <w:rsid w:val="00481C62"/>
    <w:rsid w:val="0048414B"/>
    <w:rsid w:val="004868D5"/>
    <w:rsid w:val="00491122"/>
    <w:rsid w:val="0049470B"/>
    <w:rsid w:val="0049537E"/>
    <w:rsid w:val="004A4E10"/>
    <w:rsid w:val="004A680E"/>
    <w:rsid w:val="004C01BC"/>
    <w:rsid w:val="004C23DD"/>
    <w:rsid w:val="004C304D"/>
    <w:rsid w:val="004C5484"/>
    <w:rsid w:val="004D2CA8"/>
    <w:rsid w:val="004D3D0F"/>
    <w:rsid w:val="004D441F"/>
    <w:rsid w:val="004E1969"/>
    <w:rsid w:val="004E7089"/>
    <w:rsid w:val="004F0185"/>
    <w:rsid w:val="004F496C"/>
    <w:rsid w:val="00501EE8"/>
    <w:rsid w:val="005024F4"/>
    <w:rsid w:val="0050333B"/>
    <w:rsid w:val="00506C6B"/>
    <w:rsid w:val="00511071"/>
    <w:rsid w:val="00511ED3"/>
    <w:rsid w:val="00522ACE"/>
    <w:rsid w:val="005307C8"/>
    <w:rsid w:val="00532596"/>
    <w:rsid w:val="00533E47"/>
    <w:rsid w:val="00534AB1"/>
    <w:rsid w:val="005406F2"/>
    <w:rsid w:val="0054141D"/>
    <w:rsid w:val="00543F1F"/>
    <w:rsid w:val="00545E14"/>
    <w:rsid w:val="00545F96"/>
    <w:rsid w:val="00552907"/>
    <w:rsid w:val="0055347A"/>
    <w:rsid w:val="00556B2C"/>
    <w:rsid w:val="00557646"/>
    <w:rsid w:val="005724E3"/>
    <w:rsid w:val="005734DC"/>
    <w:rsid w:val="00573C4D"/>
    <w:rsid w:val="0057446D"/>
    <w:rsid w:val="00584829"/>
    <w:rsid w:val="005937D7"/>
    <w:rsid w:val="005A454D"/>
    <w:rsid w:val="005B08CA"/>
    <w:rsid w:val="005B27E2"/>
    <w:rsid w:val="005B3BB8"/>
    <w:rsid w:val="005C3F3E"/>
    <w:rsid w:val="005C7EEA"/>
    <w:rsid w:val="005E39F1"/>
    <w:rsid w:val="005F0D5C"/>
    <w:rsid w:val="005F0FBE"/>
    <w:rsid w:val="005F2701"/>
    <w:rsid w:val="005F2804"/>
    <w:rsid w:val="005F5B04"/>
    <w:rsid w:val="006002C8"/>
    <w:rsid w:val="00600689"/>
    <w:rsid w:val="00603BD3"/>
    <w:rsid w:val="00622F54"/>
    <w:rsid w:val="0063073B"/>
    <w:rsid w:val="00632029"/>
    <w:rsid w:val="00636DC4"/>
    <w:rsid w:val="00641CF9"/>
    <w:rsid w:val="006475C5"/>
    <w:rsid w:val="00651889"/>
    <w:rsid w:val="00651D68"/>
    <w:rsid w:val="006565F2"/>
    <w:rsid w:val="00660B1B"/>
    <w:rsid w:val="00665778"/>
    <w:rsid w:val="00673C51"/>
    <w:rsid w:val="00680367"/>
    <w:rsid w:val="006822E8"/>
    <w:rsid w:val="00683F2C"/>
    <w:rsid w:val="00684AB3"/>
    <w:rsid w:val="00686749"/>
    <w:rsid w:val="0069036C"/>
    <w:rsid w:val="00697F1F"/>
    <w:rsid w:val="006A0B32"/>
    <w:rsid w:val="006A1EBB"/>
    <w:rsid w:val="006B5104"/>
    <w:rsid w:val="006C28DF"/>
    <w:rsid w:val="006C2E7F"/>
    <w:rsid w:val="006C431B"/>
    <w:rsid w:val="006C5D7F"/>
    <w:rsid w:val="006C752E"/>
    <w:rsid w:val="006D0D4B"/>
    <w:rsid w:val="006D1624"/>
    <w:rsid w:val="006D6660"/>
    <w:rsid w:val="006E2CE9"/>
    <w:rsid w:val="006E435F"/>
    <w:rsid w:val="006E5C7B"/>
    <w:rsid w:val="006E794F"/>
    <w:rsid w:val="006F0004"/>
    <w:rsid w:val="00700177"/>
    <w:rsid w:val="00702AC5"/>
    <w:rsid w:val="00721BCC"/>
    <w:rsid w:val="00726837"/>
    <w:rsid w:val="00732818"/>
    <w:rsid w:val="00735B31"/>
    <w:rsid w:val="00737D7E"/>
    <w:rsid w:val="00740525"/>
    <w:rsid w:val="00743329"/>
    <w:rsid w:val="00744E2E"/>
    <w:rsid w:val="00746414"/>
    <w:rsid w:val="00755485"/>
    <w:rsid w:val="00760686"/>
    <w:rsid w:val="00761A8D"/>
    <w:rsid w:val="00764935"/>
    <w:rsid w:val="00775356"/>
    <w:rsid w:val="00775764"/>
    <w:rsid w:val="007771B7"/>
    <w:rsid w:val="0077774D"/>
    <w:rsid w:val="00777804"/>
    <w:rsid w:val="007802A0"/>
    <w:rsid w:val="007821C4"/>
    <w:rsid w:val="00782EDA"/>
    <w:rsid w:val="00786FC5"/>
    <w:rsid w:val="00786FDE"/>
    <w:rsid w:val="00792391"/>
    <w:rsid w:val="00793C5A"/>
    <w:rsid w:val="0079762E"/>
    <w:rsid w:val="007A0971"/>
    <w:rsid w:val="007A5229"/>
    <w:rsid w:val="007A6228"/>
    <w:rsid w:val="007B1A09"/>
    <w:rsid w:val="007B4D87"/>
    <w:rsid w:val="007C2339"/>
    <w:rsid w:val="007C70E1"/>
    <w:rsid w:val="007C7F5C"/>
    <w:rsid w:val="007D042B"/>
    <w:rsid w:val="007D1712"/>
    <w:rsid w:val="007E075D"/>
    <w:rsid w:val="007E1AB5"/>
    <w:rsid w:val="007F30C3"/>
    <w:rsid w:val="00801EBD"/>
    <w:rsid w:val="008024AE"/>
    <w:rsid w:val="00807B50"/>
    <w:rsid w:val="0081339C"/>
    <w:rsid w:val="00821722"/>
    <w:rsid w:val="00823991"/>
    <w:rsid w:val="00827811"/>
    <w:rsid w:val="008311E9"/>
    <w:rsid w:val="00836641"/>
    <w:rsid w:val="00840BCE"/>
    <w:rsid w:val="00841C97"/>
    <w:rsid w:val="0084266F"/>
    <w:rsid w:val="00842817"/>
    <w:rsid w:val="00846D39"/>
    <w:rsid w:val="008479DA"/>
    <w:rsid w:val="0085199A"/>
    <w:rsid w:val="00851C4B"/>
    <w:rsid w:val="008528B3"/>
    <w:rsid w:val="00860F23"/>
    <w:rsid w:val="008619D3"/>
    <w:rsid w:val="008646E3"/>
    <w:rsid w:val="0087478D"/>
    <w:rsid w:val="0087671F"/>
    <w:rsid w:val="008812D3"/>
    <w:rsid w:val="00881450"/>
    <w:rsid w:val="00886A0D"/>
    <w:rsid w:val="00890086"/>
    <w:rsid w:val="008921BD"/>
    <w:rsid w:val="00894F54"/>
    <w:rsid w:val="008977BB"/>
    <w:rsid w:val="008977CD"/>
    <w:rsid w:val="008A1703"/>
    <w:rsid w:val="008A4CA1"/>
    <w:rsid w:val="008B1F9E"/>
    <w:rsid w:val="008B678A"/>
    <w:rsid w:val="008C51EF"/>
    <w:rsid w:val="008C7FF3"/>
    <w:rsid w:val="008D4804"/>
    <w:rsid w:val="008D6081"/>
    <w:rsid w:val="008E709C"/>
    <w:rsid w:val="008E7402"/>
    <w:rsid w:val="008F2B61"/>
    <w:rsid w:val="008F43A7"/>
    <w:rsid w:val="009136CB"/>
    <w:rsid w:val="00915983"/>
    <w:rsid w:val="00923A1B"/>
    <w:rsid w:val="009259B7"/>
    <w:rsid w:val="00930F75"/>
    <w:rsid w:val="0093526D"/>
    <w:rsid w:val="009402E0"/>
    <w:rsid w:val="009424EC"/>
    <w:rsid w:val="00946EAD"/>
    <w:rsid w:val="00947923"/>
    <w:rsid w:val="00954699"/>
    <w:rsid w:val="00956B0C"/>
    <w:rsid w:val="009615BD"/>
    <w:rsid w:val="0096184E"/>
    <w:rsid w:val="0096274E"/>
    <w:rsid w:val="0096298D"/>
    <w:rsid w:val="009647B2"/>
    <w:rsid w:val="00964A0D"/>
    <w:rsid w:val="0096728C"/>
    <w:rsid w:val="009740FB"/>
    <w:rsid w:val="00975A21"/>
    <w:rsid w:val="0097652F"/>
    <w:rsid w:val="00982382"/>
    <w:rsid w:val="00984EC7"/>
    <w:rsid w:val="0099103A"/>
    <w:rsid w:val="00996A50"/>
    <w:rsid w:val="009A2584"/>
    <w:rsid w:val="009A6D5B"/>
    <w:rsid w:val="009B051F"/>
    <w:rsid w:val="009B0BF5"/>
    <w:rsid w:val="009B10CF"/>
    <w:rsid w:val="009B1ACD"/>
    <w:rsid w:val="009B3D8F"/>
    <w:rsid w:val="009C3931"/>
    <w:rsid w:val="009C3E43"/>
    <w:rsid w:val="009C6000"/>
    <w:rsid w:val="009C7A5B"/>
    <w:rsid w:val="009D0A54"/>
    <w:rsid w:val="009D3EA6"/>
    <w:rsid w:val="009D49C7"/>
    <w:rsid w:val="009E2570"/>
    <w:rsid w:val="009E6166"/>
    <w:rsid w:val="009F05ED"/>
    <w:rsid w:val="009F0D7E"/>
    <w:rsid w:val="009F45B6"/>
    <w:rsid w:val="009F485D"/>
    <w:rsid w:val="009F63C2"/>
    <w:rsid w:val="00A00000"/>
    <w:rsid w:val="00A0415B"/>
    <w:rsid w:val="00A21FF6"/>
    <w:rsid w:val="00A233CC"/>
    <w:rsid w:val="00A24587"/>
    <w:rsid w:val="00A326F1"/>
    <w:rsid w:val="00A33E4D"/>
    <w:rsid w:val="00A405F0"/>
    <w:rsid w:val="00A45C3E"/>
    <w:rsid w:val="00A472DC"/>
    <w:rsid w:val="00A47726"/>
    <w:rsid w:val="00A5023C"/>
    <w:rsid w:val="00A51AF4"/>
    <w:rsid w:val="00A52208"/>
    <w:rsid w:val="00A53BC2"/>
    <w:rsid w:val="00A56171"/>
    <w:rsid w:val="00A5623A"/>
    <w:rsid w:val="00A621E7"/>
    <w:rsid w:val="00A62ADA"/>
    <w:rsid w:val="00A659E6"/>
    <w:rsid w:val="00A72547"/>
    <w:rsid w:val="00A72E44"/>
    <w:rsid w:val="00A73232"/>
    <w:rsid w:val="00A75FDF"/>
    <w:rsid w:val="00A81BA1"/>
    <w:rsid w:val="00A86793"/>
    <w:rsid w:val="00A916B8"/>
    <w:rsid w:val="00A91E4C"/>
    <w:rsid w:val="00A925AF"/>
    <w:rsid w:val="00A93425"/>
    <w:rsid w:val="00A951B5"/>
    <w:rsid w:val="00AA1107"/>
    <w:rsid w:val="00AA671E"/>
    <w:rsid w:val="00AB0A2C"/>
    <w:rsid w:val="00AB195E"/>
    <w:rsid w:val="00AB3089"/>
    <w:rsid w:val="00AB460A"/>
    <w:rsid w:val="00AC5F7D"/>
    <w:rsid w:val="00AC6487"/>
    <w:rsid w:val="00AD1BDC"/>
    <w:rsid w:val="00AE7244"/>
    <w:rsid w:val="00AF075F"/>
    <w:rsid w:val="00AF75E5"/>
    <w:rsid w:val="00B027BA"/>
    <w:rsid w:val="00B17593"/>
    <w:rsid w:val="00B17B14"/>
    <w:rsid w:val="00B201A8"/>
    <w:rsid w:val="00B26056"/>
    <w:rsid w:val="00B27A4D"/>
    <w:rsid w:val="00B364F5"/>
    <w:rsid w:val="00B43260"/>
    <w:rsid w:val="00B43541"/>
    <w:rsid w:val="00B44D53"/>
    <w:rsid w:val="00B50AB4"/>
    <w:rsid w:val="00B61DE6"/>
    <w:rsid w:val="00B636D5"/>
    <w:rsid w:val="00B6663B"/>
    <w:rsid w:val="00B676AB"/>
    <w:rsid w:val="00B72E15"/>
    <w:rsid w:val="00B74482"/>
    <w:rsid w:val="00B819C1"/>
    <w:rsid w:val="00B8464B"/>
    <w:rsid w:val="00B872BE"/>
    <w:rsid w:val="00B908C3"/>
    <w:rsid w:val="00B92F8B"/>
    <w:rsid w:val="00B940F5"/>
    <w:rsid w:val="00B97D04"/>
    <w:rsid w:val="00BA6721"/>
    <w:rsid w:val="00BA7917"/>
    <w:rsid w:val="00BB532F"/>
    <w:rsid w:val="00BC168F"/>
    <w:rsid w:val="00BC297F"/>
    <w:rsid w:val="00BC31C9"/>
    <w:rsid w:val="00BC360A"/>
    <w:rsid w:val="00BC417C"/>
    <w:rsid w:val="00BC7A53"/>
    <w:rsid w:val="00BE4E26"/>
    <w:rsid w:val="00BE63F6"/>
    <w:rsid w:val="00BF0C6A"/>
    <w:rsid w:val="00BF1A95"/>
    <w:rsid w:val="00BF3CCD"/>
    <w:rsid w:val="00BF490A"/>
    <w:rsid w:val="00BF5C24"/>
    <w:rsid w:val="00BF6B01"/>
    <w:rsid w:val="00C05472"/>
    <w:rsid w:val="00C074E9"/>
    <w:rsid w:val="00C11F50"/>
    <w:rsid w:val="00C124BB"/>
    <w:rsid w:val="00C1696F"/>
    <w:rsid w:val="00C216B0"/>
    <w:rsid w:val="00C27388"/>
    <w:rsid w:val="00C31E80"/>
    <w:rsid w:val="00C345C7"/>
    <w:rsid w:val="00C36DEF"/>
    <w:rsid w:val="00C40307"/>
    <w:rsid w:val="00C40E2F"/>
    <w:rsid w:val="00C423BF"/>
    <w:rsid w:val="00C5188D"/>
    <w:rsid w:val="00C518D1"/>
    <w:rsid w:val="00C523F3"/>
    <w:rsid w:val="00C5569B"/>
    <w:rsid w:val="00C559AD"/>
    <w:rsid w:val="00C57EA0"/>
    <w:rsid w:val="00C66602"/>
    <w:rsid w:val="00C6743D"/>
    <w:rsid w:val="00C72EC1"/>
    <w:rsid w:val="00C839D3"/>
    <w:rsid w:val="00C84842"/>
    <w:rsid w:val="00C84BAD"/>
    <w:rsid w:val="00C8749F"/>
    <w:rsid w:val="00C93AE6"/>
    <w:rsid w:val="00CA0F85"/>
    <w:rsid w:val="00CA336B"/>
    <w:rsid w:val="00CA4560"/>
    <w:rsid w:val="00CA6DD4"/>
    <w:rsid w:val="00CB1CCB"/>
    <w:rsid w:val="00CB4917"/>
    <w:rsid w:val="00CB4F35"/>
    <w:rsid w:val="00CC23CB"/>
    <w:rsid w:val="00CC2859"/>
    <w:rsid w:val="00CC2D7D"/>
    <w:rsid w:val="00CC42F5"/>
    <w:rsid w:val="00CC5BA2"/>
    <w:rsid w:val="00CC72F4"/>
    <w:rsid w:val="00CC7C65"/>
    <w:rsid w:val="00CD1D46"/>
    <w:rsid w:val="00CD48E3"/>
    <w:rsid w:val="00CD736E"/>
    <w:rsid w:val="00CE0321"/>
    <w:rsid w:val="00CE45B4"/>
    <w:rsid w:val="00CE4DDC"/>
    <w:rsid w:val="00CF1A5E"/>
    <w:rsid w:val="00CF313D"/>
    <w:rsid w:val="00D06B05"/>
    <w:rsid w:val="00D07264"/>
    <w:rsid w:val="00D10740"/>
    <w:rsid w:val="00D10DE1"/>
    <w:rsid w:val="00D2230B"/>
    <w:rsid w:val="00D25878"/>
    <w:rsid w:val="00D3131B"/>
    <w:rsid w:val="00D324ED"/>
    <w:rsid w:val="00D343E3"/>
    <w:rsid w:val="00D372BE"/>
    <w:rsid w:val="00D4275B"/>
    <w:rsid w:val="00D4418C"/>
    <w:rsid w:val="00D47EA9"/>
    <w:rsid w:val="00D506C7"/>
    <w:rsid w:val="00D50C43"/>
    <w:rsid w:val="00D5352C"/>
    <w:rsid w:val="00D555FD"/>
    <w:rsid w:val="00D568B9"/>
    <w:rsid w:val="00D6171C"/>
    <w:rsid w:val="00D623AF"/>
    <w:rsid w:val="00D633B4"/>
    <w:rsid w:val="00D6353A"/>
    <w:rsid w:val="00D66BC6"/>
    <w:rsid w:val="00D70FB4"/>
    <w:rsid w:val="00D76AA6"/>
    <w:rsid w:val="00D90771"/>
    <w:rsid w:val="00D90C29"/>
    <w:rsid w:val="00D919C6"/>
    <w:rsid w:val="00D94CEE"/>
    <w:rsid w:val="00D97BFC"/>
    <w:rsid w:val="00DA639C"/>
    <w:rsid w:val="00DA6632"/>
    <w:rsid w:val="00DA6788"/>
    <w:rsid w:val="00DB14DB"/>
    <w:rsid w:val="00DB1B03"/>
    <w:rsid w:val="00DB48F9"/>
    <w:rsid w:val="00DB517C"/>
    <w:rsid w:val="00DB5960"/>
    <w:rsid w:val="00DB61FC"/>
    <w:rsid w:val="00DB69C5"/>
    <w:rsid w:val="00DC3A5B"/>
    <w:rsid w:val="00DC754F"/>
    <w:rsid w:val="00DD2833"/>
    <w:rsid w:val="00DD4231"/>
    <w:rsid w:val="00DE0221"/>
    <w:rsid w:val="00DE1065"/>
    <w:rsid w:val="00DE682B"/>
    <w:rsid w:val="00DF76A8"/>
    <w:rsid w:val="00E00C1C"/>
    <w:rsid w:val="00E02D61"/>
    <w:rsid w:val="00E05395"/>
    <w:rsid w:val="00E05C08"/>
    <w:rsid w:val="00E1090B"/>
    <w:rsid w:val="00E12FD3"/>
    <w:rsid w:val="00E13962"/>
    <w:rsid w:val="00E14226"/>
    <w:rsid w:val="00E145FF"/>
    <w:rsid w:val="00E15D83"/>
    <w:rsid w:val="00E2190F"/>
    <w:rsid w:val="00E24ED4"/>
    <w:rsid w:val="00E265BB"/>
    <w:rsid w:val="00E32C23"/>
    <w:rsid w:val="00E33512"/>
    <w:rsid w:val="00E3448B"/>
    <w:rsid w:val="00E34F5B"/>
    <w:rsid w:val="00E3664E"/>
    <w:rsid w:val="00E36D95"/>
    <w:rsid w:val="00E424EF"/>
    <w:rsid w:val="00E43C0A"/>
    <w:rsid w:val="00E44B84"/>
    <w:rsid w:val="00E468F2"/>
    <w:rsid w:val="00E523D7"/>
    <w:rsid w:val="00E53AD7"/>
    <w:rsid w:val="00E56CA3"/>
    <w:rsid w:val="00E62882"/>
    <w:rsid w:val="00E6406E"/>
    <w:rsid w:val="00E71733"/>
    <w:rsid w:val="00E72770"/>
    <w:rsid w:val="00E7720F"/>
    <w:rsid w:val="00E82350"/>
    <w:rsid w:val="00E83C0B"/>
    <w:rsid w:val="00E951A5"/>
    <w:rsid w:val="00E956A3"/>
    <w:rsid w:val="00E960F6"/>
    <w:rsid w:val="00E96F19"/>
    <w:rsid w:val="00EA07FE"/>
    <w:rsid w:val="00EA107C"/>
    <w:rsid w:val="00EA10CE"/>
    <w:rsid w:val="00EA127D"/>
    <w:rsid w:val="00EA3CA5"/>
    <w:rsid w:val="00EA5B26"/>
    <w:rsid w:val="00EA67A2"/>
    <w:rsid w:val="00EA6952"/>
    <w:rsid w:val="00EA736A"/>
    <w:rsid w:val="00EB3E63"/>
    <w:rsid w:val="00EB553F"/>
    <w:rsid w:val="00EB55CB"/>
    <w:rsid w:val="00EB639B"/>
    <w:rsid w:val="00EC0F7E"/>
    <w:rsid w:val="00EC2BCF"/>
    <w:rsid w:val="00EC4350"/>
    <w:rsid w:val="00EC7B1F"/>
    <w:rsid w:val="00ED404E"/>
    <w:rsid w:val="00EE36D4"/>
    <w:rsid w:val="00EE6308"/>
    <w:rsid w:val="00EE688F"/>
    <w:rsid w:val="00EE689F"/>
    <w:rsid w:val="00EF3855"/>
    <w:rsid w:val="00EF3B3A"/>
    <w:rsid w:val="00EF4262"/>
    <w:rsid w:val="00EF493F"/>
    <w:rsid w:val="00F13984"/>
    <w:rsid w:val="00F167B8"/>
    <w:rsid w:val="00F17336"/>
    <w:rsid w:val="00F21044"/>
    <w:rsid w:val="00F2356D"/>
    <w:rsid w:val="00F2394C"/>
    <w:rsid w:val="00F24629"/>
    <w:rsid w:val="00F31D84"/>
    <w:rsid w:val="00F36666"/>
    <w:rsid w:val="00F42A08"/>
    <w:rsid w:val="00F44F1B"/>
    <w:rsid w:val="00F522E8"/>
    <w:rsid w:val="00F52662"/>
    <w:rsid w:val="00F55B96"/>
    <w:rsid w:val="00F60BAD"/>
    <w:rsid w:val="00F6454B"/>
    <w:rsid w:val="00F649E9"/>
    <w:rsid w:val="00F713EB"/>
    <w:rsid w:val="00F72EAB"/>
    <w:rsid w:val="00F743B0"/>
    <w:rsid w:val="00F809AA"/>
    <w:rsid w:val="00F80F5B"/>
    <w:rsid w:val="00F84E69"/>
    <w:rsid w:val="00F916D4"/>
    <w:rsid w:val="00FA185E"/>
    <w:rsid w:val="00FA20CB"/>
    <w:rsid w:val="00FB1D0F"/>
    <w:rsid w:val="00FB299F"/>
    <w:rsid w:val="00FB5520"/>
    <w:rsid w:val="00FB6910"/>
    <w:rsid w:val="00FC4B4A"/>
    <w:rsid w:val="00FC5948"/>
    <w:rsid w:val="00FD0872"/>
    <w:rsid w:val="00FD1E0E"/>
    <w:rsid w:val="00FD5A43"/>
    <w:rsid w:val="00FD624A"/>
    <w:rsid w:val="00FE6486"/>
    <w:rsid w:val="00FF1E7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64FBA82D"/>
  <w15:docId w15:val="{B20E8F8B-1C4D-4B8C-A42E-C4C8DE2E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0CB"/>
    <w:rPr>
      <w:sz w:val="24"/>
      <w:szCs w:val="24"/>
      <w:lang w:val="fr-FR"/>
    </w:rPr>
  </w:style>
  <w:style w:type="paragraph" w:styleId="Heading10">
    <w:name w:val="heading 1"/>
    <w:basedOn w:val="Normal"/>
    <w:next w:val="Normal"/>
    <w:link w:val="Heading1Char"/>
    <w:qFormat/>
    <w:rsid w:val="00CC23CB"/>
    <w:pPr>
      <w:keepNext/>
      <w:spacing w:before="240" w:after="60"/>
      <w:outlineLvl w:val="0"/>
    </w:pPr>
    <w:rPr>
      <w:rFonts w:ascii="Arial" w:hAnsi="Arial" w:cs="Arial"/>
      <w:b/>
      <w:bCs/>
      <w:kern w:val="32"/>
      <w:sz w:val="32"/>
      <w:szCs w:val="32"/>
    </w:rPr>
  </w:style>
  <w:style w:type="paragraph" w:styleId="Heading2">
    <w:name w:val="heading 2"/>
    <w:aliases w:val="Article clauses administratives"/>
    <w:basedOn w:val="Normal"/>
    <w:next w:val="Text2"/>
    <w:link w:val="Heading2Char"/>
    <w:qFormat/>
    <w:rsid w:val="00CC23CB"/>
    <w:pPr>
      <w:keepNext/>
      <w:tabs>
        <w:tab w:val="num" w:pos="1077"/>
      </w:tabs>
      <w:spacing w:after="240"/>
      <w:ind w:left="1077" w:hanging="595"/>
      <w:jc w:val="both"/>
      <w:outlineLvl w:val="1"/>
    </w:pPr>
    <w:rPr>
      <w:b/>
      <w:szCs w:val="20"/>
      <w:lang w:eastAsia="en-US"/>
    </w:rPr>
  </w:style>
  <w:style w:type="paragraph" w:styleId="Heading3">
    <w:name w:val="heading 3"/>
    <w:basedOn w:val="Normal"/>
    <w:next w:val="Normal"/>
    <w:link w:val="Heading3Char"/>
    <w:qFormat/>
    <w:rsid w:val="00CC23CB"/>
    <w:pPr>
      <w:keepNext/>
      <w:tabs>
        <w:tab w:val="num" w:pos="2609"/>
      </w:tabs>
      <w:spacing w:after="240"/>
      <w:ind w:left="4525" w:hanging="839"/>
      <w:jc w:val="both"/>
      <w:outlineLvl w:val="2"/>
    </w:pPr>
    <w:rPr>
      <w:i/>
      <w:szCs w:val="20"/>
      <w:lang w:eastAsia="en-US"/>
    </w:rPr>
  </w:style>
  <w:style w:type="paragraph" w:styleId="Heading4">
    <w:name w:val="heading 4"/>
    <w:basedOn w:val="Normal"/>
    <w:next w:val="Normal"/>
    <w:link w:val="Heading4Char"/>
    <w:qFormat/>
    <w:rsid w:val="00CC23CB"/>
    <w:pPr>
      <w:keepNext/>
      <w:tabs>
        <w:tab w:val="num" w:pos="0"/>
      </w:tabs>
      <w:spacing w:after="240"/>
      <w:ind w:left="2880" w:hanging="708"/>
      <w:jc w:val="both"/>
      <w:outlineLvl w:val="3"/>
    </w:pPr>
    <w:rPr>
      <w:szCs w:val="20"/>
      <w:lang w:eastAsia="en-US"/>
    </w:rPr>
  </w:style>
  <w:style w:type="paragraph" w:styleId="Heading5">
    <w:name w:val="heading 5"/>
    <w:basedOn w:val="Normal"/>
    <w:next w:val="Normal"/>
    <w:link w:val="Heading5Char"/>
    <w:qFormat/>
    <w:rsid w:val="00CC23CB"/>
    <w:pPr>
      <w:tabs>
        <w:tab w:val="num" w:pos="0"/>
      </w:tabs>
      <w:spacing w:before="240" w:after="60"/>
      <w:ind w:left="3332" w:hanging="708"/>
      <w:jc w:val="both"/>
      <w:outlineLvl w:val="4"/>
    </w:pPr>
    <w:rPr>
      <w:rFonts w:ascii="Arial" w:hAnsi="Arial"/>
      <w:sz w:val="22"/>
      <w:szCs w:val="20"/>
      <w:lang w:eastAsia="en-US"/>
    </w:rPr>
  </w:style>
  <w:style w:type="paragraph" w:styleId="Heading6">
    <w:name w:val="heading 6"/>
    <w:basedOn w:val="Normal"/>
    <w:next w:val="Normal"/>
    <w:link w:val="Heading6Char"/>
    <w:qFormat/>
    <w:rsid w:val="00CC23CB"/>
    <w:pPr>
      <w:tabs>
        <w:tab w:val="num" w:pos="0"/>
      </w:tabs>
      <w:spacing w:before="240" w:after="60"/>
      <w:ind w:left="4040" w:hanging="708"/>
      <w:jc w:val="both"/>
      <w:outlineLvl w:val="5"/>
    </w:pPr>
    <w:rPr>
      <w:rFonts w:ascii="Arial" w:hAnsi="Arial"/>
      <w:i/>
      <w:sz w:val="22"/>
      <w:szCs w:val="20"/>
      <w:lang w:eastAsia="en-US"/>
    </w:rPr>
  </w:style>
  <w:style w:type="paragraph" w:styleId="Heading7">
    <w:name w:val="heading 7"/>
    <w:basedOn w:val="Normal"/>
    <w:next w:val="Normal"/>
    <w:link w:val="Heading7Char"/>
    <w:qFormat/>
    <w:rsid w:val="00CC23CB"/>
    <w:pPr>
      <w:tabs>
        <w:tab w:val="num" w:pos="0"/>
      </w:tabs>
      <w:spacing w:before="240" w:after="60"/>
      <w:ind w:left="4748" w:hanging="708"/>
      <w:jc w:val="both"/>
      <w:outlineLvl w:val="6"/>
    </w:pPr>
    <w:rPr>
      <w:rFonts w:ascii="Arial" w:hAnsi="Arial"/>
      <w:sz w:val="20"/>
      <w:szCs w:val="20"/>
      <w:lang w:eastAsia="en-US"/>
    </w:rPr>
  </w:style>
  <w:style w:type="paragraph" w:styleId="Heading8">
    <w:name w:val="heading 8"/>
    <w:basedOn w:val="Normal"/>
    <w:next w:val="Normal"/>
    <w:link w:val="Heading8Char"/>
    <w:qFormat/>
    <w:rsid w:val="00CC23CB"/>
    <w:pPr>
      <w:tabs>
        <w:tab w:val="num" w:pos="0"/>
      </w:tabs>
      <w:spacing w:before="240" w:after="60"/>
      <w:ind w:left="5456" w:hanging="708"/>
      <w:jc w:val="both"/>
      <w:outlineLvl w:val="7"/>
    </w:pPr>
    <w:rPr>
      <w:rFonts w:ascii="Arial" w:hAnsi="Arial"/>
      <w:i/>
      <w:sz w:val="20"/>
      <w:szCs w:val="20"/>
      <w:lang w:eastAsia="en-US"/>
    </w:rPr>
  </w:style>
  <w:style w:type="paragraph" w:styleId="Heading9">
    <w:name w:val="heading 9"/>
    <w:basedOn w:val="Normal"/>
    <w:next w:val="Normal"/>
    <w:link w:val="Heading9Char"/>
    <w:qFormat/>
    <w:rsid w:val="00CC23CB"/>
    <w:pPr>
      <w:tabs>
        <w:tab w:val="num" w:pos="0"/>
      </w:tabs>
      <w:spacing w:before="240" w:after="60"/>
      <w:ind w:left="6164" w:hanging="708"/>
      <w:jc w:val="both"/>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F649E9"/>
    <w:rPr>
      <w:rFonts w:ascii="Tahoma" w:hAnsi="Tahoma" w:cs="Tahoma"/>
      <w:sz w:val="16"/>
      <w:szCs w:val="16"/>
    </w:rPr>
  </w:style>
  <w:style w:type="character" w:customStyle="1" w:styleId="BalloonTextChar">
    <w:name w:val="Balloon Text Char"/>
    <w:basedOn w:val="DefaultParagraphFont"/>
    <w:uiPriority w:val="99"/>
    <w:semiHidden/>
    <w:rsid w:val="00A1042F"/>
    <w:rPr>
      <w:rFonts w:ascii="Lucida Grande" w:hAnsi="Lucida Grande"/>
      <w:sz w:val="18"/>
      <w:szCs w:val="18"/>
    </w:rPr>
  </w:style>
  <w:style w:type="character" w:customStyle="1" w:styleId="BalloonTextChar2">
    <w:name w:val="Balloon Text Char2"/>
    <w:basedOn w:val="DefaultParagraphFont"/>
    <w:uiPriority w:val="99"/>
    <w:semiHidden/>
    <w:rsid w:val="00A1042F"/>
    <w:rPr>
      <w:rFonts w:ascii="Lucida Grande" w:hAnsi="Lucida Grande"/>
      <w:sz w:val="18"/>
      <w:szCs w:val="18"/>
    </w:rPr>
  </w:style>
  <w:style w:type="character" w:customStyle="1" w:styleId="Heading1Char">
    <w:name w:val="Heading 1 Char"/>
    <w:link w:val="Heading10"/>
    <w:locked/>
    <w:rsid w:val="00EA67A2"/>
    <w:rPr>
      <w:rFonts w:ascii="Cambria" w:hAnsi="Cambria" w:cs="Times New Roman"/>
      <w:b/>
      <w:bCs/>
      <w:kern w:val="32"/>
      <w:sz w:val="32"/>
      <w:szCs w:val="32"/>
      <w:lang w:val="fr-FR"/>
    </w:rPr>
  </w:style>
  <w:style w:type="character" w:customStyle="1" w:styleId="Heading2Char">
    <w:name w:val="Heading 2 Char"/>
    <w:aliases w:val="Article clauses administratives Char"/>
    <w:link w:val="Heading2"/>
    <w:semiHidden/>
    <w:locked/>
    <w:rsid w:val="00EA67A2"/>
    <w:rPr>
      <w:rFonts w:ascii="Cambria" w:hAnsi="Cambria" w:cs="Times New Roman"/>
      <w:b/>
      <w:bCs/>
      <w:i/>
      <w:iCs/>
      <w:sz w:val="28"/>
      <w:szCs w:val="28"/>
      <w:lang w:val="fr-FR"/>
    </w:rPr>
  </w:style>
  <w:style w:type="character" w:customStyle="1" w:styleId="Heading3Char">
    <w:name w:val="Heading 3 Char"/>
    <w:link w:val="Heading3"/>
    <w:semiHidden/>
    <w:locked/>
    <w:rsid w:val="00EA67A2"/>
    <w:rPr>
      <w:rFonts w:ascii="Cambria" w:hAnsi="Cambria" w:cs="Times New Roman"/>
      <w:b/>
      <w:bCs/>
      <w:sz w:val="26"/>
      <w:szCs w:val="26"/>
      <w:lang w:val="fr-FR"/>
    </w:rPr>
  </w:style>
  <w:style w:type="character" w:customStyle="1" w:styleId="Heading4Char">
    <w:name w:val="Heading 4 Char"/>
    <w:link w:val="Heading4"/>
    <w:semiHidden/>
    <w:locked/>
    <w:rsid w:val="00EA67A2"/>
    <w:rPr>
      <w:rFonts w:ascii="Calibri" w:hAnsi="Calibri" w:cs="Times New Roman"/>
      <w:b/>
      <w:bCs/>
      <w:sz w:val="28"/>
      <w:szCs w:val="28"/>
      <w:lang w:val="fr-FR"/>
    </w:rPr>
  </w:style>
  <w:style w:type="character" w:customStyle="1" w:styleId="Heading5Char">
    <w:name w:val="Heading 5 Char"/>
    <w:link w:val="Heading5"/>
    <w:semiHidden/>
    <w:locked/>
    <w:rsid w:val="00EA67A2"/>
    <w:rPr>
      <w:rFonts w:ascii="Calibri" w:hAnsi="Calibri" w:cs="Times New Roman"/>
      <w:b/>
      <w:bCs/>
      <w:i/>
      <w:iCs/>
      <w:sz w:val="26"/>
      <w:szCs w:val="26"/>
      <w:lang w:val="fr-FR"/>
    </w:rPr>
  </w:style>
  <w:style w:type="character" w:customStyle="1" w:styleId="Heading6Char">
    <w:name w:val="Heading 6 Char"/>
    <w:link w:val="Heading6"/>
    <w:semiHidden/>
    <w:locked/>
    <w:rsid w:val="00EA67A2"/>
    <w:rPr>
      <w:rFonts w:ascii="Calibri" w:hAnsi="Calibri" w:cs="Times New Roman"/>
      <w:b/>
      <w:bCs/>
      <w:sz w:val="22"/>
      <w:szCs w:val="22"/>
      <w:lang w:val="fr-FR"/>
    </w:rPr>
  </w:style>
  <w:style w:type="character" w:customStyle="1" w:styleId="Heading7Char">
    <w:name w:val="Heading 7 Char"/>
    <w:link w:val="Heading7"/>
    <w:semiHidden/>
    <w:locked/>
    <w:rsid w:val="00EA67A2"/>
    <w:rPr>
      <w:rFonts w:ascii="Calibri" w:hAnsi="Calibri" w:cs="Times New Roman"/>
      <w:sz w:val="24"/>
      <w:szCs w:val="24"/>
      <w:lang w:val="fr-FR"/>
    </w:rPr>
  </w:style>
  <w:style w:type="character" w:customStyle="1" w:styleId="Heading8Char">
    <w:name w:val="Heading 8 Char"/>
    <w:link w:val="Heading8"/>
    <w:semiHidden/>
    <w:locked/>
    <w:rsid w:val="00EA67A2"/>
    <w:rPr>
      <w:rFonts w:ascii="Calibri" w:hAnsi="Calibri" w:cs="Times New Roman"/>
      <w:i/>
      <w:iCs/>
      <w:sz w:val="24"/>
      <w:szCs w:val="24"/>
      <w:lang w:val="fr-FR"/>
    </w:rPr>
  </w:style>
  <w:style w:type="character" w:customStyle="1" w:styleId="Heading9Char">
    <w:name w:val="Heading 9 Char"/>
    <w:link w:val="Heading9"/>
    <w:semiHidden/>
    <w:locked/>
    <w:rsid w:val="00EA67A2"/>
    <w:rPr>
      <w:rFonts w:ascii="Cambria" w:hAnsi="Cambria" w:cs="Times New Roman"/>
      <w:sz w:val="22"/>
      <w:szCs w:val="22"/>
      <w:lang w:val="fr-FR"/>
    </w:rPr>
  </w:style>
  <w:style w:type="paragraph" w:styleId="Header">
    <w:name w:val="header"/>
    <w:basedOn w:val="Normal"/>
    <w:link w:val="HeaderChar"/>
    <w:rsid w:val="00D555FD"/>
    <w:pPr>
      <w:tabs>
        <w:tab w:val="center" w:pos="4153"/>
        <w:tab w:val="right" w:pos="8306"/>
      </w:tabs>
    </w:pPr>
  </w:style>
  <w:style w:type="character" w:customStyle="1" w:styleId="HeaderChar">
    <w:name w:val="Header Char"/>
    <w:link w:val="Header"/>
    <w:semiHidden/>
    <w:locked/>
    <w:rsid w:val="00EA67A2"/>
    <w:rPr>
      <w:rFonts w:cs="Times New Roman"/>
      <w:sz w:val="24"/>
      <w:szCs w:val="24"/>
      <w:lang w:val="fr-FR"/>
    </w:rPr>
  </w:style>
  <w:style w:type="paragraph" w:styleId="Footer">
    <w:name w:val="footer"/>
    <w:basedOn w:val="Normal"/>
    <w:link w:val="FooterChar"/>
    <w:rsid w:val="00F649E9"/>
    <w:pPr>
      <w:tabs>
        <w:tab w:val="center" w:pos="4153"/>
        <w:tab w:val="right" w:pos="8306"/>
      </w:tabs>
    </w:pPr>
  </w:style>
  <w:style w:type="character" w:customStyle="1" w:styleId="FooterChar">
    <w:name w:val="Footer Char"/>
    <w:link w:val="Footer"/>
    <w:locked/>
    <w:rsid w:val="00EA67A2"/>
    <w:rPr>
      <w:sz w:val="24"/>
      <w:szCs w:val="24"/>
      <w:lang w:val="fr-FR"/>
    </w:rPr>
  </w:style>
  <w:style w:type="paragraph" w:styleId="FootnoteText">
    <w:name w:val="footnote text"/>
    <w:basedOn w:val="Normal"/>
    <w:link w:val="FootnoteTextChar"/>
    <w:semiHidden/>
    <w:rsid w:val="00CC23CB"/>
    <w:pPr>
      <w:spacing w:after="240"/>
      <w:ind w:left="357" w:hanging="357"/>
      <w:jc w:val="both"/>
    </w:pPr>
    <w:rPr>
      <w:sz w:val="20"/>
      <w:szCs w:val="20"/>
      <w:lang w:eastAsia="en-US"/>
    </w:rPr>
  </w:style>
  <w:style w:type="character" w:customStyle="1" w:styleId="FootnoteTextChar">
    <w:name w:val="Footnote Text Char"/>
    <w:link w:val="FootnoteText"/>
    <w:semiHidden/>
    <w:locked/>
    <w:rsid w:val="00EA67A2"/>
    <w:rPr>
      <w:rFonts w:cs="Times New Roman"/>
      <w:lang w:val="fr-FR"/>
    </w:rPr>
  </w:style>
  <w:style w:type="character" w:styleId="FootnoteReference">
    <w:name w:val="footnote reference"/>
    <w:semiHidden/>
    <w:rsid w:val="00CC23CB"/>
    <w:rPr>
      <w:rFonts w:cs="Times New Roman"/>
      <w:vertAlign w:val="superscript"/>
    </w:rPr>
  </w:style>
  <w:style w:type="paragraph" w:customStyle="1" w:styleId="Subject">
    <w:name w:val="Subject"/>
    <w:basedOn w:val="Normal"/>
    <w:next w:val="Normal"/>
    <w:rsid w:val="00CC23CB"/>
    <w:pPr>
      <w:spacing w:after="480"/>
      <w:ind w:left="1191" w:hanging="1191"/>
    </w:pPr>
    <w:rPr>
      <w:b/>
      <w:szCs w:val="20"/>
    </w:rPr>
  </w:style>
  <w:style w:type="paragraph" w:customStyle="1" w:styleId="NumPar1">
    <w:name w:val="NumPar 1"/>
    <w:basedOn w:val="Heading10"/>
    <w:next w:val="Normal"/>
    <w:rsid w:val="00F649E9"/>
    <w:pPr>
      <w:keepNext w:val="0"/>
      <w:spacing w:before="0" w:after="240"/>
      <w:ind w:right="-570"/>
      <w:jc w:val="both"/>
      <w:outlineLvl w:val="9"/>
    </w:pPr>
    <w:rPr>
      <w:rFonts w:ascii="Times New Roman" w:hAnsi="Times New Roman" w:cs="Times New Roman"/>
      <w:b w:val="0"/>
      <w:bCs w:val="0"/>
      <w:kern w:val="0"/>
      <w:sz w:val="24"/>
      <w:szCs w:val="30"/>
    </w:rPr>
  </w:style>
  <w:style w:type="paragraph" w:customStyle="1" w:styleId="Text1">
    <w:name w:val="Text 1"/>
    <w:basedOn w:val="Normal"/>
    <w:link w:val="Text1Char"/>
    <w:rsid w:val="00CC23CB"/>
    <w:pPr>
      <w:spacing w:after="240"/>
      <w:ind w:left="482"/>
      <w:jc w:val="both"/>
    </w:pPr>
    <w:rPr>
      <w:szCs w:val="20"/>
      <w:lang w:val="en-GB"/>
    </w:rPr>
  </w:style>
  <w:style w:type="character" w:customStyle="1" w:styleId="Text1Char">
    <w:name w:val="Text 1 Char"/>
    <w:link w:val="Text1"/>
    <w:locked/>
    <w:rsid w:val="00CC23CB"/>
    <w:rPr>
      <w:rFonts w:cs="Times New Roman"/>
      <w:sz w:val="24"/>
      <w:lang w:val="en-GB" w:eastAsia="en-GB" w:bidi="ar-SA"/>
    </w:rPr>
  </w:style>
  <w:style w:type="paragraph" w:customStyle="1" w:styleId="Text2">
    <w:name w:val="Text 2"/>
    <w:basedOn w:val="Normal"/>
    <w:rsid w:val="00CC23CB"/>
    <w:pPr>
      <w:tabs>
        <w:tab w:val="left" w:pos="2160"/>
      </w:tabs>
      <w:spacing w:after="240"/>
      <w:ind w:left="1077"/>
      <w:jc w:val="both"/>
    </w:pPr>
    <w:rPr>
      <w:szCs w:val="20"/>
      <w:lang w:eastAsia="en-US"/>
    </w:rPr>
  </w:style>
  <w:style w:type="paragraph" w:customStyle="1" w:styleId="ListBullet1">
    <w:name w:val="List Bullet 1"/>
    <w:basedOn w:val="Normal"/>
    <w:rsid w:val="00CC23CB"/>
    <w:pPr>
      <w:numPr>
        <w:numId w:val="1"/>
      </w:numPr>
      <w:spacing w:after="240"/>
      <w:jc w:val="both"/>
    </w:pPr>
    <w:rPr>
      <w:szCs w:val="20"/>
      <w:lang w:eastAsia="en-US"/>
    </w:rPr>
  </w:style>
  <w:style w:type="character" w:customStyle="1" w:styleId="Logo">
    <w:name w:val="Logo"/>
    <w:rsid w:val="00CC23CB"/>
    <w:rPr>
      <w:rFonts w:cs="Times New Roman"/>
    </w:rPr>
  </w:style>
  <w:style w:type="character" w:styleId="PageNumber">
    <w:name w:val="page number"/>
    <w:rsid w:val="00F649E9"/>
    <w:rPr>
      <w:rFonts w:cs="Times New Roman"/>
    </w:rPr>
  </w:style>
  <w:style w:type="paragraph" w:styleId="ListBullet">
    <w:name w:val="List Bullet"/>
    <w:basedOn w:val="Normal"/>
    <w:rsid w:val="00423F86"/>
    <w:pPr>
      <w:numPr>
        <w:numId w:val="2"/>
      </w:numPr>
      <w:spacing w:after="240"/>
      <w:jc w:val="both"/>
    </w:pPr>
    <w:rPr>
      <w:szCs w:val="20"/>
    </w:rPr>
  </w:style>
  <w:style w:type="paragraph" w:styleId="BodyTextIndent">
    <w:name w:val="Body Text Indent"/>
    <w:basedOn w:val="Normal"/>
    <w:link w:val="BodyTextIndentChar"/>
    <w:rsid w:val="00423F86"/>
    <w:pPr>
      <w:numPr>
        <w:numId w:val="3"/>
      </w:numPr>
      <w:tabs>
        <w:tab w:val="clear" w:pos="360"/>
        <w:tab w:val="left" w:pos="-1080"/>
        <w:tab w:val="left" w:pos="-840"/>
        <w:tab w:val="left" w:pos="-240"/>
        <w:tab w:val="left" w:pos="600"/>
        <w:tab w:val="left" w:pos="1134"/>
        <w:tab w:val="left" w:pos="2760"/>
        <w:tab w:val="left" w:pos="3360"/>
        <w:tab w:val="left" w:pos="3960"/>
        <w:tab w:val="left" w:pos="4560"/>
        <w:tab w:val="left" w:pos="5160"/>
        <w:tab w:val="left" w:pos="5760"/>
        <w:tab w:val="left" w:pos="6360"/>
        <w:tab w:val="left" w:pos="6960"/>
        <w:tab w:val="left" w:pos="7560"/>
        <w:tab w:val="left" w:pos="8160"/>
        <w:tab w:val="left" w:pos="8760"/>
      </w:tabs>
      <w:snapToGrid w:val="0"/>
      <w:spacing w:after="240"/>
      <w:ind w:left="1394" w:hanging="685"/>
      <w:jc w:val="both"/>
    </w:pPr>
    <w:rPr>
      <w:szCs w:val="20"/>
      <w:lang w:val="fr-BE"/>
    </w:rPr>
  </w:style>
  <w:style w:type="character" w:customStyle="1" w:styleId="BodyTextIndentChar">
    <w:name w:val="Body Text Indent Char"/>
    <w:link w:val="BodyTextIndent"/>
    <w:locked/>
    <w:rsid w:val="00EA67A2"/>
    <w:rPr>
      <w:sz w:val="24"/>
      <w:lang w:val="fr-BE"/>
    </w:rPr>
  </w:style>
  <w:style w:type="paragraph" w:customStyle="1" w:styleId="me-testorientrato">
    <w:name w:val="me-testorientrato"/>
    <w:basedOn w:val="Normal"/>
    <w:rsid w:val="00423F86"/>
    <w:pPr>
      <w:spacing w:before="100" w:beforeAutospacing="1" w:after="100" w:afterAutospacing="1"/>
    </w:pPr>
    <w:rPr>
      <w:lang w:val="fr-BE"/>
    </w:rPr>
  </w:style>
  <w:style w:type="paragraph" w:customStyle="1" w:styleId="text10">
    <w:name w:val="text1"/>
    <w:basedOn w:val="Normal"/>
    <w:rsid w:val="00423F86"/>
    <w:pPr>
      <w:spacing w:before="100" w:beforeAutospacing="1" w:after="100" w:afterAutospacing="1"/>
    </w:pPr>
    <w:rPr>
      <w:lang w:val="en-GB"/>
    </w:rPr>
  </w:style>
  <w:style w:type="paragraph" w:customStyle="1" w:styleId="StyleHeading2Left085cmFirstline0cm">
    <w:name w:val="Style Heading 2 + Left:  085 cm First line:  0 cm"/>
    <w:basedOn w:val="Heading2"/>
    <w:rsid w:val="00423F86"/>
    <w:pPr>
      <w:numPr>
        <w:ilvl w:val="1"/>
      </w:numPr>
      <w:tabs>
        <w:tab w:val="num" w:pos="1077"/>
      </w:tabs>
      <w:ind w:left="482" w:hanging="595"/>
    </w:pPr>
    <w:rPr>
      <w:rFonts w:ascii="Arial" w:hAnsi="Arial"/>
      <w:bCs/>
    </w:rPr>
  </w:style>
  <w:style w:type="paragraph" w:customStyle="1" w:styleId="Listnumber1">
    <w:name w:val="List number 1"/>
    <w:basedOn w:val="Normal"/>
    <w:rsid w:val="0022275B"/>
    <w:pPr>
      <w:numPr>
        <w:ilvl w:val="1"/>
        <w:numId w:val="4"/>
      </w:numPr>
    </w:pPr>
  </w:style>
  <w:style w:type="paragraph" w:customStyle="1" w:styleId="Heading1">
    <w:name w:val="Heading1"/>
    <w:basedOn w:val="Normal"/>
    <w:rsid w:val="006822E8"/>
    <w:pPr>
      <w:numPr>
        <w:ilvl w:val="1"/>
        <w:numId w:val="6"/>
      </w:numPr>
    </w:pPr>
  </w:style>
  <w:style w:type="character" w:customStyle="1" w:styleId="BalloonTextChar1">
    <w:name w:val="Balloon Text Char1"/>
    <w:link w:val="BalloonText"/>
    <w:semiHidden/>
    <w:locked/>
    <w:rsid w:val="00EA67A2"/>
    <w:rPr>
      <w:rFonts w:ascii="Tahoma" w:hAnsi="Tahoma" w:cs="Tahoma"/>
      <w:sz w:val="16"/>
      <w:szCs w:val="16"/>
      <w:lang w:val="fr-FR"/>
    </w:rPr>
  </w:style>
  <w:style w:type="character" w:styleId="CommentReference">
    <w:name w:val="annotation reference"/>
    <w:semiHidden/>
    <w:rsid w:val="007802A0"/>
    <w:rPr>
      <w:rFonts w:cs="Times New Roman"/>
      <w:sz w:val="16"/>
      <w:szCs w:val="16"/>
    </w:rPr>
  </w:style>
  <w:style w:type="paragraph" w:styleId="CommentText">
    <w:name w:val="annotation text"/>
    <w:basedOn w:val="Normal"/>
    <w:link w:val="CommentTextChar"/>
    <w:semiHidden/>
    <w:rsid w:val="007802A0"/>
    <w:pPr>
      <w:jc w:val="both"/>
    </w:pPr>
    <w:rPr>
      <w:sz w:val="20"/>
      <w:szCs w:val="20"/>
      <w:lang w:val="en-GB"/>
    </w:rPr>
  </w:style>
  <w:style w:type="character" w:customStyle="1" w:styleId="CommentTextChar">
    <w:name w:val="Comment Text Char"/>
    <w:link w:val="CommentText"/>
    <w:semiHidden/>
    <w:locked/>
    <w:rsid w:val="00EA67A2"/>
    <w:rPr>
      <w:rFonts w:cs="Times New Roman"/>
      <w:lang w:val="fr-FR"/>
    </w:rPr>
  </w:style>
  <w:style w:type="paragraph" w:styleId="CommentSubject">
    <w:name w:val="annotation subject"/>
    <w:basedOn w:val="CommentText"/>
    <w:next w:val="CommentText"/>
    <w:link w:val="CommentSubjectChar"/>
    <w:semiHidden/>
    <w:rsid w:val="003D6D8C"/>
    <w:pPr>
      <w:jc w:val="left"/>
    </w:pPr>
    <w:rPr>
      <w:b/>
      <w:bCs/>
      <w:lang w:val="fr-FR"/>
    </w:rPr>
  </w:style>
  <w:style w:type="character" w:customStyle="1" w:styleId="CommentSubjectChar">
    <w:name w:val="Comment Subject Char"/>
    <w:link w:val="CommentSubject"/>
    <w:semiHidden/>
    <w:locked/>
    <w:rsid w:val="00EA67A2"/>
    <w:rPr>
      <w:rFonts w:cs="Times New Roman"/>
      <w:b/>
      <w:bCs/>
      <w:lang w:val="fr-FR"/>
    </w:rPr>
  </w:style>
  <w:style w:type="character" w:styleId="Hyperlink">
    <w:name w:val="Hyperlink"/>
    <w:rsid w:val="00CD1D46"/>
    <w:rPr>
      <w:rFonts w:cs="Times New Roman"/>
      <w:color w:val="0000FF"/>
      <w:u w:val="single"/>
    </w:rPr>
  </w:style>
  <w:style w:type="paragraph" w:customStyle="1" w:styleId="normal1">
    <w:name w:val="normal 1"/>
    <w:basedOn w:val="Normal"/>
    <w:autoRedefine/>
    <w:rsid w:val="004F496C"/>
    <w:pPr>
      <w:spacing w:after="240"/>
      <w:jc w:val="both"/>
    </w:pPr>
    <w:rPr>
      <w:i/>
      <w:szCs w:val="20"/>
    </w:rPr>
  </w:style>
  <w:style w:type="paragraph" w:customStyle="1" w:styleId="ListDash1">
    <w:name w:val="List Dash 1"/>
    <w:basedOn w:val="Normal"/>
    <w:autoRedefine/>
    <w:rsid w:val="004F496C"/>
    <w:pPr>
      <w:numPr>
        <w:numId w:val="7"/>
      </w:numPr>
      <w:spacing w:after="240"/>
      <w:jc w:val="both"/>
    </w:pPr>
    <w:rPr>
      <w:szCs w:val="20"/>
    </w:rPr>
  </w:style>
  <w:style w:type="table" w:styleId="TableGrid">
    <w:name w:val="Table Grid"/>
    <w:basedOn w:val="TableNormal"/>
    <w:rsid w:val="0025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F649E9"/>
    <w:rPr>
      <w:rFonts w:cs="Times New Roman"/>
      <w:i/>
      <w:iCs/>
    </w:rPr>
  </w:style>
  <w:style w:type="character" w:customStyle="1" w:styleId="formsearchresult1">
    <w:name w:val="formsearchresult1"/>
    <w:rsid w:val="00DA6788"/>
    <w:rPr>
      <w:rFonts w:ascii="Arial" w:hAnsi="Arial" w:cs="Arial"/>
      <w:color w:val="000000"/>
      <w:sz w:val="11"/>
      <w:szCs w:val="11"/>
      <w:u w:val="none"/>
      <w:effect w:val="none"/>
    </w:rPr>
  </w:style>
  <w:style w:type="character" w:styleId="Strong">
    <w:name w:val="Strong"/>
    <w:qFormat/>
    <w:rsid w:val="00DA6788"/>
    <w:rPr>
      <w:rFonts w:cs="Times New Roman"/>
      <w:b/>
    </w:rPr>
  </w:style>
  <w:style w:type="paragraph" w:customStyle="1" w:styleId="font5">
    <w:name w:val="font5"/>
    <w:basedOn w:val="Normal"/>
    <w:rsid w:val="00DA6788"/>
    <w:pPr>
      <w:spacing w:before="100" w:beforeAutospacing="1" w:after="100" w:afterAutospacing="1"/>
    </w:pPr>
    <w:rPr>
      <w:rFonts w:ascii="Arial" w:hAnsi="Arial" w:cs="Arial"/>
      <w:b/>
      <w:bCs/>
      <w:i/>
      <w:iCs/>
      <w:sz w:val="20"/>
      <w:szCs w:val="20"/>
      <w:lang w:val="en-GB"/>
    </w:rPr>
  </w:style>
  <w:style w:type="paragraph" w:customStyle="1" w:styleId="xl24">
    <w:name w:val="xl24"/>
    <w:basedOn w:val="Normal"/>
    <w:rsid w:val="00DA6788"/>
    <w:pPr>
      <w:pBdr>
        <w:top w:val="single" w:sz="8" w:space="0" w:color="auto"/>
        <w:left w:val="single" w:sz="8" w:space="0" w:color="auto"/>
      </w:pBdr>
      <w:spacing w:before="100" w:beforeAutospacing="1" w:after="100" w:afterAutospacing="1"/>
    </w:pPr>
    <w:rPr>
      <w:lang w:val="en-GB"/>
    </w:rPr>
  </w:style>
  <w:style w:type="paragraph" w:customStyle="1" w:styleId="xl25">
    <w:name w:val="xl25"/>
    <w:basedOn w:val="Normal"/>
    <w:rsid w:val="00DA6788"/>
    <w:pPr>
      <w:pBdr>
        <w:top w:val="single" w:sz="8" w:space="0" w:color="auto"/>
      </w:pBdr>
      <w:spacing w:before="100" w:beforeAutospacing="1" w:after="100" w:afterAutospacing="1"/>
    </w:pPr>
    <w:rPr>
      <w:lang w:val="en-GB"/>
    </w:rPr>
  </w:style>
  <w:style w:type="paragraph" w:customStyle="1" w:styleId="xl26">
    <w:name w:val="xl26"/>
    <w:basedOn w:val="Normal"/>
    <w:rsid w:val="00DA6788"/>
    <w:pPr>
      <w:pBdr>
        <w:top w:val="single" w:sz="8" w:space="0" w:color="auto"/>
        <w:right w:val="single" w:sz="8" w:space="0" w:color="auto"/>
      </w:pBdr>
      <w:spacing w:before="100" w:beforeAutospacing="1" w:after="100" w:afterAutospacing="1"/>
    </w:pPr>
    <w:rPr>
      <w:lang w:val="en-GB"/>
    </w:rPr>
  </w:style>
  <w:style w:type="paragraph" w:customStyle="1" w:styleId="xl27">
    <w:name w:val="xl27"/>
    <w:basedOn w:val="Normal"/>
    <w:rsid w:val="00DA6788"/>
    <w:pPr>
      <w:pBdr>
        <w:left w:val="single" w:sz="8" w:space="0" w:color="auto"/>
      </w:pBdr>
      <w:spacing w:before="100" w:beforeAutospacing="1" w:after="100" w:afterAutospacing="1"/>
    </w:pPr>
    <w:rPr>
      <w:lang w:val="en-GB"/>
    </w:rPr>
  </w:style>
  <w:style w:type="paragraph" w:customStyle="1" w:styleId="xl28">
    <w:name w:val="xl28"/>
    <w:basedOn w:val="Normal"/>
    <w:rsid w:val="00DA6788"/>
    <w:pPr>
      <w:pBdr>
        <w:right w:val="single" w:sz="8" w:space="0" w:color="auto"/>
      </w:pBdr>
      <w:spacing w:before="100" w:beforeAutospacing="1" w:after="100" w:afterAutospacing="1"/>
    </w:pPr>
    <w:rPr>
      <w:lang w:val="en-GB"/>
    </w:rPr>
  </w:style>
  <w:style w:type="paragraph" w:customStyle="1" w:styleId="xl29">
    <w:name w:val="xl29"/>
    <w:basedOn w:val="Normal"/>
    <w:rsid w:val="00DA6788"/>
    <w:pPr>
      <w:pBdr>
        <w:left w:val="single" w:sz="8" w:space="0" w:color="auto"/>
        <w:bottom w:val="single" w:sz="8" w:space="0" w:color="auto"/>
      </w:pBdr>
      <w:spacing w:before="100" w:beforeAutospacing="1" w:after="100" w:afterAutospacing="1"/>
    </w:pPr>
    <w:rPr>
      <w:lang w:val="en-GB"/>
    </w:rPr>
  </w:style>
  <w:style w:type="paragraph" w:customStyle="1" w:styleId="xl30">
    <w:name w:val="xl30"/>
    <w:basedOn w:val="Normal"/>
    <w:rsid w:val="00DA6788"/>
    <w:pPr>
      <w:pBdr>
        <w:bottom w:val="single" w:sz="8" w:space="0" w:color="auto"/>
      </w:pBdr>
      <w:spacing w:before="100" w:beforeAutospacing="1" w:after="100" w:afterAutospacing="1"/>
    </w:pPr>
    <w:rPr>
      <w:lang w:val="en-GB"/>
    </w:rPr>
  </w:style>
  <w:style w:type="paragraph" w:customStyle="1" w:styleId="xl31">
    <w:name w:val="xl31"/>
    <w:basedOn w:val="Normal"/>
    <w:rsid w:val="00DA6788"/>
    <w:pPr>
      <w:pBdr>
        <w:bottom w:val="single" w:sz="8" w:space="0" w:color="auto"/>
        <w:right w:val="single" w:sz="8" w:space="0" w:color="auto"/>
      </w:pBdr>
      <w:spacing w:before="100" w:beforeAutospacing="1" w:after="100" w:afterAutospacing="1"/>
    </w:pPr>
    <w:rPr>
      <w:lang w:val="en-GB"/>
    </w:rPr>
  </w:style>
  <w:style w:type="paragraph" w:customStyle="1" w:styleId="xl32">
    <w:name w:val="xl32"/>
    <w:basedOn w:val="Normal"/>
    <w:rsid w:val="00DA6788"/>
    <w:pPr>
      <w:pBdr>
        <w:top w:val="single" w:sz="8" w:space="0" w:color="auto"/>
        <w:left w:val="single" w:sz="8" w:space="0" w:color="auto"/>
      </w:pBdr>
      <w:spacing w:before="100" w:beforeAutospacing="1" w:after="100" w:afterAutospacing="1"/>
      <w:jc w:val="center"/>
      <w:textAlignment w:val="center"/>
    </w:pPr>
    <w:rPr>
      <w:rFonts w:ascii="Arial" w:hAnsi="Arial" w:cs="Arial"/>
      <w:b/>
      <w:bCs/>
      <w:lang w:val="en-GB"/>
    </w:rPr>
  </w:style>
  <w:style w:type="paragraph" w:customStyle="1" w:styleId="xl33">
    <w:name w:val="xl33"/>
    <w:basedOn w:val="Normal"/>
    <w:rsid w:val="00DA6788"/>
    <w:pPr>
      <w:pBdr>
        <w:top w:val="single" w:sz="8" w:space="0" w:color="auto"/>
      </w:pBdr>
      <w:spacing w:before="100" w:beforeAutospacing="1" w:after="100" w:afterAutospacing="1"/>
      <w:jc w:val="center"/>
      <w:textAlignment w:val="center"/>
    </w:pPr>
    <w:rPr>
      <w:rFonts w:ascii="Arial" w:hAnsi="Arial" w:cs="Arial"/>
      <w:b/>
      <w:bCs/>
      <w:lang w:val="en-GB"/>
    </w:rPr>
  </w:style>
  <w:style w:type="paragraph" w:customStyle="1" w:styleId="xl34">
    <w:name w:val="xl34"/>
    <w:basedOn w:val="Normal"/>
    <w:rsid w:val="00DA6788"/>
    <w:pPr>
      <w:pBdr>
        <w:top w:val="single" w:sz="8" w:space="0" w:color="auto"/>
        <w:right w:val="single" w:sz="8" w:space="0" w:color="auto"/>
      </w:pBdr>
      <w:spacing w:before="100" w:beforeAutospacing="1" w:after="100" w:afterAutospacing="1"/>
      <w:jc w:val="center"/>
      <w:textAlignment w:val="center"/>
    </w:pPr>
    <w:rPr>
      <w:rFonts w:ascii="Arial" w:hAnsi="Arial" w:cs="Arial"/>
      <w:b/>
      <w:bCs/>
      <w:lang w:val="en-GB"/>
    </w:rPr>
  </w:style>
  <w:style w:type="paragraph" w:customStyle="1" w:styleId="xl35">
    <w:name w:val="xl35"/>
    <w:basedOn w:val="Normal"/>
    <w:rsid w:val="00DA678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lang w:val="en-GB"/>
    </w:rPr>
  </w:style>
  <w:style w:type="paragraph" w:customStyle="1" w:styleId="xl36">
    <w:name w:val="xl36"/>
    <w:basedOn w:val="Normal"/>
    <w:rsid w:val="00DA6788"/>
    <w:pPr>
      <w:pBdr>
        <w:top w:val="single" w:sz="8" w:space="0" w:color="auto"/>
        <w:bottom w:val="single" w:sz="8" w:space="0" w:color="auto"/>
      </w:pBdr>
      <w:spacing w:before="100" w:beforeAutospacing="1" w:after="100" w:afterAutospacing="1"/>
      <w:jc w:val="center"/>
      <w:textAlignment w:val="center"/>
    </w:pPr>
    <w:rPr>
      <w:rFonts w:ascii="Arial" w:hAnsi="Arial" w:cs="Arial"/>
      <w:b/>
      <w:bCs/>
      <w:lang w:val="en-GB"/>
    </w:rPr>
  </w:style>
  <w:style w:type="paragraph" w:customStyle="1" w:styleId="xl37">
    <w:name w:val="xl37"/>
    <w:basedOn w:val="Normal"/>
    <w:rsid w:val="00DA678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GB"/>
    </w:rPr>
  </w:style>
  <w:style w:type="paragraph" w:customStyle="1" w:styleId="xl38">
    <w:name w:val="xl38"/>
    <w:basedOn w:val="Normal"/>
    <w:rsid w:val="00DA6788"/>
    <w:pPr>
      <w:spacing w:before="100" w:beforeAutospacing="1" w:after="100" w:afterAutospacing="1"/>
      <w:textAlignment w:val="center"/>
    </w:pPr>
    <w:rPr>
      <w:lang w:val="en-GB"/>
    </w:rPr>
  </w:style>
  <w:style w:type="paragraph" w:customStyle="1" w:styleId="xl39">
    <w:name w:val="xl39"/>
    <w:basedOn w:val="Normal"/>
    <w:rsid w:val="00DA6788"/>
    <w:pPr>
      <w:spacing w:before="100" w:beforeAutospacing="1" w:after="100" w:afterAutospacing="1"/>
      <w:textAlignment w:val="center"/>
    </w:pPr>
    <w:rPr>
      <w:rFonts w:ascii="Arial" w:hAnsi="Arial" w:cs="Arial"/>
      <w:b/>
      <w:bCs/>
      <w:lang w:val="en-GB"/>
    </w:rPr>
  </w:style>
  <w:style w:type="paragraph" w:customStyle="1" w:styleId="xl40">
    <w:name w:val="xl40"/>
    <w:basedOn w:val="Normal"/>
    <w:rsid w:val="00DA6788"/>
    <w:pPr>
      <w:pBdr>
        <w:left w:val="single" w:sz="8" w:space="0" w:color="auto"/>
      </w:pBdr>
      <w:spacing w:before="100" w:beforeAutospacing="1" w:after="100" w:afterAutospacing="1"/>
      <w:textAlignment w:val="center"/>
    </w:pPr>
    <w:rPr>
      <w:rFonts w:ascii="Arial" w:hAnsi="Arial" w:cs="Arial"/>
      <w:b/>
      <w:bCs/>
      <w:lang w:val="en-GB"/>
    </w:rPr>
  </w:style>
  <w:style w:type="paragraph" w:customStyle="1" w:styleId="xl41">
    <w:name w:val="xl41"/>
    <w:basedOn w:val="Normal"/>
    <w:rsid w:val="00DA6788"/>
    <w:pPr>
      <w:spacing w:before="100" w:beforeAutospacing="1" w:after="100" w:afterAutospacing="1"/>
      <w:jc w:val="center"/>
      <w:textAlignment w:val="center"/>
    </w:pPr>
    <w:rPr>
      <w:rFonts w:ascii="Arial" w:hAnsi="Arial" w:cs="Arial"/>
      <w:b/>
      <w:bCs/>
      <w:lang w:val="en-GB"/>
    </w:rPr>
  </w:style>
  <w:style w:type="paragraph" w:customStyle="1" w:styleId="xl42">
    <w:name w:val="xl42"/>
    <w:basedOn w:val="Normal"/>
    <w:rsid w:val="00DA6788"/>
    <w:pPr>
      <w:pBdr>
        <w:left w:val="single" w:sz="8" w:space="0" w:color="auto"/>
        <w:bottom w:val="single" w:sz="8" w:space="0" w:color="auto"/>
      </w:pBdr>
      <w:spacing w:before="100" w:beforeAutospacing="1" w:after="100" w:afterAutospacing="1"/>
      <w:jc w:val="center"/>
      <w:textAlignment w:val="center"/>
    </w:pPr>
    <w:rPr>
      <w:rFonts w:ascii="Arial" w:hAnsi="Arial" w:cs="Arial"/>
      <w:b/>
      <w:bCs/>
      <w:lang w:val="en-GB"/>
    </w:rPr>
  </w:style>
  <w:style w:type="paragraph" w:customStyle="1" w:styleId="xl43">
    <w:name w:val="xl43"/>
    <w:basedOn w:val="Normal"/>
    <w:rsid w:val="00DA6788"/>
    <w:pPr>
      <w:pBdr>
        <w:bottom w:val="single" w:sz="8" w:space="0" w:color="auto"/>
      </w:pBdr>
      <w:spacing w:before="100" w:beforeAutospacing="1" w:after="100" w:afterAutospacing="1"/>
      <w:jc w:val="center"/>
      <w:textAlignment w:val="center"/>
    </w:pPr>
    <w:rPr>
      <w:rFonts w:ascii="Arial" w:hAnsi="Arial" w:cs="Arial"/>
      <w:b/>
      <w:bCs/>
      <w:lang w:val="en-GB"/>
    </w:rPr>
  </w:style>
  <w:style w:type="paragraph" w:customStyle="1" w:styleId="xl44">
    <w:name w:val="xl44"/>
    <w:basedOn w:val="Normal"/>
    <w:rsid w:val="00DA6788"/>
    <w:pPr>
      <w:pBdr>
        <w:bottom w:val="single" w:sz="8" w:space="0" w:color="auto"/>
        <w:right w:val="single" w:sz="8" w:space="0" w:color="auto"/>
      </w:pBdr>
      <w:spacing w:before="100" w:beforeAutospacing="1" w:after="100" w:afterAutospacing="1"/>
      <w:jc w:val="center"/>
      <w:textAlignment w:val="center"/>
    </w:pPr>
    <w:rPr>
      <w:rFonts w:ascii="Arial" w:hAnsi="Arial" w:cs="Arial"/>
      <w:b/>
      <w:bCs/>
      <w:lang w:val="en-GB"/>
    </w:rPr>
  </w:style>
  <w:style w:type="paragraph" w:customStyle="1" w:styleId="xl45">
    <w:name w:val="xl45"/>
    <w:basedOn w:val="Normal"/>
    <w:rsid w:val="00DA6788"/>
    <w:pPr>
      <w:pBdr>
        <w:top w:val="single" w:sz="4" w:space="0" w:color="auto"/>
        <w:left w:val="single" w:sz="4" w:space="0" w:color="auto"/>
        <w:bottom w:val="single" w:sz="4" w:space="0" w:color="auto"/>
        <w:right w:val="single" w:sz="4" w:space="0" w:color="auto"/>
      </w:pBdr>
      <w:spacing w:before="100" w:beforeAutospacing="1" w:after="100" w:afterAutospacing="1"/>
    </w:pPr>
    <w:rPr>
      <w:lang w:val="en-GB"/>
    </w:rPr>
  </w:style>
  <w:style w:type="paragraph" w:customStyle="1" w:styleId="xl46">
    <w:name w:val="xl46"/>
    <w:basedOn w:val="Normal"/>
    <w:rsid w:val="00DA67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en-GB"/>
    </w:rPr>
  </w:style>
  <w:style w:type="paragraph" w:customStyle="1" w:styleId="xl47">
    <w:name w:val="xl47"/>
    <w:basedOn w:val="Normal"/>
    <w:rsid w:val="00DA6788"/>
    <w:pPr>
      <w:spacing w:before="100" w:beforeAutospacing="1" w:after="100" w:afterAutospacing="1"/>
      <w:jc w:val="right"/>
      <w:textAlignment w:val="center"/>
    </w:pPr>
    <w:rPr>
      <w:rFonts w:ascii="Arial" w:hAnsi="Arial" w:cs="Arial"/>
      <w:b/>
      <w:bCs/>
      <w:lang w:val="en-GB"/>
    </w:rPr>
  </w:style>
  <w:style w:type="paragraph" w:customStyle="1" w:styleId="xl48">
    <w:name w:val="xl48"/>
    <w:basedOn w:val="Normal"/>
    <w:rsid w:val="00DA6788"/>
    <w:pPr>
      <w:spacing w:before="100" w:beforeAutospacing="1" w:after="100" w:afterAutospacing="1"/>
      <w:textAlignment w:val="center"/>
    </w:pPr>
    <w:rPr>
      <w:rFonts w:ascii="Arial" w:hAnsi="Arial" w:cs="Arial"/>
      <w:b/>
      <w:bCs/>
      <w:lang w:val="en-GB"/>
    </w:rPr>
  </w:style>
  <w:style w:type="paragraph" w:customStyle="1" w:styleId="xl49">
    <w:name w:val="xl49"/>
    <w:basedOn w:val="Normal"/>
    <w:rsid w:val="00DA6788"/>
    <w:pPr>
      <w:spacing w:before="100" w:beforeAutospacing="1" w:after="100" w:afterAutospacing="1"/>
      <w:textAlignment w:val="center"/>
    </w:pPr>
    <w:rPr>
      <w:lang w:val="en-GB"/>
    </w:rPr>
  </w:style>
  <w:style w:type="paragraph" w:customStyle="1" w:styleId="xl50">
    <w:name w:val="xl50"/>
    <w:basedOn w:val="Normal"/>
    <w:rsid w:val="00DA6788"/>
    <w:pPr>
      <w:spacing w:before="100" w:beforeAutospacing="1" w:after="100" w:afterAutospacing="1"/>
    </w:pPr>
    <w:rPr>
      <w:rFonts w:ascii="Arial" w:hAnsi="Arial" w:cs="Arial"/>
      <w:b/>
      <w:bCs/>
      <w:lang w:val="en-GB"/>
    </w:rPr>
  </w:style>
  <w:style w:type="paragraph" w:customStyle="1" w:styleId="xl51">
    <w:name w:val="xl51"/>
    <w:basedOn w:val="Normal"/>
    <w:rsid w:val="00DA6788"/>
    <w:pPr>
      <w:spacing w:before="100" w:beforeAutospacing="1" w:after="100" w:afterAutospacing="1"/>
    </w:pPr>
    <w:rPr>
      <w:lang w:val="en-GB"/>
    </w:rPr>
  </w:style>
  <w:style w:type="paragraph" w:customStyle="1" w:styleId="xl52">
    <w:name w:val="xl52"/>
    <w:basedOn w:val="Normal"/>
    <w:rsid w:val="00DA6788"/>
    <w:pPr>
      <w:spacing w:before="100" w:beforeAutospacing="1" w:after="100" w:afterAutospacing="1"/>
      <w:textAlignment w:val="center"/>
    </w:pPr>
    <w:rPr>
      <w:rFonts w:ascii="Arial" w:hAnsi="Arial" w:cs="Arial"/>
      <w:b/>
      <w:bCs/>
      <w:i/>
      <w:iCs/>
      <w:lang w:val="en-GB"/>
    </w:rPr>
  </w:style>
  <w:style w:type="paragraph" w:customStyle="1" w:styleId="xl53">
    <w:name w:val="xl53"/>
    <w:basedOn w:val="Normal"/>
    <w:rsid w:val="00DA6788"/>
    <w:pPr>
      <w:pBdr>
        <w:right w:val="single" w:sz="8" w:space="0" w:color="auto"/>
      </w:pBdr>
      <w:spacing w:before="100" w:beforeAutospacing="1" w:after="100" w:afterAutospacing="1"/>
      <w:textAlignment w:val="center"/>
    </w:pPr>
    <w:rPr>
      <w:rFonts w:ascii="Arial" w:hAnsi="Arial" w:cs="Arial"/>
      <w:b/>
      <w:bCs/>
      <w:lang w:val="en-GB"/>
    </w:rPr>
  </w:style>
  <w:style w:type="paragraph" w:customStyle="1" w:styleId="xl54">
    <w:name w:val="xl54"/>
    <w:basedOn w:val="Normal"/>
    <w:rsid w:val="00DA6788"/>
    <w:pPr>
      <w:pBdr>
        <w:top w:val="single" w:sz="4" w:space="0" w:color="auto"/>
        <w:left w:val="single" w:sz="4" w:space="0" w:color="auto"/>
      </w:pBdr>
      <w:spacing w:before="100" w:beforeAutospacing="1" w:after="100" w:afterAutospacing="1"/>
    </w:pPr>
    <w:rPr>
      <w:lang w:val="en-GB"/>
    </w:rPr>
  </w:style>
  <w:style w:type="paragraph" w:customStyle="1" w:styleId="xl55">
    <w:name w:val="xl55"/>
    <w:basedOn w:val="Normal"/>
    <w:rsid w:val="00DA6788"/>
    <w:pPr>
      <w:pBdr>
        <w:top w:val="single" w:sz="4" w:space="0" w:color="auto"/>
      </w:pBdr>
      <w:spacing w:before="100" w:beforeAutospacing="1" w:after="100" w:afterAutospacing="1"/>
    </w:pPr>
    <w:rPr>
      <w:lang w:val="en-GB"/>
    </w:rPr>
  </w:style>
  <w:style w:type="paragraph" w:customStyle="1" w:styleId="xl56">
    <w:name w:val="xl56"/>
    <w:basedOn w:val="Normal"/>
    <w:rsid w:val="00DA6788"/>
    <w:pPr>
      <w:pBdr>
        <w:top w:val="single" w:sz="4" w:space="0" w:color="auto"/>
        <w:right w:val="single" w:sz="4" w:space="0" w:color="auto"/>
      </w:pBdr>
      <w:spacing w:before="100" w:beforeAutospacing="1" w:after="100" w:afterAutospacing="1"/>
    </w:pPr>
    <w:rPr>
      <w:lang w:val="en-GB"/>
    </w:rPr>
  </w:style>
  <w:style w:type="paragraph" w:customStyle="1" w:styleId="xl57">
    <w:name w:val="xl57"/>
    <w:basedOn w:val="Normal"/>
    <w:rsid w:val="00DA6788"/>
    <w:pPr>
      <w:pBdr>
        <w:left w:val="single" w:sz="4" w:space="0" w:color="auto"/>
      </w:pBdr>
      <w:spacing w:before="100" w:beforeAutospacing="1" w:after="100" w:afterAutospacing="1"/>
      <w:textAlignment w:val="center"/>
    </w:pPr>
    <w:rPr>
      <w:rFonts w:ascii="Arial" w:hAnsi="Arial" w:cs="Arial"/>
      <w:b/>
      <w:bCs/>
      <w:lang w:val="en-GB"/>
    </w:rPr>
  </w:style>
  <w:style w:type="paragraph" w:customStyle="1" w:styleId="xl58">
    <w:name w:val="xl58"/>
    <w:basedOn w:val="Normal"/>
    <w:rsid w:val="00DA6788"/>
    <w:pPr>
      <w:pBdr>
        <w:right w:val="single" w:sz="4" w:space="0" w:color="auto"/>
      </w:pBdr>
      <w:spacing w:before="100" w:beforeAutospacing="1" w:after="100" w:afterAutospacing="1"/>
    </w:pPr>
    <w:rPr>
      <w:lang w:val="en-GB"/>
    </w:rPr>
  </w:style>
  <w:style w:type="paragraph" w:customStyle="1" w:styleId="xl59">
    <w:name w:val="xl59"/>
    <w:basedOn w:val="Normal"/>
    <w:rsid w:val="00DA6788"/>
    <w:pPr>
      <w:pBdr>
        <w:left w:val="single" w:sz="4" w:space="0" w:color="auto"/>
        <w:bottom w:val="single" w:sz="4" w:space="0" w:color="auto"/>
      </w:pBdr>
      <w:spacing w:before="100" w:beforeAutospacing="1" w:after="100" w:afterAutospacing="1"/>
    </w:pPr>
    <w:rPr>
      <w:lang w:val="en-GB"/>
    </w:rPr>
  </w:style>
  <w:style w:type="paragraph" w:customStyle="1" w:styleId="xl60">
    <w:name w:val="xl60"/>
    <w:basedOn w:val="Normal"/>
    <w:rsid w:val="00DA6788"/>
    <w:pPr>
      <w:pBdr>
        <w:bottom w:val="single" w:sz="4" w:space="0" w:color="auto"/>
      </w:pBdr>
      <w:spacing w:before="100" w:beforeAutospacing="1" w:after="100" w:afterAutospacing="1"/>
    </w:pPr>
    <w:rPr>
      <w:lang w:val="en-GB"/>
    </w:rPr>
  </w:style>
  <w:style w:type="paragraph" w:customStyle="1" w:styleId="xl61">
    <w:name w:val="xl61"/>
    <w:basedOn w:val="Normal"/>
    <w:rsid w:val="00DA6788"/>
    <w:pPr>
      <w:pBdr>
        <w:bottom w:val="single" w:sz="4" w:space="0" w:color="auto"/>
        <w:right w:val="single" w:sz="4" w:space="0" w:color="auto"/>
      </w:pBdr>
      <w:spacing w:before="100" w:beforeAutospacing="1" w:after="100" w:afterAutospacing="1"/>
    </w:pPr>
    <w:rPr>
      <w:lang w:val="en-GB"/>
    </w:rPr>
  </w:style>
  <w:style w:type="paragraph" w:customStyle="1" w:styleId="xl62">
    <w:name w:val="xl62"/>
    <w:basedOn w:val="Normal"/>
    <w:rsid w:val="00DA6788"/>
    <w:pPr>
      <w:pBdr>
        <w:top w:val="single" w:sz="4" w:space="0" w:color="auto"/>
      </w:pBdr>
      <w:spacing w:before="100" w:beforeAutospacing="1" w:after="100" w:afterAutospacing="1"/>
      <w:textAlignment w:val="top"/>
    </w:pPr>
    <w:rPr>
      <w:rFonts w:ascii="Arial" w:hAnsi="Arial" w:cs="Arial"/>
      <w:b/>
      <w:bCs/>
      <w:lang w:val="en-GB"/>
    </w:rPr>
  </w:style>
  <w:style w:type="paragraph" w:customStyle="1" w:styleId="xl63">
    <w:name w:val="xl63"/>
    <w:basedOn w:val="Normal"/>
    <w:rsid w:val="00DA6788"/>
    <w:pPr>
      <w:pBdr>
        <w:top w:val="single" w:sz="4" w:space="0" w:color="auto"/>
        <w:right w:val="single" w:sz="4" w:space="0" w:color="auto"/>
      </w:pBdr>
      <w:spacing w:before="100" w:beforeAutospacing="1" w:after="100" w:afterAutospacing="1"/>
      <w:textAlignment w:val="top"/>
    </w:pPr>
    <w:rPr>
      <w:rFonts w:ascii="Arial" w:hAnsi="Arial" w:cs="Arial"/>
      <w:b/>
      <w:bCs/>
      <w:lang w:val="en-GB"/>
    </w:rPr>
  </w:style>
  <w:style w:type="paragraph" w:customStyle="1" w:styleId="xl64">
    <w:name w:val="xl64"/>
    <w:basedOn w:val="Normal"/>
    <w:rsid w:val="00DA6788"/>
    <w:pPr>
      <w:pBdr>
        <w:left w:val="single" w:sz="4" w:space="0" w:color="auto"/>
      </w:pBdr>
      <w:spacing w:before="100" w:beforeAutospacing="1" w:after="100" w:afterAutospacing="1"/>
      <w:textAlignment w:val="top"/>
    </w:pPr>
    <w:rPr>
      <w:rFonts w:ascii="Arial" w:hAnsi="Arial" w:cs="Arial"/>
      <w:b/>
      <w:bCs/>
      <w:lang w:val="en-GB"/>
    </w:rPr>
  </w:style>
  <w:style w:type="paragraph" w:customStyle="1" w:styleId="xl65">
    <w:name w:val="xl65"/>
    <w:basedOn w:val="Normal"/>
    <w:rsid w:val="00DA6788"/>
    <w:pPr>
      <w:spacing w:before="100" w:beforeAutospacing="1" w:after="100" w:afterAutospacing="1"/>
      <w:textAlignment w:val="top"/>
    </w:pPr>
    <w:rPr>
      <w:rFonts w:ascii="Arial" w:hAnsi="Arial" w:cs="Arial"/>
      <w:b/>
      <w:bCs/>
      <w:lang w:val="en-GB"/>
    </w:rPr>
  </w:style>
  <w:style w:type="paragraph" w:customStyle="1" w:styleId="xl66">
    <w:name w:val="xl66"/>
    <w:basedOn w:val="Normal"/>
    <w:rsid w:val="00DA6788"/>
    <w:pPr>
      <w:pBdr>
        <w:right w:val="single" w:sz="4" w:space="0" w:color="auto"/>
      </w:pBdr>
      <w:spacing w:before="100" w:beforeAutospacing="1" w:after="100" w:afterAutospacing="1"/>
      <w:textAlignment w:val="top"/>
    </w:pPr>
    <w:rPr>
      <w:rFonts w:ascii="Arial" w:hAnsi="Arial" w:cs="Arial"/>
      <w:b/>
      <w:bCs/>
      <w:lang w:val="en-GB"/>
    </w:rPr>
  </w:style>
  <w:style w:type="paragraph" w:customStyle="1" w:styleId="xl67">
    <w:name w:val="xl67"/>
    <w:basedOn w:val="Normal"/>
    <w:rsid w:val="00DA6788"/>
    <w:pPr>
      <w:pBdr>
        <w:left w:val="single" w:sz="4" w:space="0" w:color="auto"/>
        <w:bottom w:val="single" w:sz="4" w:space="0" w:color="auto"/>
      </w:pBdr>
      <w:spacing w:before="100" w:beforeAutospacing="1" w:after="100" w:afterAutospacing="1"/>
      <w:textAlignment w:val="top"/>
    </w:pPr>
    <w:rPr>
      <w:rFonts w:ascii="Arial" w:hAnsi="Arial" w:cs="Arial"/>
      <w:b/>
      <w:bCs/>
      <w:lang w:val="en-GB"/>
    </w:rPr>
  </w:style>
  <w:style w:type="paragraph" w:customStyle="1" w:styleId="xl68">
    <w:name w:val="xl68"/>
    <w:basedOn w:val="Normal"/>
    <w:rsid w:val="00DA6788"/>
    <w:pPr>
      <w:pBdr>
        <w:bottom w:val="single" w:sz="4" w:space="0" w:color="auto"/>
      </w:pBdr>
      <w:spacing w:before="100" w:beforeAutospacing="1" w:after="100" w:afterAutospacing="1"/>
      <w:textAlignment w:val="top"/>
    </w:pPr>
    <w:rPr>
      <w:rFonts w:ascii="Arial" w:hAnsi="Arial" w:cs="Arial"/>
      <w:b/>
      <w:bCs/>
      <w:lang w:val="en-GB"/>
    </w:rPr>
  </w:style>
  <w:style w:type="paragraph" w:customStyle="1" w:styleId="xl69">
    <w:name w:val="xl69"/>
    <w:basedOn w:val="Normal"/>
    <w:rsid w:val="00DA6788"/>
    <w:pPr>
      <w:pBdr>
        <w:bottom w:val="single" w:sz="4" w:space="0" w:color="auto"/>
        <w:right w:val="single" w:sz="4" w:space="0" w:color="auto"/>
      </w:pBdr>
      <w:spacing w:before="100" w:beforeAutospacing="1" w:after="100" w:afterAutospacing="1"/>
      <w:textAlignment w:val="top"/>
    </w:pPr>
    <w:rPr>
      <w:rFonts w:ascii="Arial" w:hAnsi="Arial" w:cs="Arial"/>
      <w:b/>
      <w:bCs/>
      <w:lang w:val="en-GB"/>
    </w:rPr>
  </w:style>
  <w:style w:type="paragraph" w:customStyle="1" w:styleId="xl70">
    <w:name w:val="xl70"/>
    <w:basedOn w:val="Normal"/>
    <w:rsid w:val="00DA6788"/>
    <w:pPr>
      <w:pBdr>
        <w:top w:val="single" w:sz="4" w:space="0" w:color="auto"/>
        <w:left w:val="single" w:sz="4" w:space="0" w:color="auto"/>
      </w:pBdr>
      <w:spacing w:before="100" w:beforeAutospacing="1" w:after="100" w:afterAutospacing="1"/>
      <w:textAlignment w:val="top"/>
    </w:pPr>
    <w:rPr>
      <w:rFonts w:ascii="Arial" w:hAnsi="Arial" w:cs="Arial"/>
      <w:b/>
      <w:bCs/>
      <w:u w:val="single"/>
      <w:lang w:val="en-GB"/>
    </w:rPr>
  </w:style>
  <w:style w:type="character" w:styleId="FollowedHyperlink">
    <w:name w:val="FollowedHyperlink"/>
    <w:rsid w:val="00EB3E63"/>
    <w:rPr>
      <w:rFonts w:cs="Times New Roman"/>
      <w:color w:val="606420"/>
      <w:u w:val="single"/>
    </w:rPr>
  </w:style>
  <w:style w:type="paragraph" w:customStyle="1" w:styleId="Footer2">
    <w:name w:val="Footer2"/>
    <w:basedOn w:val="Normal"/>
    <w:rsid w:val="00F649E9"/>
    <w:pPr>
      <w:tabs>
        <w:tab w:val="right" w:pos="9921"/>
      </w:tabs>
      <w:spacing w:after="240"/>
      <w:ind w:left="-850"/>
    </w:pPr>
    <w:rPr>
      <w:rFonts w:ascii="Arial" w:hAnsi="Arial" w:cs="Arial"/>
      <w:b/>
      <w:sz w:val="48"/>
      <w:lang w:eastAsia="fr-FR"/>
    </w:rPr>
  </w:style>
  <w:style w:type="character" w:customStyle="1" w:styleId="HideTWBExt">
    <w:name w:val="HideTWBExt"/>
    <w:rsid w:val="00F649E9"/>
    <w:rPr>
      <w:rFonts w:ascii="Arial" w:hAnsi="Arial" w:cs="Arial"/>
      <w:b w:val="0"/>
      <w:i w:val="0"/>
      <w:strike w:val="0"/>
      <w:noProof/>
      <w:vanish/>
      <w:color w:val="000080"/>
      <w:sz w:val="20"/>
      <w:lang w:val="fr-FR" w:eastAsia="fr-FR"/>
    </w:rPr>
  </w:style>
  <w:style w:type="character" w:customStyle="1" w:styleId="tw4winMark">
    <w:name w:val="tw4winMark"/>
    <w:uiPriority w:val="99"/>
    <w:rsid w:val="00F649E9"/>
    <w:rPr>
      <w:rFonts w:ascii="Courier New" w:hAnsi="Courier New"/>
      <w:vanish/>
      <w:color w:val="800080"/>
      <w:sz w:val="24"/>
      <w:vertAlign w:val="subscript"/>
      <w:lang w:val="fr-FR" w:eastAsia="fr-FR"/>
    </w:rPr>
  </w:style>
  <w:style w:type="character" w:customStyle="1" w:styleId="tw4winError">
    <w:name w:val="tw4winError"/>
    <w:rsid w:val="00F649E9"/>
    <w:rPr>
      <w:rFonts w:ascii="Courier New" w:hAnsi="Courier New"/>
      <w:color w:val="00FF00"/>
      <w:sz w:val="40"/>
      <w:lang w:val="fr-FR" w:eastAsia="fr-FR"/>
    </w:rPr>
  </w:style>
  <w:style w:type="character" w:customStyle="1" w:styleId="tw4winTerm">
    <w:name w:val="tw4winTerm"/>
    <w:rsid w:val="00F649E9"/>
    <w:rPr>
      <w:color w:val="0000FF"/>
      <w:lang w:val="fr-FR" w:eastAsia="fr-FR"/>
    </w:rPr>
  </w:style>
  <w:style w:type="character" w:customStyle="1" w:styleId="tw4winPopup">
    <w:name w:val="tw4winPopup"/>
    <w:rsid w:val="00F649E9"/>
    <w:rPr>
      <w:rFonts w:ascii="Courier New" w:hAnsi="Courier New"/>
      <w:noProof/>
      <w:color w:val="008000"/>
      <w:lang w:val="fr-FR" w:eastAsia="fr-FR"/>
    </w:rPr>
  </w:style>
  <w:style w:type="character" w:customStyle="1" w:styleId="tw4winJump">
    <w:name w:val="tw4winJump"/>
    <w:rsid w:val="00F649E9"/>
    <w:rPr>
      <w:rFonts w:ascii="Courier New" w:hAnsi="Courier New"/>
      <w:noProof/>
      <w:color w:val="008080"/>
      <w:lang w:val="fr-FR" w:eastAsia="fr-FR"/>
    </w:rPr>
  </w:style>
  <w:style w:type="character" w:customStyle="1" w:styleId="tw4winExternal">
    <w:name w:val="tw4winExternal"/>
    <w:rsid w:val="00F649E9"/>
    <w:rPr>
      <w:rFonts w:ascii="Courier New" w:hAnsi="Courier New"/>
      <w:noProof/>
      <w:color w:val="808080"/>
      <w:lang w:val="fr-FR" w:eastAsia="fr-FR"/>
    </w:rPr>
  </w:style>
  <w:style w:type="character" w:customStyle="1" w:styleId="tw4winInternal">
    <w:name w:val="tw4winInternal"/>
    <w:rsid w:val="00F649E9"/>
    <w:rPr>
      <w:rFonts w:ascii="Courier New" w:hAnsi="Courier New"/>
      <w:noProof/>
      <w:color w:val="FF0000"/>
      <w:lang w:val="fr-FR" w:eastAsia="fr-FR"/>
    </w:rPr>
  </w:style>
  <w:style w:type="character" w:customStyle="1" w:styleId="DONOTTRANSLATE">
    <w:name w:val="DO_NOT_TRANSLATE"/>
    <w:rsid w:val="00F649E9"/>
    <w:rPr>
      <w:rFonts w:ascii="Courier New" w:hAnsi="Courier New"/>
      <w:noProof/>
      <w:color w:val="800000"/>
      <w:lang w:val="fr-FR" w:eastAsia="fr-FR"/>
    </w:rPr>
  </w:style>
  <w:style w:type="paragraph" w:customStyle="1" w:styleId="Normal05">
    <w:name w:val="Normal +0.5"/>
    <w:basedOn w:val="Normal"/>
    <w:rsid w:val="00F649E9"/>
    <w:pPr>
      <w:suppressAutoHyphens/>
      <w:ind w:left="284"/>
    </w:pPr>
    <w:rPr>
      <w:rFonts w:ascii="Calibri" w:eastAsia="Droid Sans Fallback" w:hAnsi="Calibri" w:cs="FreeSans"/>
      <w:color w:val="00000A"/>
      <w:sz w:val="20"/>
      <w:lang w:eastAsia="fr-FR" w:bidi="hi-IN"/>
    </w:rPr>
  </w:style>
  <w:style w:type="character" w:customStyle="1" w:styleId="HideTWBInt">
    <w:name w:val="HideTWBInt"/>
    <w:rsid w:val="00F649E9"/>
    <w:rPr>
      <w:rFonts w:ascii="Arial" w:hAnsi="Arial"/>
      <w:b/>
      <w:vanish/>
      <w:color w:val="808080"/>
    </w:rPr>
  </w:style>
  <w:style w:type="paragraph" w:styleId="ListParagraph">
    <w:name w:val="List Paragraph"/>
    <w:basedOn w:val="Normal"/>
    <w:uiPriority w:val="72"/>
    <w:qFormat/>
    <w:rsid w:val="00FC4B4A"/>
    <w:pPr>
      <w:ind w:left="720"/>
      <w:contextualSpacing/>
    </w:pPr>
    <w:rPr>
      <w:snapToGrid w:val="0"/>
      <w:lang w:eastAsia="fr-FR"/>
    </w:rPr>
  </w:style>
  <w:style w:type="paragraph" w:customStyle="1" w:styleId="Default">
    <w:name w:val="Default"/>
    <w:rsid w:val="006C752E"/>
    <w:pPr>
      <w:autoSpaceDE w:val="0"/>
      <w:autoSpaceDN w:val="0"/>
      <w:adjustRightInd w:val="0"/>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148196">
      <w:bodyDiv w:val="1"/>
      <w:marLeft w:val="0"/>
      <w:marRight w:val="0"/>
      <w:marTop w:val="0"/>
      <w:marBottom w:val="0"/>
      <w:divBdr>
        <w:top w:val="none" w:sz="0" w:space="0" w:color="auto"/>
        <w:left w:val="none" w:sz="0" w:space="0" w:color="auto"/>
        <w:bottom w:val="none" w:sz="0" w:space="0" w:color="auto"/>
        <w:right w:val="none" w:sz="0" w:space="0" w:color="auto"/>
      </w:divBdr>
    </w:div>
    <w:div w:id="1323898419">
      <w:bodyDiv w:val="1"/>
      <w:marLeft w:val="0"/>
      <w:marRight w:val="0"/>
      <w:marTop w:val="0"/>
      <w:marBottom w:val="0"/>
      <w:divBdr>
        <w:top w:val="none" w:sz="0" w:space="0" w:color="auto"/>
        <w:left w:val="none" w:sz="0" w:space="0" w:color="auto"/>
        <w:bottom w:val="none" w:sz="0" w:space="0" w:color="auto"/>
        <w:right w:val="none" w:sz="0" w:space="0" w:color="auto"/>
      </w:divBdr>
    </w:div>
    <w:div w:id="1609000945">
      <w:bodyDiv w:val="1"/>
      <w:marLeft w:val="0"/>
      <w:marRight w:val="0"/>
      <w:marTop w:val="0"/>
      <w:marBottom w:val="0"/>
      <w:divBdr>
        <w:top w:val="none" w:sz="0" w:space="0" w:color="auto"/>
        <w:left w:val="none" w:sz="0" w:space="0" w:color="auto"/>
        <w:bottom w:val="none" w:sz="0" w:space="0" w:color="auto"/>
        <w:right w:val="none" w:sz="0" w:space="0" w:color="auto"/>
      </w:divBdr>
    </w:div>
    <w:div w:id="19751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endering.ted.europa.eu/cft/cft-display.html?cftId=7116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FE.marches-tenders@ep.europa.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6B88C-6189-4064-9F1D-5E8C25250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2296</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MODÈLE DE LETTRE D'INVITATION À SOUMISSIONNER</vt:lpstr>
    </vt:vector>
  </TitlesOfParts>
  <Company>European Parliament</Company>
  <LinksUpToDate>false</LinksUpToDate>
  <CharactersWithSpaces>15359</CharactersWithSpaces>
  <SharedDoc>false</SharedDoc>
  <HLinks>
    <vt:vector size="12" baseType="variant">
      <vt:variant>
        <vt:i4>720995</vt:i4>
      </vt:variant>
      <vt:variant>
        <vt:i4>3</vt:i4>
      </vt:variant>
      <vt:variant>
        <vt:i4>0</vt:i4>
      </vt:variant>
      <vt:variant>
        <vt:i4>5</vt:i4>
      </vt:variant>
      <vt:variant>
        <vt:lpwstr>mailto:SAFE.marches-tenders@europarl.europa.eu</vt:lpwstr>
      </vt:variant>
      <vt:variant>
        <vt:lpwstr/>
      </vt:variant>
      <vt:variant>
        <vt:i4>4128778</vt:i4>
      </vt:variant>
      <vt:variant>
        <vt:i4>0</vt:i4>
      </vt:variant>
      <vt:variant>
        <vt:i4>0</vt:i4>
      </vt:variant>
      <vt:variant>
        <vt:i4>5</vt:i4>
      </vt:variant>
      <vt:variant>
        <vt:lpwstr>mailto:marches-tenders@ep.europa.eu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LETTRE D'INVITATION À SOUMISSIONNER</dc:title>
  <dc:subject/>
  <dc:creator>CIOFU Catalin Aurelian</dc:creator>
  <cp:keywords/>
  <dc:description/>
  <cp:lastModifiedBy>QUISBERT FUENTES Virginia</cp:lastModifiedBy>
  <cp:revision>8</cp:revision>
  <cp:lastPrinted>2018-11-05T09:50:00Z</cp:lastPrinted>
  <dcterms:created xsi:type="dcterms:W3CDTF">2020-09-03T08:08:00Z</dcterms:created>
  <dcterms:modified xsi:type="dcterms:W3CDTF">2020-10-06T08:58:00Z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 Number">
    <vt:lpwstr/>
  </property>
  <property fmtid="{D5CDD505-2E9C-101B-9397-08002B2CF9AE}" pid="3" name="&lt;Model&gt;">
    <vt:lpwstr>NONE</vt:lpwstr>
  </property>
  <property fmtid="{D5CDD505-2E9C-101B-9397-08002B2CF9AE}" pid="4" name="&lt;Type&gt;">
    <vt:lpwstr>MP</vt:lpwstr>
  </property>
  <property fmtid="{D5CDD505-2E9C-101B-9397-08002B2CF9AE}" pid="5" name="LastEdited with">
    <vt:lpwstr>7.7.2 Build [20130214]</vt:lpwstr>
  </property>
  <property fmtid="{D5CDD505-2E9C-101B-9397-08002B2CF9AE}" pid="6" name="&lt;FdR&gt;">
    <vt:lpwstr>1069462</vt:lpwstr>
  </property>
  <property fmtid="{D5CDD505-2E9C-101B-9397-08002B2CF9AE}" pid="7" name="FooterPath">
    <vt:lpwstr>MP\1069462FR.doc</vt:lpwstr>
  </property>
  <property fmtid="{D5CDD505-2E9C-101B-9397-08002B2CF9AE}" pid="8" name="SubscribeElise">
    <vt:lpwstr/>
  </property>
  <property fmtid="{D5CDD505-2E9C-101B-9397-08002B2CF9AE}" pid="9" name="SDLStudio">
    <vt:lpwstr/>
  </property>
  <property fmtid="{D5CDD505-2E9C-101B-9397-08002B2CF9AE}" pid="10" name="&lt;Extension&gt;">
    <vt:lpwstr>FR</vt:lpwstr>
  </property>
  <property fmtid="{D5CDD505-2E9C-101B-9397-08002B2CF9AE}" pid="11" name="Bookout">
    <vt:lpwstr>OK - 2015/8/12 10:46</vt:lpwstr>
  </property>
</Properties>
</file>